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21A7A" w14:textId="77777777" w:rsidR="00524676" w:rsidRDefault="00C06947" w:rsidP="00100BB8">
      <w:pPr>
        <w:spacing w:before="240"/>
        <w:rPr>
          <w:b/>
          <w:sz w:val="28"/>
          <w:szCs w:val="28"/>
        </w:rPr>
      </w:pPr>
      <w:bookmarkStart w:id="0" w:name="_GoBack"/>
      <w:bookmarkEnd w:id="0"/>
      <w:r>
        <w:rPr>
          <w:noProof/>
        </w:rPr>
        <mc:AlternateContent>
          <mc:Choice Requires="wps">
            <w:drawing>
              <wp:anchor distT="0" distB="0" distL="114300" distR="114300" simplePos="0" relativeHeight="251643904" behindDoc="0" locked="0" layoutInCell="1" allowOverlap="1" wp14:anchorId="6AC222E2" wp14:editId="6AC222E3">
                <wp:simplePos x="0" y="0"/>
                <wp:positionH relativeFrom="column">
                  <wp:posOffset>2903220</wp:posOffset>
                </wp:positionH>
                <wp:positionV relativeFrom="page">
                  <wp:posOffset>4229100</wp:posOffset>
                </wp:positionV>
                <wp:extent cx="3657600" cy="177546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4E" w14:textId="77777777" w:rsidR="00541B4E" w:rsidRDefault="00541B4E" w:rsidP="00D02448">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4F" w14:textId="77777777" w:rsidR="00541B4E" w:rsidRDefault="00541B4E" w:rsidP="00D02448">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50" w14:textId="77777777" w:rsidR="006C3475" w:rsidRDefault="006C3475" w:rsidP="006C347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 xml:space="preserve">2011 </w:t>
                            </w:r>
                            <w:r w:rsidR="00C06947">
                              <w:rPr>
                                <w:rFonts w:ascii="Helvetica-Bold" w:hAnsi="Helvetica-Bold" w:cs="Helvetica-Bold"/>
                                <w:b/>
                                <w:bCs/>
                                <w:sz w:val="40"/>
                                <w:szCs w:val="40"/>
                              </w:rPr>
                              <w:t xml:space="preserve">Regulation </w:t>
                            </w:r>
                            <w:r>
                              <w:rPr>
                                <w:rFonts w:ascii="Helvetica-Bold" w:hAnsi="Helvetica-Bold" w:cs="Helvetica-Bold"/>
                                <w:b/>
                                <w:bCs/>
                                <w:sz w:val="40"/>
                                <w:szCs w:val="40"/>
                              </w:rPr>
                              <w:t>Edition</w:t>
                            </w:r>
                          </w:p>
                          <w:p w14:paraId="6AC22351"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Guidance Document for the</w:t>
                            </w:r>
                          </w:p>
                          <w:p w14:paraId="6AC22352"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Commonwealth Transportation Board’s</w:t>
                            </w:r>
                          </w:p>
                          <w:p w14:paraId="6AC22353"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Secondary Street Acceptance Requirements</w:t>
                            </w:r>
                          </w:p>
                          <w:p w14:paraId="6AC22354"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(24VAC30-92)</w:t>
                            </w:r>
                          </w:p>
                          <w:p w14:paraId="6AC22355" w14:textId="77777777" w:rsidR="00C06947" w:rsidRDefault="0028416A" w:rsidP="00D02448">
                            <w:pPr>
                              <w:autoSpaceDE w:val="0"/>
                              <w:autoSpaceDN w:val="0"/>
                              <w:adjustRightInd w:val="0"/>
                              <w:rPr>
                                <w:rFonts w:ascii="Helvetica" w:hAnsi="Helvetica" w:cs="Helvetica"/>
                                <w:sz w:val="22"/>
                                <w:szCs w:val="22"/>
                              </w:rPr>
                            </w:pPr>
                            <w:r>
                              <w:rPr>
                                <w:rFonts w:ascii="Helvetica" w:hAnsi="Helvetica" w:cs="Helvetica"/>
                                <w:sz w:val="22"/>
                                <w:szCs w:val="22"/>
                              </w:rPr>
                              <w:t xml:space="preserve">December </w:t>
                            </w:r>
                            <w:r w:rsidR="00C06947">
                              <w:rPr>
                                <w:rFonts w:ascii="Helvetica" w:hAnsi="Helvetica" w:cs="Helvetica"/>
                                <w:sz w:val="22"/>
                                <w:szCs w:val="22"/>
                              </w:rPr>
                              <w:t>2018</w:t>
                            </w:r>
                          </w:p>
                          <w:p w14:paraId="6AC22356" w14:textId="77777777" w:rsidR="00541B4E" w:rsidRPr="009A04A7" w:rsidRDefault="006F400F" w:rsidP="00D02448">
                            <w:pPr>
                              <w:spacing w:before="240"/>
                              <w:rPr>
                                <w:rFonts w:ascii="Helvetica" w:hAnsi="Helvetica" w:cs="Helvetica"/>
                                <w:sz w:val="22"/>
                                <w:szCs w:val="22"/>
                              </w:rPr>
                            </w:pPr>
                            <w:r w:rsidRPr="009A04A7">
                              <w:rPr>
                                <w:rFonts w:ascii="Helvetica" w:hAnsi="Helvetica" w:cs="Helvetica"/>
                                <w:sz w:val="22"/>
                                <w:szCs w:val="22"/>
                              </w:rPr>
                              <w:t>December 2011</w:t>
                            </w:r>
                            <w:r w:rsidR="00541B4E" w:rsidRPr="009A04A7">
                              <w:rPr>
                                <w:rFonts w:ascii="Helvetica" w:hAnsi="Helvetica" w:cs="Helvetica"/>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222E2" id="_x0000_t202" coordsize="21600,21600" o:spt="202" path="m,l,21600r21600,l21600,xe">
                <v:stroke joinstyle="miter"/>
                <v:path gradientshapeok="t" o:connecttype="rect"/>
              </v:shapetype>
              <v:shape id="Text Box 25" o:spid="_x0000_s1026" type="#_x0000_t202" style="position:absolute;margin-left:228.6pt;margin-top:333pt;width:4in;height:13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4cuQIAALw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" filled="f" stroked="f">
                <v:textbox>
                  <w:txbxContent>
                    <w:p w14:paraId="6AC2234E" w14:textId="77777777" w:rsidR="00541B4E" w:rsidRDefault="00541B4E" w:rsidP="00D02448">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4F" w14:textId="77777777" w:rsidR="00541B4E" w:rsidRDefault="00541B4E" w:rsidP="00D02448">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50" w14:textId="77777777" w:rsidR="006C3475" w:rsidRDefault="006C3475" w:rsidP="006C347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 xml:space="preserve">2011 </w:t>
                      </w:r>
                      <w:r w:rsidR="00C06947">
                        <w:rPr>
                          <w:rFonts w:ascii="Helvetica-Bold" w:hAnsi="Helvetica-Bold" w:cs="Helvetica-Bold"/>
                          <w:b/>
                          <w:bCs/>
                          <w:sz w:val="40"/>
                          <w:szCs w:val="40"/>
                        </w:rPr>
                        <w:t xml:space="preserve">Regulation </w:t>
                      </w:r>
                      <w:r>
                        <w:rPr>
                          <w:rFonts w:ascii="Helvetica-Bold" w:hAnsi="Helvetica-Bold" w:cs="Helvetica-Bold"/>
                          <w:b/>
                          <w:bCs/>
                          <w:sz w:val="40"/>
                          <w:szCs w:val="40"/>
                        </w:rPr>
                        <w:t>Edition</w:t>
                      </w:r>
                    </w:p>
                    <w:p w14:paraId="6AC22351"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Guidance Document for the</w:t>
                      </w:r>
                    </w:p>
                    <w:p w14:paraId="6AC22352"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Commonwealth Transportation Board’s</w:t>
                      </w:r>
                    </w:p>
                    <w:p w14:paraId="6AC22353"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Secondary Street Acceptance Requirements</w:t>
                      </w:r>
                    </w:p>
                    <w:p w14:paraId="6AC22354" w14:textId="77777777" w:rsidR="00541B4E" w:rsidRDefault="00541B4E" w:rsidP="00D02448">
                      <w:pPr>
                        <w:autoSpaceDE w:val="0"/>
                        <w:autoSpaceDN w:val="0"/>
                        <w:adjustRightInd w:val="0"/>
                        <w:rPr>
                          <w:rFonts w:ascii="Helvetica" w:hAnsi="Helvetica" w:cs="Helvetica"/>
                          <w:sz w:val="22"/>
                          <w:szCs w:val="22"/>
                        </w:rPr>
                      </w:pPr>
                      <w:r>
                        <w:rPr>
                          <w:rFonts w:ascii="Helvetica" w:hAnsi="Helvetica" w:cs="Helvetica"/>
                          <w:sz w:val="22"/>
                          <w:szCs w:val="22"/>
                        </w:rPr>
                        <w:t>(24VAC30-92)</w:t>
                      </w:r>
                    </w:p>
                    <w:p w14:paraId="6AC22355" w14:textId="77777777" w:rsidR="00C06947" w:rsidRDefault="0028416A" w:rsidP="00D02448">
                      <w:pPr>
                        <w:autoSpaceDE w:val="0"/>
                        <w:autoSpaceDN w:val="0"/>
                        <w:adjustRightInd w:val="0"/>
                        <w:rPr>
                          <w:rFonts w:ascii="Helvetica" w:hAnsi="Helvetica" w:cs="Helvetica"/>
                          <w:sz w:val="22"/>
                          <w:szCs w:val="22"/>
                        </w:rPr>
                      </w:pPr>
                      <w:r>
                        <w:rPr>
                          <w:rFonts w:ascii="Helvetica" w:hAnsi="Helvetica" w:cs="Helvetica"/>
                          <w:sz w:val="22"/>
                          <w:szCs w:val="22"/>
                        </w:rPr>
                        <w:t xml:space="preserve">December </w:t>
                      </w:r>
                      <w:r w:rsidR="00C06947">
                        <w:rPr>
                          <w:rFonts w:ascii="Helvetica" w:hAnsi="Helvetica" w:cs="Helvetica"/>
                          <w:sz w:val="22"/>
                          <w:szCs w:val="22"/>
                        </w:rPr>
                        <w:t>2018</w:t>
                      </w:r>
                    </w:p>
                    <w:p w14:paraId="6AC22356" w14:textId="77777777" w:rsidR="00541B4E" w:rsidRPr="009A04A7" w:rsidRDefault="006F400F" w:rsidP="00D02448">
                      <w:pPr>
                        <w:spacing w:before="240"/>
                        <w:rPr>
                          <w:rFonts w:ascii="Helvetica" w:hAnsi="Helvetica" w:cs="Helvetica"/>
                          <w:sz w:val="22"/>
                          <w:szCs w:val="22"/>
                        </w:rPr>
                      </w:pPr>
                      <w:r w:rsidRPr="009A04A7">
                        <w:rPr>
                          <w:rFonts w:ascii="Helvetica" w:hAnsi="Helvetica" w:cs="Helvetica"/>
                          <w:sz w:val="22"/>
                          <w:szCs w:val="22"/>
                        </w:rPr>
                        <w:t>December 2011</w:t>
                      </w:r>
                      <w:r w:rsidR="00541B4E" w:rsidRPr="009A04A7">
                        <w:rPr>
                          <w:rFonts w:ascii="Helvetica" w:hAnsi="Helvetica" w:cs="Helvetica"/>
                          <w:sz w:val="22"/>
                          <w:szCs w:val="22"/>
                        </w:rPr>
                        <w:t xml:space="preserve"> </w:t>
                      </w:r>
                    </w:p>
                  </w:txbxContent>
                </v:textbox>
                <w10:wrap anchory="page"/>
              </v:shape>
            </w:pict>
          </mc:Fallback>
        </mc:AlternateContent>
      </w:r>
      <w:r w:rsidR="003A7F2E">
        <w:rPr>
          <w:noProof/>
          <w:szCs w:val="20"/>
        </w:rPr>
        <w:drawing>
          <wp:anchor distT="0" distB="0" distL="114300" distR="114300" simplePos="0" relativeHeight="251642880" behindDoc="1" locked="1" layoutInCell="1" allowOverlap="1" wp14:anchorId="6AC222E4" wp14:editId="6AC222E5">
            <wp:simplePos x="0" y="0"/>
            <wp:positionH relativeFrom="page">
              <wp:posOffset>635</wp:posOffset>
            </wp:positionH>
            <wp:positionV relativeFrom="page">
              <wp:posOffset>2540</wp:posOffset>
            </wp:positionV>
            <wp:extent cx="7785100" cy="10058400"/>
            <wp:effectExtent l="0" t="0" r="6350" b="0"/>
            <wp:wrapNone/>
            <wp:docPr id="41" name="Picture 24" descr="reportManualBACKGROUND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portManualBACKGROUNDS_Page_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448">
        <w:rPr>
          <w:b/>
          <w:sz w:val="28"/>
          <w:szCs w:val="28"/>
        </w:rPr>
        <w:br w:type="page"/>
      </w:r>
    </w:p>
    <w:p w14:paraId="6AC21A7B" w14:textId="77777777" w:rsidR="00A55F8E" w:rsidRDefault="00A55F8E" w:rsidP="00100BB8">
      <w:pPr>
        <w:spacing w:before="240"/>
        <w:rPr>
          <w:b/>
          <w:sz w:val="28"/>
          <w:szCs w:val="28"/>
        </w:rPr>
      </w:pPr>
    </w:p>
    <w:p w14:paraId="6AC21A7C" w14:textId="77777777" w:rsidR="0030509C" w:rsidRPr="006F402F" w:rsidRDefault="0030509C" w:rsidP="00100BB8">
      <w:pPr>
        <w:spacing w:before="240"/>
        <w:rPr>
          <w:b/>
          <w:sz w:val="28"/>
          <w:szCs w:val="28"/>
        </w:rPr>
      </w:pPr>
    </w:p>
    <w:p w14:paraId="6AC21A7D" w14:textId="77777777" w:rsidR="008B2D8A" w:rsidRDefault="003A7F2E" w:rsidP="008B2D8A">
      <w:pPr>
        <w:autoSpaceDE w:val="0"/>
        <w:autoSpaceDN w:val="0"/>
        <w:adjustRightInd w:val="0"/>
        <w:rPr>
          <w:rFonts w:ascii="Arial" w:hAnsi="Arial" w:cs="Arial"/>
          <w:b/>
          <w:bCs/>
        </w:rPr>
      </w:pPr>
      <w:r>
        <w:rPr>
          <w:b/>
          <w:noProof/>
          <w:sz w:val="28"/>
          <w:szCs w:val="28"/>
        </w:rPr>
        <w:drawing>
          <wp:inline distT="0" distB="0" distL="0" distR="0" wp14:anchorId="6AC222E6" wp14:editId="6AC222E7">
            <wp:extent cx="582930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998220"/>
                    </a:xfrm>
                    <a:prstGeom prst="rect">
                      <a:avLst/>
                    </a:prstGeom>
                    <a:noFill/>
                    <a:ln>
                      <a:noFill/>
                    </a:ln>
                  </pic:spPr>
                </pic:pic>
              </a:graphicData>
            </a:graphic>
          </wp:inline>
        </w:drawing>
      </w:r>
    </w:p>
    <w:p w14:paraId="6AC21A7E" w14:textId="77777777" w:rsidR="00CE7812" w:rsidRDefault="00CE7812" w:rsidP="00F94370">
      <w:pPr>
        <w:autoSpaceDE w:val="0"/>
        <w:autoSpaceDN w:val="0"/>
        <w:adjustRightInd w:val="0"/>
        <w:jc w:val="center"/>
        <w:rPr>
          <w:rFonts w:ascii="Arial" w:hAnsi="Arial" w:cs="Arial"/>
          <w:b/>
          <w:bCs/>
          <w:sz w:val="72"/>
          <w:szCs w:val="72"/>
        </w:rPr>
      </w:pPr>
    </w:p>
    <w:p w14:paraId="6AC21A7F" w14:textId="77777777" w:rsidR="00F94370" w:rsidRPr="00F94370" w:rsidRDefault="00F94370" w:rsidP="00F94370">
      <w:pPr>
        <w:autoSpaceDE w:val="0"/>
        <w:autoSpaceDN w:val="0"/>
        <w:adjustRightInd w:val="0"/>
        <w:jc w:val="center"/>
        <w:rPr>
          <w:rFonts w:ascii="Arial" w:hAnsi="Arial" w:cs="Arial"/>
          <w:b/>
          <w:bCs/>
          <w:sz w:val="72"/>
          <w:szCs w:val="72"/>
        </w:rPr>
      </w:pPr>
      <w:r w:rsidRPr="00F94370">
        <w:rPr>
          <w:rFonts w:ascii="Arial" w:hAnsi="Arial" w:cs="Arial"/>
          <w:b/>
          <w:bCs/>
          <w:sz w:val="72"/>
          <w:szCs w:val="72"/>
        </w:rPr>
        <w:t>Secondary Street</w:t>
      </w:r>
    </w:p>
    <w:p w14:paraId="6AC21A80" w14:textId="77777777" w:rsidR="00F94370" w:rsidRDefault="00F94370" w:rsidP="00F94370">
      <w:pPr>
        <w:autoSpaceDE w:val="0"/>
        <w:autoSpaceDN w:val="0"/>
        <w:adjustRightInd w:val="0"/>
        <w:jc w:val="center"/>
        <w:rPr>
          <w:rFonts w:ascii="Arial" w:hAnsi="Arial" w:cs="Arial"/>
          <w:b/>
          <w:bCs/>
          <w:sz w:val="72"/>
          <w:szCs w:val="72"/>
        </w:rPr>
      </w:pPr>
      <w:r w:rsidRPr="00F94370">
        <w:rPr>
          <w:rFonts w:ascii="Arial" w:hAnsi="Arial" w:cs="Arial"/>
          <w:b/>
          <w:bCs/>
          <w:sz w:val="72"/>
          <w:szCs w:val="72"/>
        </w:rPr>
        <w:t>Acceptance Requirements</w:t>
      </w:r>
    </w:p>
    <w:p w14:paraId="6AC21A81" w14:textId="77777777" w:rsidR="006C3475" w:rsidRPr="006C3475" w:rsidRDefault="006C3475" w:rsidP="00F94370">
      <w:pPr>
        <w:autoSpaceDE w:val="0"/>
        <w:autoSpaceDN w:val="0"/>
        <w:adjustRightInd w:val="0"/>
        <w:jc w:val="center"/>
        <w:rPr>
          <w:rFonts w:ascii="Arial" w:hAnsi="Arial" w:cs="Arial"/>
          <w:b/>
          <w:bCs/>
          <w:sz w:val="56"/>
          <w:szCs w:val="56"/>
        </w:rPr>
      </w:pPr>
      <w:r w:rsidRPr="006C3475">
        <w:rPr>
          <w:rFonts w:ascii="Arial" w:hAnsi="Arial" w:cs="Arial"/>
          <w:b/>
          <w:bCs/>
          <w:sz w:val="56"/>
          <w:szCs w:val="56"/>
        </w:rPr>
        <w:t xml:space="preserve">2011 </w:t>
      </w:r>
      <w:r w:rsidR="004B36D8">
        <w:rPr>
          <w:rFonts w:ascii="Arial" w:hAnsi="Arial" w:cs="Arial"/>
          <w:b/>
          <w:bCs/>
          <w:sz w:val="56"/>
          <w:szCs w:val="56"/>
        </w:rPr>
        <w:t xml:space="preserve">Regulation </w:t>
      </w:r>
      <w:r w:rsidRPr="006C3475">
        <w:rPr>
          <w:rFonts w:ascii="Arial" w:hAnsi="Arial" w:cs="Arial"/>
          <w:b/>
          <w:bCs/>
          <w:sz w:val="56"/>
          <w:szCs w:val="56"/>
        </w:rPr>
        <w:t>Edition</w:t>
      </w:r>
    </w:p>
    <w:p w14:paraId="6AC21A82" w14:textId="77777777" w:rsidR="00F94370" w:rsidRPr="00F94370" w:rsidRDefault="00F94370" w:rsidP="00F94370">
      <w:pPr>
        <w:autoSpaceDE w:val="0"/>
        <w:autoSpaceDN w:val="0"/>
        <w:adjustRightInd w:val="0"/>
        <w:jc w:val="center"/>
        <w:rPr>
          <w:rFonts w:ascii="Arial" w:hAnsi="Arial" w:cs="Arial"/>
          <w:b/>
          <w:bCs/>
        </w:rPr>
      </w:pPr>
    </w:p>
    <w:p w14:paraId="6AC21A83" w14:textId="77777777" w:rsidR="00F94370" w:rsidRPr="00F94370" w:rsidRDefault="00F94370" w:rsidP="00F94370">
      <w:pPr>
        <w:autoSpaceDE w:val="0"/>
        <w:autoSpaceDN w:val="0"/>
        <w:adjustRightInd w:val="0"/>
        <w:jc w:val="center"/>
        <w:rPr>
          <w:rFonts w:ascii="Arial" w:hAnsi="Arial" w:cs="Arial"/>
          <w:b/>
          <w:sz w:val="40"/>
          <w:szCs w:val="40"/>
        </w:rPr>
      </w:pPr>
      <w:r w:rsidRPr="00F94370">
        <w:rPr>
          <w:rFonts w:ascii="Arial" w:hAnsi="Arial" w:cs="Arial"/>
          <w:b/>
          <w:sz w:val="40"/>
          <w:szCs w:val="40"/>
        </w:rPr>
        <w:t>Guidance Document for the</w:t>
      </w:r>
    </w:p>
    <w:p w14:paraId="6AC21A84" w14:textId="77777777" w:rsidR="00F94370" w:rsidRPr="00F94370" w:rsidRDefault="00F94370" w:rsidP="00F94370">
      <w:pPr>
        <w:autoSpaceDE w:val="0"/>
        <w:autoSpaceDN w:val="0"/>
        <w:adjustRightInd w:val="0"/>
        <w:jc w:val="center"/>
        <w:rPr>
          <w:rFonts w:ascii="Arial" w:hAnsi="Arial" w:cs="Arial"/>
          <w:b/>
          <w:sz w:val="40"/>
          <w:szCs w:val="40"/>
        </w:rPr>
      </w:pPr>
      <w:r w:rsidRPr="00F94370">
        <w:rPr>
          <w:rFonts w:ascii="Arial" w:hAnsi="Arial" w:cs="Arial"/>
          <w:b/>
          <w:sz w:val="40"/>
          <w:szCs w:val="40"/>
        </w:rPr>
        <w:t>Commonwealth Transportation Board’s</w:t>
      </w:r>
    </w:p>
    <w:p w14:paraId="6AC21A85" w14:textId="77777777" w:rsidR="00F94370" w:rsidRDefault="00F94370" w:rsidP="00F94370">
      <w:pPr>
        <w:autoSpaceDE w:val="0"/>
        <w:autoSpaceDN w:val="0"/>
        <w:adjustRightInd w:val="0"/>
        <w:jc w:val="center"/>
        <w:rPr>
          <w:rFonts w:ascii="Arial" w:hAnsi="Arial" w:cs="Arial"/>
          <w:b/>
          <w:sz w:val="40"/>
          <w:szCs w:val="40"/>
        </w:rPr>
      </w:pPr>
      <w:r w:rsidRPr="00F94370">
        <w:rPr>
          <w:rFonts w:ascii="Arial" w:hAnsi="Arial" w:cs="Arial"/>
          <w:b/>
          <w:sz w:val="40"/>
          <w:szCs w:val="40"/>
        </w:rPr>
        <w:t>Secondary Street Acceptance Requirements</w:t>
      </w:r>
    </w:p>
    <w:p w14:paraId="6AC21A86" w14:textId="77777777" w:rsidR="00205C63" w:rsidRDefault="00205C63" w:rsidP="00F94370">
      <w:pPr>
        <w:autoSpaceDE w:val="0"/>
        <w:autoSpaceDN w:val="0"/>
        <w:adjustRightInd w:val="0"/>
        <w:jc w:val="center"/>
        <w:rPr>
          <w:rFonts w:ascii="Arial" w:hAnsi="Arial" w:cs="Arial"/>
          <w:b/>
          <w:sz w:val="40"/>
          <w:szCs w:val="40"/>
        </w:rPr>
      </w:pPr>
    </w:p>
    <w:p w14:paraId="6AC21A87" w14:textId="77777777" w:rsidR="00F94370" w:rsidRDefault="00E73829" w:rsidP="003A7F2E">
      <w:pPr>
        <w:autoSpaceDE w:val="0"/>
        <w:autoSpaceDN w:val="0"/>
        <w:adjustRightInd w:val="0"/>
        <w:jc w:val="center"/>
        <w:rPr>
          <w:rFonts w:ascii="Arial" w:hAnsi="Arial" w:cs="Arial"/>
          <w:b/>
          <w:bCs/>
        </w:rPr>
      </w:pPr>
      <w:r>
        <w:rPr>
          <w:rFonts w:ascii="Arial" w:hAnsi="Arial" w:cs="Arial"/>
          <w:b/>
          <w:sz w:val="40"/>
          <w:szCs w:val="40"/>
        </w:rPr>
        <w:t xml:space="preserve">December </w:t>
      </w:r>
      <w:r w:rsidR="005237AA">
        <w:rPr>
          <w:rFonts w:ascii="Arial" w:hAnsi="Arial" w:cs="Arial"/>
          <w:b/>
          <w:sz w:val="40"/>
          <w:szCs w:val="40"/>
        </w:rPr>
        <w:t>2018</w:t>
      </w:r>
    </w:p>
    <w:p w14:paraId="6AC21A88" w14:textId="77777777" w:rsidR="00B15BAB" w:rsidRDefault="00B15BAB" w:rsidP="008B2D8A">
      <w:pPr>
        <w:autoSpaceDE w:val="0"/>
        <w:autoSpaceDN w:val="0"/>
        <w:adjustRightInd w:val="0"/>
        <w:jc w:val="center"/>
        <w:rPr>
          <w:rFonts w:ascii="Arial" w:hAnsi="Arial" w:cs="Arial"/>
          <w:sz w:val="28"/>
          <w:szCs w:val="28"/>
        </w:rPr>
      </w:pPr>
    </w:p>
    <w:p w14:paraId="6AC21A89" w14:textId="77777777" w:rsidR="00CE7812" w:rsidRDefault="00CE7812" w:rsidP="008B2D8A">
      <w:pPr>
        <w:autoSpaceDE w:val="0"/>
        <w:autoSpaceDN w:val="0"/>
        <w:adjustRightInd w:val="0"/>
        <w:jc w:val="center"/>
        <w:rPr>
          <w:rFonts w:ascii="Arial" w:hAnsi="Arial" w:cs="Arial"/>
          <w:sz w:val="28"/>
          <w:szCs w:val="28"/>
        </w:rPr>
      </w:pPr>
    </w:p>
    <w:p w14:paraId="6AC21A8A" w14:textId="77777777" w:rsidR="00205C63" w:rsidRDefault="00205C63" w:rsidP="008B2D8A">
      <w:pPr>
        <w:autoSpaceDE w:val="0"/>
        <w:autoSpaceDN w:val="0"/>
        <w:adjustRightInd w:val="0"/>
        <w:jc w:val="center"/>
        <w:rPr>
          <w:rFonts w:ascii="Arial" w:hAnsi="Arial" w:cs="Arial"/>
          <w:sz w:val="28"/>
          <w:szCs w:val="28"/>
        </w:rPr>
      </w:pPr>
    </w:p>
    <w:p w14:paraId="6AC21A8B" w14:textId="77777777" w:rsidR="00F94370" w:rsidRDefault="00F94370" w:rsidP="008B2D8A">
      <w:pPr>
        <w:autoSpaceDE w:val="0"/>
        <w:autoSpaceDN w:val="0"/>
        <w:adjustRightInd w:val="0"/>
        <w:jc w:val="center"/>
        <w:rPr>
          <w:rFonts w:ascii="Arial" w:hAnsi="Arial" w:cs="Arial"/>
          <w:sz w:val="28"/>
          <w:szCs w:val="28"/>
        </w:rPr>
      </w:pPr>
    </w:p>
    <w:p w14:paraId="6AC21A8C" w14:textId="77777777" w:rsidR="00F94370" w:rsidRDefault="00F94370" w:rsidP="008B2D8A">
      <w:pPr>
        <w:autoSpaceDE w:val="0"/>
        <w:autoSpaceDN w:val="0"/>
        <w:adjustRightInd w:val="0"/>
        <w:jc w:val="center"/>
        <w:rPr>
          <w:rFonts w:ascii="Arial" w:hAnsi="Arial" w:cs="Arial"/>
          <w:sz w:val="28"/>
          <w:szCs w:val="28"/>
        </w:rPr>
      </w:pPr>
    </w:p>
    <w:p w14:paraId="6AC21A8D" w14:textId="77777777" w:rsidR="00F94370" w:rsidRPr="00F94370" w:rsidRDefault="00F94370" w:rsidP="00F94370">
      <w:pPr>
        <w:autoSpaceDE w:val="0"/>
        <w:autoSpaceDN w:val="0"/>
        <w:adjustRightInd w:val="0"/>
        <w:jc w:val="center"/>
        <w:rPr>
          <w:rFonts w:ascii="Arial" w:hAnsi="Arial" w:cs="Arial"/>
          <w:b/>
          <w:sz w:val="28"/>
          <w:szCs w:val="28"/>
        </w:rPr>
      </w:pPr>
      <w:r w:rsidRPr="00F94370">
        <w:rPr>
          <w:rFonts w:ascii="Arial" w:hAnsi="Arial" w:cs="Arial"/>
          <w:b/>
          <w:sz w:val="28"/>
          <w:szCs w:val="28"/>
        </w:rPr>
        <w:t>For further information, contact:</w:t>
      </w:r>
    </w:p>
    <w:p w14:paraId="6AC21A8E" w14:textId="77777777" w:rsidR="00F94370" w:rsidRPr="008B2D8A" w:rsidRDefault="00F94370" w:rsidP="00F94370">
      <w:pPr>
        <w:autoSpaceDE w:val="0"/>
        <w:autoSpaceDN w:val="0"/>
        <w:adjustRightInd w:val="0"/>
        <w:jc w:val="center"/>
        <w:rPr>
          <w:rFonts w:ascii="Arial" w:hAnsi="Arial" w:cs="Arial"/>
          <w:sz w:val="28"/>
          <w:szCs w:val="28"/>
        </w:rPr>
      </w:pPr>
      <w:r w:rsidRPr="008B2D8A">
        <w:rPr>
          <w:rFonts w:ascii="Arial" w:hAnsi="Arial" w:cs="Arial"/>
          <w:sz w:val="28"/>
          <w:szCs w:val="28"/>
        </w:rPr>
        <w:t>VDOT District Administrators</w:t>
      </w:r>
    </w:p>
    <w:p w14:paraId="6AC21A8F" w14:textId="77777777" w:rsidR="00F94370" w:rsidRPr="008B2D8A" w:rsidRDefault="00F94370" w:rsidP="00F94370">
      <w:pPr>
        <w:autoSpaceDE w:val="0"/>
        <w:autoSpaceDN w:val="0"/>
        <w:adjustRightInd w:val="0"/>
        <w:jc w:val="center"/>
        <w:rPr>
          <w:rFonts w:ascii="Arial" w:hAnsi="Arial" w:cs="Arial"/>
          <w:sz w:val="28"/>
          <w:szCs w:val="28"/>
        </w:rPr>
      </w:pPr>
      <w:r w:rsidRPr="008B2D8A">
        <w:rPr>
          <w:rFonts w:ascii="Arial" w:hAnsi="Arial" w:cs="Arial"/>
          <w:sz w:val="28"/>
          <w:szCs w:val="28"/>
        </w:rPr>
        <w:t xml:space="preserve"> Or the VDOT </w:t>
      </w:r>
      <w:r>
        <w:rPr>
          <w:rFonts w:ascii="Arial" w:hAnsi="Arial" w:cs="Arial"/>
          <w:sz w:val="28"/>
          <w:szCs w:val="28"/>
        </w:rPr>
        <w:t xml:space="preserve">Central Office </w:t>
      </w:r>
      <w:r w:rsidRPr="008B2D8A">
        <w:rPr>
          <w:rFonts w:ascii="Arial" w:hAnsi="Arial" w:cs="Arial"/>
          <w:sz w:val="28"/>
          <w:szCs w:val="28"/>
        </w:rPr>
        <w:t xml:space="preserve"> </w:t>
      </w:r>
    </w:p>
    <w:p w14:paraId="6AC21A90" w14:textId="77777777" w:rsidR="00F94370" w:rsidRPr="008B2D8A" w:rsidRDefault="00F94370" w:rsidP="00F94370">
      <w:pPr>
        <w:autoSpaceDE w:val="0"/>
        <w:autoSpaceDN w:val="0"/>
        <w:adjustRightInd w:val="0"/>
        <w:jc w:val="center"/>
        <w:rPr>
          <w:rFonts w:ascii="Arial" w:hAnsi="Arial" w:cs="Arial"/>
          <w:sz w:val="28"/>
          <w:szCs w:val="28"/>
        </w:rPr>
      </w:pPr>
      <w:smartTag w:uri="urn:schemas-microsoft-com:office:smarttags" w:element="Street">
        <w:smartTag w:uri="urn:schemas-microsoft-com:office:smarttags" w:element="address">
          <w:r w:rsidRPr="008B2D8A">
            <w:rPr>
              <w:rFonts w:ascii="Arial" w:hAnsi="Arial" w:cs="Arial"/>
              <w:sz w:val="28"/>
              <w:szCs w:val="28"/>
            </w:rPr>
            <w:t>1401 East Broad Street</w:t>
          </w:r>
        </w:smartTag>
      </w:smartTag>
      <w:r w:rsidRPr="008B2D8A">
        <w:rPr>
          <w:rFonts w:ascii="Arial" w:hAnsi="Arial" w:cs="Arial"/>
          <w:sz w:val="28"/>
          <w:szCs w:val="28"/>
        </w:rPr>
        <w:t xml:space="preserve"> </w:t>
      </w:r>
    </w:p>
    <w:p w14:paraId="6AC21A91" w14:textId="77777777" w:rsidR="00F94370" w:rsidRPr="008B2D8A" w:rsidRDefault="00F94370" w:rsidP="00F94370">
      <w:pPr>
        <w:autoSpaceDE w:val="0"/>
        <w:autoSpaceDN w:val="0"/>
        <w:adjustRightInd w:val="0"/>
        <w:jc w:val="center"/>
        <w:rPr>
          <w:rFonts w:ascii="Arial" w:hAnsi="Arial" w:cs="Arial"/>
          <w:sz w:val="28"/>
          <w:szCs w:val="28"/>
        </w:rPr>
      </w:pPr>
      <w:smartTag w:uri="urn:schemas-microsoft-com:office:smarttags" w:element="place">
        <w:smartTag w:uri="urn:schemas-microsoft-com:office:smarttags" w:element="City">
          <w:r w:rsidRPr="008B2D8A">
            <w:rPr>
              <w:rFonts w:ascii="Arial" w:hAnsi="Arial" w:cs="Arial"/>
              <w:sz w:val="28"/>
              <w:szCs w:val="28"/>
            </w:rPr>
            <w:t>Richmond</w:t>
          </w:r>
        </w:smartTag>
        <w:r w:rsidRPr="008B2D8A">
          <w:rPr>
            <w:rFonts w:ascii="Arial" w:hAnsi="Arial" w:cs="Arial"/>
            <w:sz w:val="28"/>
            <w:szCs w:val="28"/>
          </w:rPr>
          <w:t xml:space="preserve">, </w:t>
        </w:r>
        <w:smartTag w:uri="urn:schemas-microsoft-com:office:smarttags" w:element="State">
          <w:r w:rsidRPr="008B2D8A">
            <w:rPr>
              <w:rFonts w:ascii="Arial" w:hAnsi="Arial" w:cs="Arial"/>
              <w:sz w:val="28"/>
              <w:szCs w:val="28"/>
            </w:rPr>
            <w:t>Virginia</w:t>
          </w:r>
        </w:smartTag>
        <w:r w:rsidRPr="008B2D8A">
          <w:rPr>
            <w:rFonts w:ascii="Arial" w:hAnsi="Arial" w:cs="Arial"/>
            <w:sz w:val="28"/>
            <w:szCs w:val="28"/>
          </w:rPr>
          <w:t xml:space="preserve"> </w:t>
        </w:r>
        <w:smartTag w:uri="urn:schemas-microsoft-com:office:smarttags" w:element="PostalCode">
          <w:r w:rsidRPr="008B2D8A">
            <w:rPr>
              <w:rFonts w:ascii="Arial" w:hAnsi="Arial" w:cs="Arial"/>
              <w:sz w:val="28"/>
              <w:szCs w:val="28"/>
            </w:rPr>
            <w:t>23219</w:t>
          </w:r>
        </w:smartTag>
      </w:smartTag>
      <w:r w:rsidRPr="008B2D8A">
        <w:rPr>
          <w:rFonts w:ascii="Arial" w:hAnsi="Arial" w:cs="Arial"/>
          <w:sz w:val="28"/>
          <w:szCs w:val="28"/>
        </w:rPr>
        <w:t xml:space="preserve"> </w:t>
      </w:r>
    </w:p>
    <w:p w14:paraId="6AC21A92" w14:textId="77777777" w:rsidR="00F94370" w:rsidRPr="008B2D8A" w:rsidRDefault="00F94370" w:rsidP="00F94370">
      <w:pPr>
        <w:jc w:val="center"/>
        <w:rPr>
          <w:rFonts w:ascii="Arial" w:hAnsi="Arial" w:cs="Arial"/>
          <w:b/>
          <w:sz w:val="28"/>
          <w:szCs w:val="28"/>
        </w:rPr>
      </w:pPr>
      <w:r w:rsidRPr="008B2D8A">
        <w:rPr>
          <w:rFonts w:ascii="Arial" w:hAnsi="Arial" w:cs="Arial"/>
          <w:sz w:val="28"/>
          <w:szCs w:val="28"/>
        </w:rPr>
        <w:t>Copyright 20</w:t>
      </w:r>
      <w:r w:rsidR="00E37975">
        <w:rPr>
          <w:rFonts w:ascii="Arial" w:hAnsi="Arial" w:cs="Arial"/>
          <w:sz w:val="28"/>
          <w:szCs w:val="28"/>
        </w:rPr>
        <w:t>1</w:t>
      </w:r>
      <w:r w:rsidR="005237AA">
        <w:rPr>
          <w:rFonts w:ascii="Arial" w:hAnsi="Arial" w:cs="Arial"/>
          <w:sz w:val="28"/>
          <w:szCs w:val="28"/>
        </w:rPr>
        <w:t>8</w:t>
      </w:r>
      <w:r w:rsidRPr="008B2D8A">
        <w:rPr>
          <w:rFonts w:ascii="Arial" w:hAnsi="Arial" w:cs="Arial"/>
          <w:sz w:val="28"/>
          <w:szCs w:val="28"/>
        </w:rPr>
        <w:t>, Commonwealth of Virginia</w:t>
      </w:r>
    </w:p>
    <w:p w14:paraId="6AC21A93" w14:textId="77777777" w:rsidR="00F94370" w:rsidRDefault="00F94370" w:rsidP="008B2D8A">
      <w:pPr>
        <w:autoSpaceDE w:val="0"/>
        <w:autoSpaceDN w:val="0"/>
        <w:adjustRightInd w:val="0"/>
        <w:jc w:val="center"/>
        <w:rPr>
          <w:rFonts w:ascii="Arial" w:hAnsi="Arial" w:cs="Arial"/>
          <w:sz w:val="28"/>
          <w:szCs w:val="28"/>
        </w:rPr>
      </w:pPr>
    </w:p>
    <w:p w14:paraId="6AC21A94" w14:textId="77777777" w:rsidR="00B15BAB" w:rsidRDefault="00B15BAB" w:rsidP="008B2D8A">
      <w:pPr>
        <w:autoSpaceDE w:val="0"/>
        <w:autoSpaceDN w:val="0"/>
        <w:adjustRightInd w:val="0"/>
        <w:jc w:val="center"/>
        <w:rPr>
          <w:rFonts w:ascii="Arial" w:hAnsi="Arial" w:cs="Arial"/>
          <w:sz w:val="28"/>
          <w:szCs w:val="28"/>
        </w:rPr>
      </w:pPr>
    </w:p>
    <w:p w14:paraId="6AC21A95" w14:textId="77777777" w:rsidR="00CE7812" w:rsidRDefault="00CE7812" w:rsidP="008B2D8A">
      <w:pPr>
        <w:autoSpaceDE w:val="0"/>
        <w:autoSpaceDN w:val="0"/>
        <w:adjustRightInd w:val="0"/>
        <w:jc w:val="center"/>
        <w:rPr>
          <w:rFonts w:ascii="Arial" w:hAnsi="Arial" w:cs="Arial"/>
          <w:sz w:val="28"/>
          <w:szCs w:val="28"/>
        </w:rPr>
      </w:pPr>
    </w:p>
    <w:p w14:paraId="6AC21A96" w14:textId="77777777" w:rsidR="00CE7812" w:rsidRDefault="00CE7812" w:rsidP="008B2D8A">
      <w:pPr>
        <w:autoSpaceDE w:val="0"/>
        <w:autoSpaceDN w:val="0"/>
        <w:adjustRightInd w:val="0"/>
        <w:jc w:val="center"/>
        <w:rPr>
          <w:rFonts w:ascii="Arial" w:hAnsi="Arial" w:cs="Arial"/>
          <w:sz w:val="28"/>
          <w:szCs w:val="28"/>
        </w:rPr>
      </w:pPr>
    </w:p>
    <w:p w14:paraId="6AC21A97" w14:textId="77777777" w:rsidR="0030509C" w:rsidRDefault="0030509C" w:rsidP="008B2D8A">
      <w:pPr>
        <w:autoSpaceDE w:val="0"/>
        <w:autoSpaceDN w:val="0"/>
        <w:adjustRightInd w:val="0"/>
        <w:jc w:val="center"/>
        <w:rPr>
          <w:rFonts w:ascii="Arial" w:hAnsi="Arial" w:cs="Arial"/>
          <w:sz w:val="28"/>
          <w:szCs w:val="28"/>
        </w:rPr>
      </w:pPr>
    </w:p>
    <w:p w14:paraId="6AC21A98" w14:textId="77777777" w:rsidR="0030509C" w:rsidRDefault="0030509C" w:rsidP="008B2D8A">
      <w:pPr>
        <w:autoSpaceDE w:val="0"/>
        <w:autoSpaceDN w:val="0"/>
        <w:adjustRightInd w:val="0"/>
        <w:jc w:val="center"/>
        <w:rPr>
          <w:rFonts w:ascii="Arial" w:hAnsi="Arial" w:cs="Arial"/>
          <w:sz w:val="28"/>
          <w:szCs w:val="28"/>
        </w:rPr>
      </w:pPr>
    </w:p>
    <w:p w14:paraId="6AC21A99" w14:textId="77777777" w:rsidR="00CE7812" w:rsidRDefault="00CE7812" w:rsidP="008B2D8A">
      <w:pPr>
        <w:autoSpaceDE w:val="0"/>
        <w:autoSpaceDN w:val="0"/>
        <w:adjustRightInd w:val="0"/>
        <w:jc w:val="center"/>
        <w:rPr>
          <w:rFonts w:ascii="Arial" w:hAnsi="Arial" w:cs="Arial"/>
          <w:sz w:val="28"/>
          <w:szCs w:val="28"/>
        </w:rPr>
      </w:pPr>
    </w:p>
    <w:p w14:paraId="6AC21A9A" w14:textId="77777777" w:rsidR="0030509C" w:rsidRDefault="003A7F2E" w:rsidP="008B2D8A">
      <w:pPr>
        <w:autoSpaceDE w:val="0"/>
        <w:autoSpaceDN w:val="0"/>
        <w:adjustRightInd w:val="0"/>
        <w:jc w:val="center"/>
        <w:rPr>
          <w:rFonts w:ascii="Arial" w:hAnsi="Arial" w:cs="Arial"/>
          <w:sz w:val="28"/>
          <w:szCs w:val="28"/>
        </w:rPr>
      </w:pPr>
      <w:r>
        <w:rPr>
          <w:b/>
          <w:noProof/>
          <w:sz w:val="28"/>
          <w:szCs w:val="28"/>
        </w:rPr>
        <w:drawing>
          <wp:inline distT="0" distB="0" distL="0" distR="0" wp14:anchorId="6AC222E8" wp14:editId="6AC222E9">
            <wp:extent cx="5707380" cy="10363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1036320"/>
                    </a:xfrm>
                    <a:prstGeom prst="rect">
                      <a:avLst/>
                    </a:prstGeom>
                    <a:noFill/>
                    <a:ln>
                      <a:noFill/>
                    </a:ln>
                  </pic:spPr>
                </pic:pic>
              </a:graphicData>
            </a:graphic>
          </wp:inline>
        </w:drawing>
      </w:r>
    </w:p>
    <w:p w14:paraId="6AC21A9B" w14:textId="77777777" w:rsidR="0030509C" w:rsidRDefault="0030509C" w:rsidP="008B2D8A">
      <w:pPr>
        <w:autoSpaceDE w:val="0"/>
        <w:autoSpaceDN w:val="0"/>
        <w:adjustRightInd w:val="0"/>
        <w:jc w:val="center"/>
        <w:rPr>
          <w:rFonts w:ascii="Arial" w:hAnsi="Arial" w:cs="Arial"/>
          <w:sz w:val="28"/>
          <w:szCs w:val="28"/>
        </w:rPr>
      </w:pPr>
    </w:p>
    <w:p w14:paraId="6AC21A9C" w14:textId="77777777" w:rsidR="00CE7812" w:rsidRDefault="00CE7812" w:rsidP="008B2D8A">
      <w:pPr>
        <w:autoSpaceDE w:val="0"/>
        <w:autoSpaceDN w:val="0"/>
        <w:adjustRightInd w:val="0"/>
        <w:jc w:val="center"/>
        <w:rPr>
          <w:rFonts w:ascii="Arial" w:hAnsi="Arial" w:cs="Arial"/>
          <w:sz w:val="28"/>
          <w:szCs w:val="28"/>
        </w:rPr>
      </w:pPr>
    </w:p>
    <w:p w14:paraId="6AC21A9D" w14:textId="77777777" w:rsidR="00CE7812" w:rsidRDefault="00CE7812" w:rsidP="008B2D8A">
      <w:pPr>
        <w:autoSpaceDE w:val="0"/>
        <w:autoSpaceDN w:val="0"/>
        <w:adjustRightInd w:val="0"/>
        <w:jc w:val="center"/>
        <w:rPr>
          <w:rFonts w:ascii="Arial" w:hAnsi="Arial" w:cs="Arial"/>
          <w:sz w:val="28"/>
          <w:szCs w:val="28"/>
        </w:rPr>
      </w:pPr>
    </w:p>
    <w:p w14:paraId="6AC21A9E" w14:textId="77777777" w:rsidR="00CE7812" w:rsidRDefault="00B15BAB" w:rsidP="00B15BAB">
      <w:pPr>
        <w:spacing w:before="240" w:after="60"/>
        <w:ind w:left="187" w:right="648"/>
        <w:jc w:val="both"/>
        <w:rPr>
          <w:rFonts w:ascii="Arial" w:hAnsi="Arial" w:cs="Arial"/>
          <w:b/>
          <w:spacing w:val="-2"/>
        </w:rPr>
      </w:pPr>
      <w:r w:rsidRPr="00B15BAB">
        <w:rPr>
          <w:rFonts w:ascii="Arial" w:hAnsi="Arial" w:cs="Arial"/>
          <w:b/>
          <w:spacing w:val="-2"/>
        </w:rPr>
        <w:t>NOTE</w:t>
      </w:r>
      <w:r w:rsidR="009A04A7">
        <w:rPr>
          <w:rFonts w:ascii="Arial" w:hAnsi="Arial" w:cs="Arial"/>
          <w:b/>
          <w:spacing w:val="-2"/>
        </w:rPr>
        <w:t>S</w:t>
      </w:r>
      <w:r w:rsidRPr="00B15BAB">
        <w:rPr>
          <w:rFonts w:ascii="Arial" w:hAnsi="Arial" w:cs="Arial"/>
          <w:b/>
          <w:spacing w:val="-2"/>
        </w:rPr>
        <w:t>:</w:t>
      </w:r>
    </w:p>
    <w:p w14:paraId="6AC21A9F" w14:textId="77777777" w:rsidR="009A04A7" w:rsidRPr="009A04A7" w:rsidRDefault="00B246AD" w:rsidP="0057271F">
      <w:pPr>
        <w:spacing w:before="240" w:after="60"/>
        <w:ind w:left="187" w:right="648"/>
        <w:rPr>
          <w:rFonts w:ascii="Arial" w:hAnsi="Arial" w:cs="Arial"/>
          <w:b/>
          <w:spacing w:val="-2"/>
        </w:rPr>
      </w:pPr>
      <w:r w:rsidRPr="009A04A7">
        <w:rPr>
          <w:rFonts w:ascii="Arial" w:hAnsi="Arial" w:cs="Arial"/>
          <w:color w:val="000000"/>
        </w:rPr>
        <w:t xml:space="preserve">The original SSAR was approved by the CTB in March 2009. </w:t>
      </w:r>
      <w:r>
        <w:rPr>
          <w:rFonts w:ascii="Arial" w:hAnsi="Arial" w:cs="Arial"/>
          <w:color w:val="000000"/>
        </w:rPr>
        <w:t xml:space="preserve">  </w:t>
      </w:r>
      <w:r w:rsidR="009A04A7" w:rsidRPr="009A04A7">
        <w:rPr>
          <w:rFonts w:ascii="Arial" w:hAnsi="Arial" w:cs="Arial"/>
          <w:color w:val="000000"/>
        </w:rPr>
        <w:t>During the 2011 session, the Virginia General Assembly passed Senate Bill 1462, which became Chapter 870 of the 2011 Acts of Assembly.  This action directed the Commonwealth Transportation Board (CTB) and the Virginia Department of Transportation (VDOT) to solicit and consider public comment in the development of revisions to the Secondary Street Acceptance Requirements (SSAR) regulation.  This Guidance Document pertains to the 2011 edition of the SSAR regulation</w:t>
      </w:r>
      <w:r w:rsidR="00171A9A">
        <w:rPr>
          <w:rFonts w:ascii="Arial" w:hAnsi="Arial" w:cs="Arial"/>
          <w:color w:val="000000"/>
        </w:rPr>
        <w:t xml:space="preserve"> which became effective </w:t>
      </w:r>
      <w:r w:rsidR="00171A9A" w:rsidRPr="008E2A8C">
        <w:rPr>
          <w:rFonts w:ascii="Arial" w:hAnsi="Arial" w:cs="Arial"/>
          <w:b/>
          <w:color w:val="000000"/>
        </w:rPr>
        <w:t>December 31, 2011</w:t>
      </w:r>
      <w:r w:rsidR="009A04A7" w:rsidRPr="009A04A7">
        <w:rPr>
          <w:rFonts w:ascii="Arial" w:hAnsi="Arial" w:cs="Arial"/>
          <w:color w:val="000000"/>
        </w:rPr>
        <w:t xml:space="preserve">. </w:t>
      </w:r>
    </w:p>
    <w:p w14:paraId="6AC21AA0" w14:textId="77777777" w:rsidR="009A04A7" w:rsidRPr="009A04A7" w:rsidRDefault="009A04A7" w:rsidP="0057271F">
      <w:pPr>
        <w:spacing w:after="120"/>
        <w:ind w:left="187" w:right="648"/>
        <w:rPr>
          <w:rFonts w:ascii="Arial" w:hAnsi="Arial" w:cs="Arial"/>
          <w:spacing w:val="-2"/>
        </w:rPr>
      </w:pPr>
    </w:p>
    <w:p w14:paraId="6AC21AA1" w14:textId="77777777" w:rsidR="00B15BAB" w:rsidRPr="009A04A7" w:rsidRDefault="00B15BAB" w:rsidP="0057271F">
      <w:pPr>
        <w:spacing w:after="120"/>
        <w:ind w:left="187" w:right="648"/>
        <w:rPr>
          <w:rFonts w:ascii="Arial" w:hAnsi="Arial" w:cs="Arial"/>
          <w:spacing w:val="-2"/>
        </w:rPr>
      </w:pPr>
      <w:r w:rsidRPr="009A04A7">
        <w:rPr>
          <w:rFonts w:ascii="Arial" w:hAnsi="Arial" w:cs="Arial"/>
          <w:spacing w:val="-2"/>
        </w:rPr>
        <w:t xml:space="preserve">Text highlighted in </w:t>
      </w:r>
      <w:r w:rsidRPr="009A04A7">
        <w:rPr>
          <w:rFonts w:ascii="Arial" w:hAnsi="Arial" w:cs="Arial"/>
          <w:b/>
          <w:color w:val="0000FF"/>
          <w:spacing w:val="-2"/>
        </w:rPr>
        <w:t>blue</w:t>
      </w:r>
      <w:r w:rsidRPr="009A04A7">
        <w:rPr>
          <w:rFonts w:ascii="Arial" w:hAnsi="Arial" w:cs="Arial"/>
          <w:color w:val="0000FF"/>
          <w:spacing w:val="-2"/>
        </w:rPr>
        <w:t xml:space="preserve"> </w:t>
      </w:r>
      <w:r w:rsidR="00E37975" w:rsidRPr="009A04A7">
        <w:rPr>
          <w:rFonts w:ascii="Arial" w:hAnsi="Arial" w:cs="Arial"/>
          <w:spacing w:val="-2"/>
        </w:rPr>
        <w:t xml:space="preserve">and underlined </w:t>
      </w:r>
      <w:r w:rsidRPr="009A04A7">
        <w:rPr>
          <w:rFonts w:ascii="Arial" w:hAnsi="Arial" w:cs="Arial"/>
          <w:spacing w:val="-2"/>
        </w:rPr>
        <w:t xml:space="preserve">are hyperlinks that allow the reader to either move to </w:t>
      </w:r>
      <w:r w:rsidR="00F94370" w:rsidRPr="009A04A7">
        <w:rPr>
          <w:rFonts w:ascii="Arial" w:hAnsi="Arial" w:cs="Arial"/>
          <w:spacing w:val="-2"/>
        </w:rPr>
        <w:t>a</w:t>
      </w:r>
      <w:r w:rsidRPr="009A04A7">
        <w:rPr>
          <w:rFonts w:ascii="Arial" w:hAnsi="Arial" w:cs="Arial"/>
          <w:spacing w:val="-2"/>
        </w:rPr>
        <w:t xml:space="preserve"> place in this document or link to an Internet websites in which additional information on the topic can be found.  When reading this document on a computer, the hyperlink can be accessed by placing the mouse pointer over the highlighted item, pressing</w:t>
      </w:r>
      <w:r w:rsidR="009418F5" w:rsidRPr="009A04A7">
        <w:rPr>
          <w:rFonts w:ascii="Arial" w:hAnsi="Arial" w:cs="Arial"/>
          <w:spacing w:val="-2"/>
        </w:rPr>
        <w:t>,</w:t>
      </w:r>
      <w:r w:rsidRPr="009A04A7">
        <w:rPr>
          <w:rFonts w:ascii="Arial" w:hAnsi="Arial" w:cs="Arial"/>
          <w:spacing w:val="-2"/>
        </w:rPr>
        <w:t xml:space="preserve"> and holding down the </w:t>
      </w:r>
      <w:r w:rsidR="00F94370" w:rsidRPr="009A04A7">
        <w:rPr>
          <w:rFonts w:ascii="Arial" w:hAnsi="Arial" w:cs="Arial"/>
          <w:spacing w:val="-2"/>
        </w:rPr>
        <w:t>“</w:t>
      </w:r>
      <w:r w:rsidRPr="009A04A7">
        <w:rPr>
          <w:rFonts w:ascii="Arial" w:hAnsi="Arial" w:cs="Arial"/>
          <w:spacing w:val="-2"/>
        </w:rPr>
        <w:t>Ctrl</w:t>
      </w:r>
      <w:r w:rsidR="00F94370" w:rsidRPr="009A04A7">
        <w:rPr>
          <w:rFonts w:ascii="Arial" w:hAnsi="Arial" w:cs="Arial"/>
          <w:spacing w:val="-2"/>
        </w:rPr>
        <w:t>”</w:t>
      </w:r>
      <w:r w:rsidRPr="009A04A7">
        <w:rPr>
          <w:rFonts w:ascii="Arial" w:hAnsi="Arial" w:cs="Arial"/>
          <w:spacing w:val="-2"/>
        </w:rPr>
        <w:t xml:space="preserve"> key, and left clicking with </w:t>
      </w:r>
      <w:r w:rsidR="00F94370" w:rsidRPr="009A04A7">
        <w:rPr>
          <w:rFonts w:ascii="Arial" w:hAnsi="Arial" w:cs="Arial"/>
          <w:spacing w:val="-2"/>
        </w:rPr>
        <w:t>the</w:t>
      </w:r>
      <w:r w:rsidRPr="009A04A7">
        <w:rPr>
          <w:rFonts w:ascii="Arial" w:hAnsi="Arial" w:cs="Arial"/>
          <w:spacing w:val="-2"/>
        </w:rPr>
        <w:t xml:space="preserve"> mouse.</w:t>
      </w:r>
    </w:p>
    <w:p w14:paraId="6AC21AA2" w14:textId="77777777" w:rsidR="00B15BAB" w:rsidRDefault="00B15BAB" w:rsidP="008B2D8A">
      <w:pPr>
        <w:autoSpaceDE w:val="0"/>
        <w:autoSpaceDN w:val="0"/>
        <w:adjustRightInd w:val="0"/>
        <w:jc w:val="center"/>
        <w:rPr>
          <w:rFonts w:ascii="Arial" w:hAnsi="Arial" w:cs="Arial"/>
          <w:sz w:val="28"/>
          <w:szCs w:val="28"/>
        </w:rPr>
      </w:pPr>
    </w:p>
    <w:p w14:paraId="6AC21AA3" w14:textId="77777777" w:rsidR="00B15BAB" w:rsidRDefault="00B15BAB" w:rsidP="008B2D8A">
      <w:pPr>
        <w:autoSpaceDE w:val="0"/>
        <w:autoSpaceDN w:val="0"/>
        <w:adjustRightInd w:val="0"/>
        <w:jc w:val="center"/>
        <w:rPr>
          <w:rFonts w:ascii="Arial" w:hAnsi="Arial" w:cs="Arial"/>
          <w:sz w:val="28"/>
          <w:szCs w:val="28"/>
        </w:rPr>
      </w:pPr>
    </w:p>
    <w:p w14:paraId="6AC21AA4" w14:textId="77777777" w:rsidR="009878B8" w:rsidRDefault="00524676" w:rsidP="0090134F">
      <w:pPr>
        <w:jc w:val="center"/>
        <w:rPr>
          <w:rFonts w:ascii="Arial" w:hAnsi="Arial" w:cs="Arial"/>
          <w:b/>
          <w:sz w:val="28"/>
          <w:szCs w:val="28"/>
          <w:u w:val="single"/>
        </w:rPr>
      </w:pPr>
      <w:r w:rsidRPr="006F402F">
        <w:rPr>
          <w:b/>
          <w:sz w:val="28"/>
          <w:szCs w:val="28"/>
        </w:rPr>
        <w:br w:type="page"/>
      </w:r>
      <w:r w:rsidR="009878B8" w:rsidRPr="00D02448">
        <w:rPr>
          <w:rFonts w:ascii="Arial" w:hAnsi="Arial" w:cs="Arial"/>
          <w:b/>
          <w:sz w:val="28"/>
          <w:szCs w:val="28"/>
          <w:u w:val="single"/>
        </w:rPr>
        <w:t>Table of Contents</w:t>
      </w:r>
    </w:p>
    <w:p w14:paraId="6AC21AA5" w14:textId="77777777" w:rsidR="009F7FB5" w:rsidRPr="009F7FB5" w:rsidRDefault="009F7FB5" w:rsidP="009F7FB5">
      <w:pPr>
        <w:rPr>
          <w:rFonts w:ascii="Arial" w:hAnsi="Arial" w:cs="Arial"/>
          <w:b/>
        </w:rPr>
      </w:pPr>
      <w:r w:rsidRPr="009F7FB5">
        <w:rPr>
          <w:rFonts w:ascii="Arial" w:hAnsi="Arial" w:cs="Arial"/>
          <w:b/>
          <w:u w:val="single"/>
        </w:rPr>
        <w:t>Section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1562F2">
        <w:rPr>
          <w:rFonts w:ascii="Arial" w:hAnsi="Arial" w:cs="Arial"/>
          <w:b/>
        </w:rPr>
        <w:tab/>
      </w:r>
      <w:r w:rsidRPr="001562F2">
        <w:rPr>
          <w:rFonts w:ascii="Arial" w:hAnsi="Arial" w:cs="Arial"/>
          <w:b/>
          <w:u w:val="single"/>
        </w:rPr>
        <w:t>Page Number</w:t>
      </w:r>
    </w:p>
    <w:p w14:paraId="6AC21AA6" w14:textId="77777777" w:rsidR="009F7FB5" w:rsidRPr="00D54814" w:rsidRDefault="007E3A3D" w:rsidP="009F7FB5">
      <w:pPr>
        <w:rPr>
          <w:rFonts w:ascii="Arial" w:hAnsi="Arial" w:cs="Arial"/>
          <w:sz w:val="20"/>
          <w:szCs w:val="20"/>
        </w:rPr>
      </w:pPr>
      <w:hyperlink w:anchor="RegIntro6" w:history="1">
        <w:r w:rsidR="001562F2" w:rsidRPr="00F6171E">
          <w:rPr>
            <w:rStyle w:val="Hyperlink"/>
            <w:rFonts w:ascii="Arial" w:hAnsi="Arial" w:cs="Arial"/>
            <w:sz w:val="20"/>
            <w:szCs w:val="20"/>
          </w:rPr>
          <w:t>Regulation Introduction</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D54814">
        <w:rPr>
          <w:rFonts w:ascii="Arial" w:hAnsi="Arial" w:cs="Arial"/>
          <w:sz w:val="20"/>
          <w:szCs w:val="20"/>
        </w:rPr>
        <w:tab/>
      </w:r>
      <w:r w:rsidR="001562F2">
        <w:rPr>
          <w:rFonts w:ascii="Arial" w:hAnsi="Arial" w:cs="Arial"/>
          <w:sz w:val="20"/>
          <w:szCs w:val="20"/>
        </w:rPr>
        <w:tab/>
      </w:r>
      <w:r w:rsidR="001562F2">
        <w:rPr>
          <w:rFonts w:ascii="Arial" w:hAnsi="Arial" w:cs="Arial"/>
          <w:sz w:val="20"/>
          <w:szCs w:val="20"/>
        </w:rPr>
        <w:tab/>
      </w:r>
      <w:r w:rsidR="001562F2">
        <w:rPr>
          <w:rFonts w:ascii="Arial" w:hAnsi="Arial" w:cs="Arial"/>
          <w:sz w:val="20"/>
          <w:szCs w:val="20"/>
        </w:rPr>
        <w:tab/>
      </w:r>
      <w:r w:rsidR="001562F2">
        <w:rPr>
          <w:rFonts w:ascii="Arial" w:hAnsi="Arial" w:cs="Arial"/>
          <w:sz w:val="20"/>
          <w:szCs w:val="20"/>
        </w:rPr>
        <w:tab/>
      </w:r>
      <w:r w:rsidR="00F54D0D">
        <w:rPr>
          <w:rFonts w:ascii="Arial" w:hAnsi="Arial" w:cs="Arial"/>
          <w:sz w:val="20"/>
          <w:szCs w:val="20"/>
        </w:rPr>
        <w:t>6</w:t>
      </w:r>
    </w:p>
    <w:p w14:paraId="6AC21AA7" w14:textId="77777777" w:rsidR="009F7FB5" w:rsidRPr="00D54814" w:rsidRDefault="007E3A3D" w:rsidP="009F7FB5">
      <w:pPr>
        <w:ind w:left="720"/>
        <w:rPr>
          <w:rFonts w:ascii="Arial" w:hAnsi="Arial" w:cs="Arial"/>
          <w:sz w:val="20"/>
          <w:szCs w:val="20"/>
        </w:rPr>
      </w:pPr>
      <w:hyperlink w:anchor="WhatisSSAR4" w:history="1">
        <w:r w:rsidR="009F7FB5" w:rsidRPr="00D54814">
          <w:rPr>
            <w:rStyle w:val="Hyperlink"/>
            <w:rFonts w:ascii="Arial" w:hAnsi="Arial" w:cs="Arial"/>
            <w:sz w:val="20"/>
            <w:szCs w:val="20"/>
          </w:rPr>
          <w:t>What is the SSAR?</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F54D0D">
        <w:rPr>
          <w:rFonts w:ascii="Arial" w:hAnsi="Arial" w:cs="Arial"/>
          <w:sz w:val="20"/>
          <w:szCs w:val="20"/>
        </w:rPr>
        <w:t>6</w:t>
      </w:r>
    </w:p>
    <w:p w14:paraId="6AC21AA8" w14:textId="77777777" w:rsidR="009F7FB5" w:rsidRPr="00F6171E" w:rsidRDefault="007E3A3D" w:rsidP="009F7FB5">
      <w:pPr>
        <w:ind w:left="720"/>
        <w:rPr>
          <w:rFonts w:ascii="Arial" w:hAnsi="Arial" w:cs="Arial"/>
          <w:sz w:val="20"/>
          <w:szCs w:val="20"/>
        </w:rPr>
      </w:pPr>
      <w:hyperlink w:anchor="SSAROrigin7" w:history="1">
        <w:r w:rsidR="009F7FB5" w:rsidRPr="00F6171E">
          <w:rPr>
            <w:rStyle w:val="Hyperlink"/>
            <w:rFonts w:ascii="Arial" w:hAnsi="Arial" w:cs="Arial"/>
            <w:sz w:val="20"/>
            <w:szCs w:val="20"/>
          </w:rPr>
          <w:t>Origins of the SSAR</w:t>
        </w:r>
        <w:r w:rsidR="001562F2" w:rsidRPr="00F6171E">
          <w:rPr>
            <w:rStyle w:val="Hyperlink"/>
            <w:rFonts w:ascii="Arial" w:hAnsi="Arial" w:cs="Arial"/>
            <w:sz w:val="20"/>
            <w:szCs w:val="20"/>
          </w:rPr>
          <w:t xml:space="preserve"> – 2009 and 2011 Editions</w:t>
        </w:r>
      </w:hyperlink>
      <w:r w:rsidR="009F7FB5" w:rsidRPr="00F6171E">
        <w:rPr>
          <w:rFonts w:ascii="Arial" w:hAnsi="Arial" w:cs="Arial"/>
          <w:sz w:val="20"/>
          <w:szCs w:val="20"/>
        </w:rPr>
        <w:tab/>
      </w:r>
      <w:r w:rsidR="00D54814" w:rsidRPr="00F6171E">
        <w:rPr>
          <w:rFonts w:ascii="Arial" w:hAnsi="Arial" w:cs="Arial"/>
          <w:sz w:val="20"/>
          <w:szCs w:val="20"/>
        </w:rPr>
        <w:tab/>
      </w:r>
      <w:r w:rsidR="001562F2" w:rsidRPr="00F6171E">
        <w:rPr>
          <w:rFonts w:ascii="Arial" w:hAnsi="Arial" w:cs="Arial"/>
          <w:sz w:val="20"/>
          <w:szCs w:val="20"/>
        </w:rPr>
        <w:tab/>
      </w:r>
      <w:r w:rsidR="001562F2" w:rsidRPr="00F6171E">
        <w:rPr>
          <w:rFonts w:ascii="Arial" w:hAnsi="Arial" w:cs="Arial"/>
          <w:sz w:val="20"/>
          <w:szCs w:val="20"/>
        </w:rPr>
        <w:tab/>
      </w:r>
      <w:r w:rsidR="00F54D0D" w:rsidRPr="00F6171E">
        <w:rPr>
          <w:rFonts w:ascii="Arial" w:hAnsi="Arial" w:cs="Arial"/>
          <w:sz w:val="20"/>
          <w:szCs w:val="20"/>
        </w:rPr>
        <w:t>7</w:t>
      </w:r>
    </w:p>
    <w:p w14:paraId="6AC21AA9" w14:textId="77777777" w:rsidR="009F7FB5" w:rsidRPr="00D54814" w:rsidRDefault="007E3A3D" w:rsidP="009F7FB5">
      <w:pPr>
        <w:ind w:left="720"/>
        <w:rPr>
          <w:rFonts w:ascii="Arial" w:hAnsi="Arial" w:cs="Arial"/>
          <w:sz w:val="20"/>
          <w:szCs w:val="20"/>
        </w:rPr>
      </w:pPr>
      <w:hyperlink w:anchor="Roles7" w:history="1">
        <w:r w:rsidR="009F7FB5" w:rsidRPr="00D54814">
          <w:rPr>
            <w:rStyle w:val="Hyperlink"/>
            <w:rFonts w:ascii="Arial" w:hAnsi="Arial" w:cs="Arial"/>
            <w:sz w:val="20"/>
            <w:szCs w:val="20"/>
          </w:rPr>
          <w:t>Roles and Responsibilities</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1562F2">
        <w:rPr>
          <w:rFonts w:ascii="Arial" w:hAnsi="Arial" w:cs="Arial"/>
          <w:sz w:val="20"/>
          <w:szCs w:val="20"/>
        </w:rPr>
        <w:tab/>
      </w:r>
      <w:r w:rsidR="001562F2">
        <w:rPr>
          <w:rFonts w:ascii="Arial" w:hAnsi="Arial" w:cs="Arial"/>
          <w:sz w:val="20"/>
          <w:szCs w:val="20"/>
        </w:rPr>
        <w:tab/>
      </w:r>
      <w:r w:rsidR="001562F2">
        <w:rPr>
          <w:rFonts w:ascii="Arial" w:hAnsi="Arial" w:cs="Arial"/>
          <w:sz w:val="20"/>
          <w:szCs w:val="20"/>
        </w:rPr>
        <w:tab/>
      </w:r>
      <w:r w:rsidR="00F54D0D">
        <w:rPr>
          <w:rFonts w:ascii="Arial" w:hAnsi="Arial" w:cs="Arial"/>
          <w:sz w:val="20"/>
          <w:szCs w:val="20"/>
        </w:rPr>
        <w:t>9</w:t>
      </w:r>
    </w:p>
    <w:p w14:paraId="6AC21AAA" w14:textId="77777777" w:rsidR="009F7FB5" w:rsidRPr="00D54814" w:rsidRDefault="007E3A3D" w:rsidP="009F7FB5">
      <w:pPr>
        <w:ind w:left="720"/>
        <w:rPr>
          <w:rFonts w:ascii="Arial" w:hAnsi="Arial" w:cs="Arial"/>
          <w:sz w:val="20"/>
          <w:szCs w:val="20"/>
        </w:rPr>
      </w:pPr>
      <w:hyperlink w:anchor="Approvaldate7" w:history="1">
        <w:r w:rsidR="009F7FB5" w:rsidRPr="00D54814">
          <w:rPr>
            <w:rStyle w:val="Hyperlink"/>
            <w:rFonts w:ascii="Arial" w:hAnsi="Arial" w:cs="Arial"/>
            <w:sz w:val="20"/>
            <w:szCs w:val="20"/>
          </w:rPr>
          <w:t>Approval and Effective Date</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10</w:t>
      </w:r>
    </w:p>
    <w:p w14:paraId="6AC21AAB" w14:textId="77777777" w:rsidR="009F7FB5" w:rsidRPr="00D54814" w:rsidRDefault="007E3A3D" w:rsidP="009F7FB5">
      <w:pPr>
        <w:ind w:firstLine="720"/>
        <w:rPr>
          <w:rFonts w:ascii="Arial" w:hAnsi="Arial" w:cs="Arial"/>
          <w:sz w:val="20"/>
          <w:szCs w:val="20"/>
        </w:rPr>
      </w:pPr>
      <w:hyperlink w:anchor="VDOTcontact8" w:history="1">
        <w:r w:rsidR="009F7FB5" w:rsidRPr="00D54814">
          <w:rPr>
            <w:rStyle w:val="Hyperlink"/>
            <w:rFonts w:ascii="Arial" w:hAnsi="Arial" w:cs="Arial"/>
            <w:sz w:val="20"/>
            <w:szCs w:val="20"/>
          </w:rPr>
          <w:t>VDOT Contact Information</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F54D0D">
        <w:rPr>
          <w:rFonts w:ascii="Arial" w:hAnsi="Arial" w:cs="Arial"/>
          <w:sz w:val="20"/>
          <w:szCs w:val="20"/>
        </w:rPr>
        <w:t>10</w:t>
      </w:r>
    </w:p>
    <w:p w14:paraId="6AC21AAC" w14:textId="77777777" w:rsidR="009F7FB5" w:rsidRPr="00D54814" w:rsidRDefault="009F7FB5" w:rsidP="009F7FB5">
      <w:pPr>
        <w:ind w:firstLine="720"/>
        <w:rPr>
          <w:rFonts w:ascii="Arial" w:hAnsi="Arial" w:cs="Arial"/>
          <w:sz w:val="20"/>
          <w:szCs w:val="20"/>
        </w:rPr>
      </w:pPr>
    </w:p>
    <w:p w14:paraId="6AC21AAD" w14:textId="77777777" w:rsidR="009F7FB5" w:rsidRPr="00D54814" w:rsidRDefault="007E3A3D" w:rsidP="009F7FB5">
      <w:pPr>
        <w:rPr>
          <w:rFonts w:ascii="Arial" w:hAnsi="Arial" w:cs="Arial"/>
          <w:sz w:val="20"/>
          <w:szCs w:val="20"/>
        </w:rPr>
      </w:pPr>
      <w:hyperlink w:anchor="RevisedProvisions12" w:history="1">
        <w:r w:rsidR="00E40078" w:rsidRPr="00F6171E">
          <w:rPr>
            <w:rStyle w:val="Hyperlink"/>
            <w:rFonts w:ascii="Arial" w:hAnsi="Arial" w:cs="Arial"/>
            <w:sz w:val="20"/>
            <w:szCs w:val="20"/>
          </w:rPr>
          <w:t xml:space="preserve">Revised </w:t>
        </w:r>
        <w:r w:rsidR="009F7FB5" w:rsidRPr="00F6171E">
          <w:rPr>
            <w:rStyle w:val="Hyperlink"/>
            <w:rFonts w:ascii="Arial" w:hAnsi="Arial" w:cs="Arial"/>
            <w:sz w:val="20"/>
            <w:szCs w:val="20"/>
          </w:rPr>
          <w:t>Provisions for Street Acceptance</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D54814">
        <w:rPr>
          <w:rFonts w:ascii="Arial" w:hAnsi="Arial" w:cs="Arial"/>
          <w:sz w:val="20"/>
          <w:szCs w:val="20"/>
        </w:rPr>
        <w:tab/>
      </w:r>
      <w:r w:rsidR="009F7FB5" w:rsidRPr="00D54814">
        <w:rPr>
          <w:rFonts w:ascii="Arial" w:hAnsi="Arial" w:cs="Arial"/>
          <w:sz w:val="20"/>
          <w:szCs w:val="20"/>
        </w:rPr>
        <w:t>1</w:t>
      </w:r>
      <w:r w:rsidR="00F54D0D">
        <w:rPr>
          <w:rFonts w:ascii="Arial" w:hAnsi="Arial" w:cs="Arial"/>
          <w:sz w:val="20"/>
          <w:szCs w:val="20"/>
        </w:rPr>
        <w:t>2</w:t>
      </w:r>
    </w:p>
    <w:p w14:paraId="6AC21AAE" w14:textId="77777777" w:rsidR="009F7FB5" w:rsidRPr="00D54814" w:rsidRDefault="007E3A3D" w:rsidP="009F7FB5">
      <w:pPr>
        <w:ind w:left="720"/>
        <w:rPr>
          <w:rFonts w:ascii="Arial" w:hAnsi="Arial" w:cs="Arial"/>
          <w:sz w:val="20"/>
          <w:szCs w:val="20"/>
        </w:rPr>
      </w:pPr>
      <w:hyperlink w:anchor="Overview10" w:history="1">
        <w:r w:rsidR="009F7FB5" w:rsidRPr="00D54814">
          <w:rPr>
            <w:rStyle w:val="Hyperlink"/>
            <w:rFonts w:ascii="Arial" w:hAnsi="Arial" w:cs="Arial"/>
            <w:sz w:val="20"/>
            <w:szCs w:val="20"/>
          </w:rPr>
          <w:t xml:space="preserve">Overview of </w:t>
        </w:r>
        <w:r w:rsidR="00E40078">
          <w:rPr>
            <w:rStyle w:val="Hyperlink"/>
            <w:rFonts w:ascii="Arial" w:hAnsi="Arial" w:cs="Arial"/>
            <w:sz w:val="20"/>
            <w:szCs w:val="20"/>
          </w:rPr>
          <w:t>Provisions in the 2011 SSAR</w:t>
        </w:r>
      </w:hyperlink>
      <w:r w:rsidR="00E40078">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D54814">
        <w:rPr>
          <w:rFonts w:ascii="Arial" w:hAnsi="Arial" w:cs="Arial"/>
          <w:sz w:val="20"/>
          <w:szCs w:val="20"/>
        </w:rPr>
        <w:tab/>
      </w:r>
      <w:r w:rsidR="009F7FB5" w:rsidRPr="00D54814">
        <w:rPr>
          <w:rFonts w:ascii="Arial" w:hAnsi="Arial" w:cs="Arial"/>
          <w:sz w:val="20"/>
          <w:szCs w:val="20"/>
        </w:rPr>
        <w:t>1</w:t>
      </w:r>
      <w:r w:rsidR="00F54D0D">
        <w:rPr>
          <w:rFonts w:ascii="Arial" w:hAnsi="Arial" w:cs="Arial"/>
          <w:sz w:val="20"/>
          <w:szCs w:val="20"/>
        </w:rPr>
        <w:t>2</w:t>
      </w:r>
    </w:p>
    <w:p w14:paraId="6AC21AAF" w14:textId="77777777" w:rsidR="009F7FB5" w:rsidRPr="00D54814" w:rsidRDefault="007E3A3D" w:rsidP="009F7FB5">
      <w:pPr>
        <w:ind w:left="720"/>
        <w:rPr>
          <w:rFonts w:ascii="Arial" w:hAnsi="Arial" w:cs="Arial"/>
          <w:sz w:val="20"/>
          <w:szCs w:val="20"/>
        </w:rPr>
      </w:pPr>
      <w:hyperlink w:anchor="PublicBenefit18" w:history="1">
        <w:r w:rsidR="009F7FB5" w:rsidRPr="00D54814">
          <w:rPr>
            <w:rStyle w:val="Hyperlink"/>
            <w:rFonts w:ascii="Arial" w:hAnsi="Arial" w:cs="Arial"/>
            <w:sz w:val="20"/>
            <w:szCs w:val="20"/>
          </w:rPr>
          <w:t>Public Benefit Requirements</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15</w:t>
      </w:r>
    </w:p>
    <w:p w14:paraId="6AC21AB0" w14:textId="77777777" w:rsidR="009F7FB5" w:rsidRPr="00D54814" w:rsidRDefault="007E3A3D" w:rsidP="009F7FB5">
      <w:pPr>
        <w:ind w:left="1080"/>
        <w:rPr>
          <w:rFonts w:ascii="Arial" w:hAnsi="Arial" w:cs="Arial"/>
          <w:sz w:val="20"/>
          <w:szCs w:val="20"/>
        </w:rPr>
      </w:pPr>
      <w:hyperlink w:anchor="Connectivity18" w:history="1">
        <w:r w:rsidR="009F7FB5" w:rsidRPr="00D54814">
          <w:rPr>
            <w:rStyle w:val="Hyperlink"/>
            <w:rFonts w:ascii="Arial" w:hAnsi="Arial" w:cs="Arial"/>
            <w:sz w:val="20"/>
            <w:szCs w:val="20"/>
          </w:rPr>
          <w:t>Connectivity Requirements</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15</w:t>
      </w:r>
    </w:p>
    <w:p w14:paraId="6AC21AB1" w14:textId="77777777" w:rsidR="009F7FB5" w:rsidRPr="00D54814" w:rsidRDefault="007E3A3D" w:rsidP="009F7FB5">
      <w:pPr>
        <w:ind w:left="1080"/>
        <w:rPr>
          <w:rFonts w:ascii="Arial" w:hAnsi="Arial" w:cs="Arial"/>
          <w:sz w:val="20"/>
          <w:szCs w:val="20"/>
        </w:rPr>
      </w:pPr>
      <w:hyperlink w:anchor="PedAccommodation49" w:history="1">
        <w:r w:rsidR="009F7FB5" w:rsidRPr="00D54814">
          <w:rPr>
            <w:rStyle w:val="Hyperlink"/>
            <w:rFonts w:ascii="Arial" w:hAnsi="Arial" w:cs="Arial"/>
            <w:sz w:val="20"/>
            <w:szCs w:val="20"/>
          </w:rPr>
          <w:t>Pedestrian Accommodations</w:t>
        </w:r>
      </w:hyperlink>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9F7FB5" w:rsidRPr="00D54814">
        <w:rPr>
          <w:rFonts w:ascii="Arial" w:hAnsi="Arial" w:cs="Arial"/>
          <w:sz w:val="20"/>
          <w:szCs w:val="20"/>
        </w:rPr>
        <w:tab/>
      </w:r>
      <w:r w:rsidR="00F54D0D">
        <w:rPr>
          <w:rFonts w:ascii="Arial" w:hAnsi="Arial" w:cs="Arial"/>
          <w:sz w:val="20"/>
          <w:szCs w:val="20"/>
        </w:rPr>
        <w:t>3</w:t>
      </w:r>
      <w:r w:rsidR="009C00DA">
        <w:rPr>
          <w:rFonts w:ascii="Arial" w:hAnsi="Arial" w:cs="Arial"/>
          <w:sz w:val="20"/>
          <w:szCs w:val="20"/>
        </w:rPr>
        <w:t>5</w:t>
      </w:r>
    </w:p>
    <w:p w14:paraId="6AC21AB2" w14:textId="77777777" w:rsidR="00AE492A" w:rsidRPr="00D54814" w:rsidRDefault="00AE492A" w:rsidP="009F7FB5">
      <w:pPr>
        <w:ind w:firstLine="720"/>
        <w:rPr>
          <w:rFonts w:ascii="Arial" w:hAnsi="Arial" w:cs="Arial"/>
          <w:sz w:val="20"/>
          <w:szCs w:val="20"/>
        </w:rPr>
      </w:pPr>
    </w:p>
    <w:p w14:paraId="6AC21AB3" w14:textId="77777777" w:rsidR="00AE492A" w:rsidRPr="00D54814" w:rsidRDefault="007E3A3D" w:rsidP="00AE492A">
      <w:pPr>
        <w:rPr>
          <w:rFonts w:ascii="Arial" w:hAnsi="Arial" w:cs="Arial"/>
          <w:sz w:val="20"/>
          <w:szCs w:val="20"/>
        </w:rPr>
      </w:pPr>
      <w:hyperlink w:anchor="PlansGoverned60" w:history="1">
        <w:r w:rsidR="00AE492A" w:rsidRPr="00D54814">
          <w:rPr>
            <w:rStyle w:val="Hyperlink"/>
            <w:rFonts w:ascii="Arial" w:hAnsi="Arial" w:cs="Arial"/>
            <w:sz w:val="20"/>
            <w:szCs w:val="20"/>
          </w:rPr>
          <w:t>Plans Governed by the SSAR</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4</w:t>
      </w:r>
      <w:r w:rsidR="009C00DA">
        <w:rPr>
          <w:rFonts w:ascii="Arial" w:hAnsi="Arial" w:cs="Arial"/>
          <w:sz w:val="20"/>
          <w:szCs w:val="20"/>
        </w:rPr>
        <w:t>6</w:t>
      </w:r>
    </w:p>
    <w:p w14:paraId="6AC21AB4" w14:textId="77777777" w:rsidR="00AE492A" w:rsidRPr="00D54814" w:rsidRDefault="007E3A3D" w:rsidP="00AE492A">
      <w:pPr>
        <w:ind w:left="720"/>
        <w:rPr>
          <w:rFonts w:ascii="Arial" w:hAnsi="Arial" w:cs="Arial"/>
          <w:sz w:val="20"/>
          <w:szCs w:val="20"/>
        </w:rPr>
      </w:pPr>
      <w:hyperlink w:anchor="EffectiveDate60" w:history="1">
        <w:r w:rsidR="00AE492A" w:rsidRPr="00D54814">
          <w:rPr>
            <w:rStyle w:val="Hyperlink"/>
            <w:rFonts w:ascii="Arial" w:hAnsi="Arial" w:cs="Arial"/>
            <w:sz w:val="20"/>
            <w:szCs w:val="20"/>
          </w:rPr>
          <w:t>Applicability, Effective Date and Transition</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4</w:t>
      </w:r>
      <w:r w:rsidR="009C00DA">
        <w:rPr>
          <w:rFonts w:ascii="Arial" w:hAnsi="Arial" w:cs="Arial"/>
          <w:sz w:val="20"/>
          <w:szCs w:val="20"/>
        </w:rPr>
        <w:t>6</w:t>
      </w:r>
    </w:p>
    <w:p w14:paraId="6AC21AB5" w14:textId="77777777" w:rsidR="00AE492A" w:rsidRPr="00D54814" w:rsidRDefault="007E3A3D" w:rsidP="00AE492A">
      <w:pPr>
        <w:ind w:left="720"/>
        <w:rPr>
          <w:rFonts w:ascii="Arial" w:hAnsi="Arial" w:cs="Arial"/>
          <w:sz w:val="20"/>
          <w:szCs w:val="20"/>
        </w:rPr>
      </w:pPr>
      <w:hyperlink w:anchor="Grandfathering60" w:history="1">
        <w:r w:rsidR="00AE492A" w:rsidRPr="00D54814">
          <w:rPr>
            <w:rStyle w:val="Hyperlink"/>
            <w:rFonts w:ascii="Arial" w:hAnsi="Arial" w:cs="Arial"/>
            <w:sz w:val="20"/>
            <w:szCs w:val="20"/>
          </w:rPr>
          <w:t>Grandfathering</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4</w:t>
      </w:r>
      <w:r w:rsidR="009C00DA">
        <w:rPr>
          <w:rFonts w:ascii="Arial" w:hAnsi="Arial" w:cs="Arial"/>
          <w:sz w:val="20"/>
          <w:szCs w:val="20"/>
        </w:rPr>
        <w:t>6</w:t>
      </w:r>
    </w:p>
    <w:p w14:paraId="6AC21AB6" w14:textId="77777777" w:rsidR="00AE492A" w:rsidRPr="00D54814" w:rsidRDefault="007E3A3D" w:rsidP="00AE492A">
      <w:pPr>
        <w:ind w:left="720"/>
        <w:rPr>
          <w:rFonts w:ascii="Arial" w:hAnsi="Arial" w:cs="Arial"/>
          <w:sz w:val="20"/>
          <w:szCs w:val="20"/>
        </w:rPr>
      </w:pPr>
      <w:hyperlink w:anchor="LocalSubdivOrd62" w:history="1">
        <w:r w:rsidR="00AE492A" w:rsidRPr="00D54814">
          <w:rPr>
            <w:rStyle w:val="Hyperlink"/>
            <w:rFonts w:ascii="Arial" w:hAnsi="Arial" w:cs="Arial"/>
            <w:sz w:val="20"/>
            <w:szCs w:val="20"/>
          </w:rPr>
          <w:t>Local Subdivision Ordinances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4</w:t>
      </w:r>
      <w:r w:rsidR="009C00DA">
        <w:rPr>
          <w:rFonts w:ascii="Arial" w:hAnsi="Arial" w:cs="Arial"/>
          <w:sz w:val="20"/>
          <w:szCs w:val="20"/>
        </w:rPr>
        <w:t>8</w:t>
      </w:r>
    </w:p>
    <w:p w14:paraId="6AC21AB7" w14:textId="77777777" w:rsidR="00AE492A" w:rsidRDefault="007E3A3D" w:rsidP="00AE492A">
      <w:pPr>
        <w:ind w:firstLine="720"/>
        <w:rPr>
          <w:rFonts w:ascii="Arial" w:hAnsi="Arial" w:cs="Arial"/>
          <w:sz w:val="20"/>
          <w:szCs w:val="20"/>
        </w:rPr>
      </w:pPr>
      <w:hyperlink w:anchor="ContinuityStSystem62" w:history="1">
        <w:r w:rsidR="00AE492A" w:rsidRPr="00D54814">
          <w:rPr>
            <w:rStyle w:val="Hyperlink"/>
            <w:rFonts w:ascii="Arial" w:hAnsi="Arial" w:cs="Arial"/>
            <w:sz w:val="20"/>
            <w:szCs w:val="20"/>
          </w:rPr>
          <w:t>Continuity of the Public Street System</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4</w:t>
      </w:r>
      <w:r w:rsidR="009C00DA">
        <w:rPr>
          <w:rFonts w:ascii="Arial" w:hAnsi="Arial" w:cs="Arial"/>
          <w:sz w:val="20"/>
          <w:szCs w:val="20"/>
        </w:rPr>
        <w:t>8</w:t>
      </w:r>
    </w:p>
    <w:p w14:paraId="6AC21AB8" w14:textId="77777777" w:rsidR="00A82F5C" w:rsidRDefault="00A82F5C" w:rsidP="00A82F5C">
      <w:pPr>
        <w:rPr>
          <w:rFonts w:ascii="Arial" w:hAnsi="Arial" w:cs="Arial"/>
          <w:sz w:val="20"/>
          <w:szCs w:val="20"/>
        </w:rPr>
      </w:pPr>
    </w:p>
    <w:p w14:paraId="6AC21AB9" w14:textId="77777777" w:rsidR="00A82F5C" w:rsidRDefault="007E3A3D" w:rsidP="00A82F5C">
      <w:pPr>
        <w:rPr>
          <w:rFonts w:ascii="Arial" w:hAnsi="Arial" w:cs="Arial"/>
          <w:sz w:val="20"/>
          <w:szCs w:val="20"/>
        </w:rPr>
      </w:pPr>
      <w:hyperlink w:anchor="PublicServiceReq50" w:history="1">
        <w:r w:rsidR="00A82F5C" w:rsidRPr="00F6171E">
          <w:rPr>
            <w:rStyle w:val="Hyperlink"/>
            <w:rFonts w:ascii="Arial" w:hAnsi="Arial" w:cs="Arial"/>
            <w:sz w:val="20"/>
            <w:szCs w:val="20"/>
          </w:rPr>
          <w:t>Public Service Requirements and Network Additions</w:t>
        </w:r>
      </w:hyperlink>
      <w:r w:rsidR="00A82F5C">
        <w:rPr>
          <w:rFonts w:ascii="Arial" w:hAnsi="Arial" w:cs="Arial"/>
          <w:sz w:val="20"/>
          <w:szCs w:val="20"/>
        </w:rPr>
        <w:tab/>
      </w:r>
      <w:r w:rsidR="00A82F5C">
        <w:rPr>
          <w:rFonts w:ascii="Arial" w:hAnsi="Arial" w:cs="Arial"/>
          <w:sz w:val="20"/>
          <w:szCs w:val="20"/>
        </w:rPr>
        <w:tab/>
      </w:r>
      <w:r w:rsidR="00A311AB">
        <w:rPr>
          <w:rFonts w:ascii="Arial" w:hAnsi="Arial" w:cs="Arial"/>
          <w:sz w:val="20"/>
          <w:szCs w:val="20"/>
        </w:rPr>
        <w:tab/>
      </w:r>
      <w:r w:rsidR="00A311AB">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1</w:t>
      </w:r>
    </w:p>
    <w:p w14:paraId="6AC21ABA" w14:textId="77777777" w:rsidR="00A82F5C" w:rsidRDefault="00A82F5C" w:rsidP="00A82F5C">
      <w:pPr>
        <w:rPr>
          <w:rFonts w:ascii="Arial" w:hAnsi="Arial" w:cs="Arial"/>
          <w:sz w:val="20"/>
          <w:szCs w:val="20"/>
        </w:rPr>
      </w:pPr>
      <w:r>
        <w:rPr>
          <w:rFonts w:ascii="Arial" w:hAnsi="Arial" w:cs="Arial"/>
          <w:sz w:val="20"/>
          <w:szCs w:val="20"/>
        </w:rPr>
        <w:tab/>
      </w:r>
      <w:hyperlink w:anchor="PubServReqCriteria50" w:history="1">
        <w:r w:rsidR="00F6171E" w:rsidRPr="00F6171E">
          <w:rPr>
            <w:rStyle w:val="Hyperlink"/>
            <w:rFonts w:ascii="Arial" w:hAnsi="Arial" w:cs="Arial"/>
            <w:sz w:val="20"/>
            <w:szCs w:val="20"/>
          </w:rPr>
          <w:t xml:space="preserve">Public Service Requirements </w:t>
        </w:r>
        <w:r w:rsidRPr="00F6171E">
          <w:rPr>
            <w:rStyle w:val="Hyperlink"/>
            <w:rFonts w:ascii="Arial" w:hAnsi="Arial" w:cs="Arial"/>
            <w:sz w:val="20"/>
            <w:szCs w:val="20"/>
          </w:rPr>
          <w:t>Criteria</w:t>
        </w:r>
      </w:hyperlink>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1</w:t>
      </w:r>
    </w:p>
    <w:p w14:paraId="6AC21ABB" w14:textId="77777777" w:rsidR="00A82F5C" w:rsidRDefault="00A82F5C" w:rsidP="00A82F5C">
      <w:pPr>
        <w:rPr>
          <w:rFonts w:ascii="Arial" w:hAnsi="Arial" w:cs="Arial"/>
          <w:sz w:val="20"/>
          <w:szCs w:val="20"/>
        </w:rPr>
      </w:pPr>
      <w:r>
        <w:rPr>
          <w:rFonts w:ascii="Arial" w:hAnsi="Arial" w:cs="Arial"/>
          <w:sz w:val="20"/>
          <w:szCs w:val="20"/>
        </w:rPr>
        <w:tab/>
      </w:r>
      <w:hyperlink w:anchor="NetworkAdd51" w:history="1">
        <w:r w:rsidRPr="00F6171E">
          <w:rPr>
            <w:rStyle w:val="Hyperlink"/>
            <w:rFonts w:ascii="Arial" w:hAnsi="Arial" w:cs="Arial"/>
            <w:sz w:val="20"/>
            <w:szCs w:val="20"/>
          </w:rPr>
          <w:t>Network Additions</w:t>
        </w:r>
      </w:hyperlink>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2</w:t>
      </w:r>
    </w:p>
    <w:p w14:paraId="6AC21ABC" w14:textId="77777777" w:rsidR="00A82F5C" w:rsidRPr="00D54814" w:rsidRDefault="00A82F5C" w:rsidP="00A82F5C">
      <w:pPr>
        <w:rPr>
          <w:rFonts w:ascii="Arial" w:hAnsi="Arial" w:cs="Arial"/>
          <w:sz w:val="20"/>
          <w:szCs w:val="20"/>
        </w:rPr>
      </w:pPr>
      <w:r>
        <w:rPr>
          <w:rFonts w:ascii="Arial" w:hAnsi="Arial" w:cs="Arial"/>
          <w:sz w:val="20"/>
          <w:szCs w:val="20"/>
        </w:rPr>
        <w:tab/>
      </w:r>
      <w:hyperlink w:anchor="SpExcepPSR51" w:history="1">
        <w:r w:rsidRPr="009910BE">
          <w:rPr>
            <w:rStyle w:val="Hyperlink"/>
            <w:rFonts w:ascii="Arial" w:hAnsi="Arial" w:cs="Arial"/>
            <w:sz w:val="20"/>
            <w:szCs w:val="20"/>
          </w:rPr>
          <w:t>Special Exceptions to Public Service Requirements</w:t>
        </w:r>
      </w:hyperlink>
      <w:r>
        <w:rPr>
          <w:rFonts w:ascii="Arial" w:hAnsi="Arial" w:cs="Arial"/>
          <w:sz w:val="20"/>
          <w:szCs w:val="20"/>
        </w:rPr>
        <w:tab/>
      </w:r>
      <w:r>
        <w:rPr>
          <w:rFonts w:ascii="Arial" w:hAnsi="Arial" w:cs="Arial"/>
          <w:sz w:val="20"/>
          <w:szCs w:val="20"/>
        </w:rPr>
        <w:tab/>
      </w:r>
      <w:r>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2</w:t>
      </w:r>
    </w:p>
    <w:p w14:paraId="6AC21ABD" w14:textId="77777777" w:rsidR="00AE492A" w:rsidRPr="00D54814" w:rsidRDefault="00AE492A" w:rsidP="00AE492A">
      <w:pPr>
        <w:ind w:firstLine="720"/>
        <w:rPr>
          <w:rFonts w:ascii="Arial" w:hAnsi="Arial" w:cs="Arial"/>
          <w:sz w:val="20"/>
          <w:szCs w:val="20"/>
        </w:rPr>
      </w:pPr>
    </w:p>
    <w:p w14:paraId="6AC21ABE" w14:textId="77777777" w:rsidR="00AE492A" w:rsidRPr="00D54814" w:rsidRDefault="007E3A3D" w:rsidP="00AE492A">
      <w:pPr>
        <w:rPr>
          <w:rFonts w:ascii="Arial" w:hAnsi="Arial" w:cs="Arial"/>
          <w:sz w:val="20"/>
          <w:szCs w:val="20"/>
        </w:rPr>
      </w:pPr>
      <w:hyperlink w:anchor="ReviewProcesses65" w:history="1">
        <w:r w:rsidR="00AE492A" w:rsidRPr="00D54814">
          <w:rPr>
            <w:rStyle w:val="Hyperlink"/>
            <w:rFonts w:ascii="Arial" w:hAnsi="Arial" w:cs="Arial"/>
            <w:sz w:val="20"/>
            <w:szCs w:val="20"/>
          </w:rPr>
          <w:t>SSAR Review and Approval Processes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5</w:t>
      </w:r>
    </w:p>
    <w:p w14:paraId="6AC21ABF" w14:textId="77777777" w:rsidR="00AE492A" w:rsidRPr="00D54814" w:rsidRDefault="007E3A3D" w:rsidP="00AE492A">
      <w:pPr>
        <w:ind w:left="720"/>
        <w:rPr>
          <w:rFonts w:ascii="Arial" w:hAnsi="Arial" w:cs="Arial"/>
          <w:sz w:val="20"/>
          <w:szCs w:val="20"/>
        </w:rPr>
      </w:pPr>
      <w:hyperlink w:anchor="ConceptSketch65" w:history="1">
        <w:r w:rsidR="00AE492A" w:rsidRPr="00D54814">
          <w:rPr>
            <w:rStyle w:val="Hyperlink"/>
            <w:rFonts w:ascii="Arial" w:hAnsi="Arial" w:cs="Arial"/>
            <w:sz w:val="20"/>
            <w:szCs w:val="20"/>
          </w:rPr>
          <w:t>Conceptual Sketch Plat</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5</w:t>
      </w:r>
    </w:p>
    <w:p w14:paraId="6AC21AC0" w14:textId="77777777" w:rsidR="00AE492A" w:rsidRPr="00D54814" w:rsidRDefault="007E3A3D" w:rsidP="00AE492A">
      <w:pPr>
        <w:ind w:left="720"/>
        <w:rPr>
          <w:rFonts w:ascii="Arial" w:hAnsi="Arial" w:cs="Arial"/>
          <w:sz w:val="20"/>
          <w:szCs w:val="20"/>
        </w:rPr>
      </w:pPr>
      <w:hyperlink w:anchor="PlanDev67" w:history="1">
        <w:r w:rsidR="00AE492A" w:rsidRPr="00D54814">
          <w:rPr>
            <w:rStyle w:val="Hyperlink"/>
            <w:rFonts w:ascii="Arial" w:hAnsi="Arial" w:cs="Arial"/>
            <w:sz w:val="20"/>
            <w:szCs w:val="20"/>
          </w:rPr>
          <w:t>Plan of Development Submission</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7</w:t>
      </w:r>
    </w:p>
    <w:p w14:paraId="6AC21AC1" w14:textId="77777777" w:rsidR="00AE492A" w:rsidRPr="00D54814" w:rsidRDefault="007E3A3D" w:rsidP="00AE492A">
      <w:pPr>
        <w:ind w:left="720"/>
        <w:rPr>
          <w:rFonts w:ascii="Arial" w:hAnsi="Arial" w:cs="Arial"/>
          <w:sz w:val="20"/>
          <w:szCs w:val="20"/>
        </w:rPr>
      </w:pPr>
      <w:hyperlink w:anchor="ReviewapprovalPro67" w:history="1">
        <w:r w:rsidR="00AE492A" w:rsidRPr="00D54814">
          <w:rPr>
            <w:rStyle w:val="Hyperlink"/>
            <w:rFonts w:ascii="Arial" w:hAnsi="Arial" w:cs="Arial"/>
            <w:sz w:val="20"/>
            <w:szCs w:val="20"/>
          </w:rPr>
          <w:t>Review and Approval Processes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7</w:t>
      </w:r>
    </w:p>
    <w:p w14:paraId="6AC21AC2" w14:textId="77777777" w:rsidR="00AE492A" w:rsidRPr="00D54814" w:rsidRDefault="007E3A3D" w:rsidP="00AE492A">
      <w:pPr>
        <w:ind w:left="720"/>
        <w:rPr>
          <w:rFonts w:ascii="Arial" w:hAnsi="Arial" w:cs="Arial"/>
          <w:sz w:val="20"/>
          <w:szCs w:val="20"/>
        </w:rPr>
      </w:pPr>
      <w:hyperlink w:anchor="FollowingPlanApp68" w:history="1">
        <w:r w:rsidR="00AE492A" w:rsidRPr="00D54814">
          <w:rPr>
            <w:rStyle w:val="Hyperlink"/>
            <w:rFonts w:ascii="Arial" w:hAnsi="Arial" w:cs="Arial"/>
            <w:sz w:val="20"/>
            <w:szCs w:val="20"/>
          </w:rPr>
          <w:t>Following Plan Approval</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8</w:t>
      </w:r>
    </w:p>
    <w:p w14:paraId="6AC21AC3" w14:textId="77777777" w:rsidR="00AE492A" w:rsidRPr="00D54814" w:rsidRDefault="007E3A3D" w:rsidP="00AE492A">
      <w:pPr>
        <w:ind w:left="720"/>
        <w:rPr>
          <w:rFonts w:ascii="Arial" w:hAnsi="Arial" w:cs="Arial"/>
          <w:sz w:val="20"/>
          <w:szCs w:val="20"/>
        </w:rPr>
      </w:pPr>
      <w:hyperlink w:anchor="StConstInspec69" w:history="1">
        <w:r w:rsidR="00AE492A" w:rsidRPr="00D54814">
          <w:rPr>
            <w:rStyle w:val="Hyperlink"/>
            <w:rFonts w:ascii="Arial" w:hAnsi="Arial" w:cs="Arial"/>
            <w:sz w:val="20"/>
            <w:szCs w:val="20"/>
          </w:rPr>
          <w:t>Street Construction Inspection</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5</w:t>
      </w:r>
      <w:r w:rsidR="009C00DA">
        <w:rPr>
          <w:rFonts w:ascii="Arial" w:hAnsi="Arial" w:cs="Arial"/>
          <w:sz w:val="20"/>
          <w:szCs w:val="20"/>
        </w:rPr>
        <w:t>9</w:t>
      </w:r>
    </w:p>
    <w:p w14:paraId="6AC21AC4" w14:textId="77777777" w:rsidR="00AE492A" w:rsidRPr="00D54814" w:rsidRDefault="007E3A3D" w:rsidP="00AE492A">
      <w:pPr>
        <w:ind w:firstLine="720"/>
        <w:rPr>
          <w:rFonts w:ascii="Arial" w:hAnsi="Arial" w:cs="Arial"/>
          <w:sz w:val="20"/>
          <w:szCs w:val="20"/>
        </w:rPr>
      </w:pPr>
      <w:hyperlink w:anchor="StAcceptProcess70" w:history="1">
        <w:r w:rsidR="00AE492A" w:rsidRPr="00D54814">
          <w:rPr>
            <w:rStyle w:val="Hyperlink"/>
            <w:rFonts w:ascii="Arial" w:hAnsi="Arial" w:cs="Arial"/>
            <w:sz w:val="20"/>
            <w:szCs w:val="20"/>
          </w:rPr>
          <w:t>Street Acceptance Process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9C00DA">
        <w:rPr>
          <w:rFonts w:ascii="Arial" w:hAnsi="Arial" w:cs="Arial"/>
          <w:sz w:val="20"/>
          <w:szCs w:val="20"/>
        </w:rPr>
        <w:t>60</w:t>
      </w:r>
    </w:p>
    <w:p w14:paraId="6AC21AC5" w14:textId="77777777" w:rsidR="00AE492A" w:rsidRPr="00D54814" w:rsidRDefault="00AE492A" w:rsidP="00AE492A">
      <w:pPr>
        <w:ind w:firstLine="720"/>
        <w:rPr>
          <w:rFonts w:ascii="Arial" w:hAnsi="Arial" w:cs="Arial"/>
          <w:sz w:val="20"/>
          <w:szCs w:val="20"/>
        </w:rPr>
      </w:pPr>
    </w:p>
    <w:p w14:paraId="6AC21AC6" w14:textId="77777777" w:rsidR="00AE492A" w:rsidRPr="00D54814" w:rsidRDefault="007E3A3D" w:rsidP="00AE492A">
      <w:pPr>
        <w:rPr>
          <w:rFonts w:ascii="Arial" w:hAnsi="Arial" w:cs="Arial"/>
          <w:sz w:val="20"/>
          <w:szCs w:val="20"/>
        </w:rPr>
      </w:pPr>
      <w:hyperlink w:anchor="PhasedDev73" w:history="1">
        <w:r w:rsidR="00AE492A" w:rsidRPr="00D54814">
          <w:rPr>
            <w:rStyle w:val="Hyperlink"/>
            <w:rFonts w:ascii="Arial" w:hAnsi="Arial" w:cs="Arial"/>
            <w:sz w:val="20"/>
            <w:szCs w:val="20"/>
          </w:rPr>
          <w:t>Phased Development of Streets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3</w:t>
      </w:r>
    </w:p>
    <w:p w14:paraId="6AC21AC7" w14:textId="77777777" w:rsidR="00AE492A" w:rsidRPr="00D54814" w:rsidRDefault="007E3A3D" w:rsidP="00AE492A">
      <w:pPr>
        <w:ind w:left="720"/>
        <w:rPr>
          <w:rFonts w:ascii="Arial" w:hAnsi="Arial" w:cs="Arial"/>
          <w:sz w:val="20"/>
          <w:szCs w:val="20"/>
        </w:rPr>
      </w:pPr>
      <w:hyperlink w:anchor="CriteriaPhasedDev74" w:history="1">
        <w:r w:rsidR="00AE492A" w:rsidRPr="00D54814">
          <w:rPr>
            <w:rStyle w:val="Hyperlink"/>
            <w:rFonts w:ascii="Arial" w:hAnsi="Arial" w:cs="Arial"/>
            <w:sz w:val="20"/>
            <w:szCs w:val="20"/>
          </w:rPr>
          <w:t>Criteria for Phased Development of Streets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4</w:t>
      </w:r>
    </w:p>
    <w:p w14:paraId="6AC21AC8" w14:textId="77777777" w:rsidR="00AE492A" w:rsidRPr="00D54814" w:rsidRDefault="007E3A3D" w:rsidP="00AE492A">
      <w:pPr>
        <w:ind w:firstLine="720"/>
        <w:rPr>
          <w:rFonts w:ascii="Arial" w:hAnsi="Arial" w:cs="Arial"/>
          <w:sz w:val="20"/>
          <w:szCs w:val="20"/>
        </w:rPr>
      </w:pPr>
      <w:hyperlink w:anchor="ProceduresPhasedDev75" w:history="1">
        <w:r w:rsidR="00AE492A" w:rsidRPr="00D54814">
          <w:rPr>
            <w:rStyle w:val="Hyperlink"/>
            <w:rFonts w:ascii="Arial" w:hAnsi="Arial" w:cs="Arial"/>
            <w:sz w:val="20"/>
            <w:szCs w:val="20"/>
          </w:rPr>
          <w:t>Procedures for Phased Development of Streets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5</w:t>
      </w:r>
    </w:p>
    <w:p w14:paraId="6AC21AC9" w14:textId="77777777" w:rsidR="00AE492A" w:rsidRPr="00D54814" w:rsidRDefault="00AE492A" w:rsidP="00AE492A">
      <w:pPr>
        <w:ind w:firstLine="720"/>
        <w:rPr>
          <w:rFonts w:ascii="Arial" w:hAnsi="Arial" w:cs="Arial"/>
          <w:sz w:val="20"/>
          <w:szCs w:val="20"/>
        </w:rPr>
      </w:pPr>
    </w:p>
    <w:p w14:paraId="6AC21ACA" w14:textId="77777777" w:rsidR="00AE492A" w:rsidRPr="00D54814" w:rsidRDefault="007E3A3D" w:rsidP="00AE492A">
      <w:pPr>
        <w:rPr>
          <w:rFonts w:ascii="Arial" w:hAnsi="Arial" w:cs="Arial"/>
          <w:sz w:val="20"/>
          <w:szCs w:val="20"/>
        </w:rPr>
      </w:pPr>
      <w:hyperlink w:anchor="ConnectionsVDOT77" w:history="1">
        <w:r w:rsidR="00AE492A" w:rsidRPr="00D54814">
          <w:rPr>
            <w:rStyle w:val="Hyperlink"/>
            <w:rFonts w:ascii="Arial" w:hAnsi="Arial" w:cs="Arial"/>
            <w:sz w:val="20"/>
            <w:szCs w:val="20"/>
          </w:rPr>
          <w:t>Connections to VDOT Maintained Streets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7</w:t>
      </w:r>
    </w:p>
    <w:p w14:paraId="6AC21ACB" w14:textId="77777777" w:rsidR="00AE492A" w:rsidRPr="00D54814" w:rsidRDefault="00AE492A" w:rsidP="00AE492A">
      <w:pPr>
        <w:rPr>
          <w:rFonts w:ascii="Arial" w:hAnsi="Arial" w:cs="Arial"/>
          <w:sz w:val="20"/>
          <w:szCs w:val="20"/>
        </w:rPr>
      </w:pPr>
    </w:p>
    <w:p w14:paraId="6AC21ACC" w14:textId="77777777" w:rsidR="00AE492A" w:rsidRPr="00D54814" w:rsidRDefault="007E3A3D" w:rsidP="00AE492A">
      <w:pPr>
        <w:rPr>
          <w:rFonts w:ascii="Arial" w:hAnsi="Arial" w:cs="Arial"/>
          <w:sz w:val="20"/>
          <w:szCs w:val="20"/>
        </w:rPr>
      </w:pPr>
      <w:hyperlink w:anchor="AppealAuthExcep68" w:history="1">
        <w:r w:rsidR="00A82F5C" w:rsidRPr="009910BE">
          <w:rPr>
            <w:rStyle w:val="Hyperlink"/>
            <w:rFonts w:ascii="Arial" w:hAnsi="Arial" w:cs="Arial"/>
            <w:sz w:val="20"/>
            <w:szCs w:val="20"/>
          </w:rPr>
          <w:t xml:space="preserve">Authority and </w:t>
        </w:r>
        <w:r w:rsidR="00430FE8">
          <w:rPr>
            <w:rStyle w:val="Hyperlink"/>
            <w:rFonts w:ascii="Arial" w:hAnsi="Arial" w:cs="Arial"/>
            <w:sz w:val="20"/>
            <w:szCs w:val="20"/>
          </w:rPr>
          <w:t>Appeals</w:t>
        </w:r>
      </w:hyperlink>
      <w:r w:rsidR="00A82F5C">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430FE8">
        <w:rPr>
          <w:rFonts w:ascii="Arial" w:hAnsi="Arial" w:cs="Arial"/>
          <w:sz w:val="20"/>
          <w:szCs w:val="20"/>
        </w:rPr>
        <w:tab/>
      </w:r>
      <w:r w:rsidR="00430FE8">
        <w:rPr>
          <w:rFonts w:ascii="Arial" w:hAnsi="Arial" w:cs="Arial"/>
          <w:sz w:val="20"/>
          <w:szCs w:val="20"/>
        </w:rPr>
        <w:tab/>
      </w:r>
      <w:r w:rsidR="00430FE8">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9</w:t>
      </w:r>
    </w:p>
    <w:p w14:paraId="6AC21ACD" w14:textId="77777777" w:rsidR="00AE492A" w:rsidRPr="00D54814" w:rsidRDefault="007E3A3D" w:rsidP="00AE492A">
      <w:pPr>
        <w:ind w:left="720"/>
        <w:rPr>
          <w:rFonts w:ascii="Arial" w:hAnsi="Arial" w:cs="Arial"/>
          <w:sz w:val="20"/>
          <w:szCs w:val="20"/>
        </w:rPr>
      </w:pPr>
      <w:hyperlink w:anchor="DiscreProcess79" w:history="1">
        <w:r w:rsidR="00AE492A" w:rsidRPr="00D54814">
          <w:rPr>
            <w:rStyle w:val="Hyperlink"/>
            <w:rFonts w:ascii="Arial" w:hAnsi="Arial" w:cs="Arial"/>
            <w:sz w:val="20"/>
            <w:szCs w:val="20"/>
          </w:rPr>
          <w:t>Discretionary Authority</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9</w:t>
      </w:r>
    </w:p>
    <w:p w14:paraId="6AC21ACE" w14:textId="77777777" w:rsidR="00AE492A" w:rsidRPr="00D54814" w:rsidRDefault="00430FE8" w:rsidP="00AE492A">
      <w:pPr>
        <w:ind w:firstLine="720"/>
        <w:rPr>
          <w:rFonts w:ascii="Arial" w:hAnsi="Arial" w:cs="Arial"/>
          <w:sz w:val="20"/>
          <w:szCs w:val="20"/>
        </w:rPr>
      </w:pPr>
      <w:r>
        <w:rPr>
          <w:rFonts w:ascii="Arial" w:hAnsi="Arial" w:cs="Arial"/>
          <w:sz w:val="20"/>
          <w:szCs w:val="20"/>
        </w:rPr>
        <w:t xml:space="preserve">SSAR </w:t>
      </w:r>
      <w:hyperlink w:anchor="AppealPro79" w:history="1">
        <w:r w:rsidR="00AE492A" w:rsidRPr="00D54814">
          <w:rPr>
            <w:rStyle w:val="Hyperlink"/>
            <w:rFonts w:ascii="Arial" w:hAnsi="Arial" w:cs="Arial"/>
            <w:sz w:val="20"/>
            <w:szCs w:val="20"/>
          </w:rPr>
          <w:t>Appeal</w:t>
        </w:r>
        <w:r>
          <w:rPr>
            <w:rStyle w:val="Hyperlink"/>
            <w:rFonts w:ascii="Arial" w:hAnsi="Arial" w:cs="Arial"/>
            <w:sz w:val="20"/>
            <w:szCs w:val="20"/>
          </w:rPr>
          <w:t>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Pr>
          <w:rFonts w:ascii="Arial" w:hAnsi="Arial" w:cs="Arial"/>
          <w:sz w:val="20"/>
          <w:szCs w:val="20"/>
        </w:rPr>
        <w:tab/>
      </w:r>
      <w:r>
        <w:rPr>
          <w:rFonts w:ascii="Arial" w:hAnsi="Arial" w:cs="Arial"/>
          <w:sz w:val="20"/>
          <w:szCs w:val="20"/>
        </w:rPr>
        <w:tab/>
      </w:r>
      <w:r w:rsidR="00F54D0D">
        <w:rPr>
          <w:rFonts w:ascii="Arial" w:hAnsi="Arial" w:cs="Arial"/>
          <w:sz w:val="20"/>
          <w:szCs w:val="20"/>
        </w:rPr>
        <w:t>6</w:t>
      </w:r>
      <w:r w:rsidR="006C02D4">
        <w:rPr>
          <w:rFonts w:ascii="Arial" w:hAnsi="Arial" w:cs="Arial"/>
          <w:sz w:val="20"/>
          <w:szCs w:val="20"/>
        </w:rPr>
        <w:t>9</w:t>
      </w:r>
    </w:p>
    <w:p w14:paraId="6AC21ACF" w14:textId="77777777" w:rsidR="00AE492A" w:rsidRPr="00D54814" w:rsidRDefault="00AE492A" w:rsidP="00AE492A">
      <w:pPr>
        <w:ind w:firstLine="720"/>
        <w:rPr>
          <w:rFonts w:ascii="Arial" w:hAnsi="Arial" w:cs="Arial"/>
          <w:sz w:val="20"/>
          <w:szCs w:val="20"/>
        </w:rPr>
      </w:pPr>
    </w:p>
    <w:p w14:paraId="6AC21AD0" w14:textId="77777777" w:rsidR="00AE492A" w:rsidRPr="00D54814" w:rsidRDefault="007E3A3D" w:rsidP="00AE492A">
      <w:pPr>
        <w:rPr>
          <w:rFonts w:ascii="Arial" w:hAnsi="Arial" w:cs="Arial"/>
          <w:sz w:val="20"/>
          <w:szCs w:val="20"/>
        </w:rPr>
      </w:pPr>
      <w:hyperlink w:anchor="DesignReq82" w:history="1">
        <w:r w:rsidR="00AE492A" w:rsidRPr="00D54814">
          <w:rPr>
            <w:rStyle w:val="Hyperlink"/>
            <w:rFonts w:ascii="Arial" w:hAnsi="Arial" w:cs="Arial"/>
            <w:sz w:val="20"/>
            <w:szCs w:val="20"/>
          </w:rPr>
          <w:t>Design Requirements</w:t>
        </w:r>
        <w:r w:rsidR="00A82F5C">
          <w:rPr>
            <w:rStyle w:val="Hyperlink"/>
            <w:rFonts w:ascii="Arial" w:hAnsi="Arial" w:cs="Arial"/>
            <w:sz w:val="20"/>
            <w:szCs w:val="20"/>
          </w:rPr>
          <w:t xml:space="preserve"> and Agreements</w:t>
        </w:r>
      </w:hyperlink>
      <w:r w:rsidR="00A82F5C">
        <w:rPr>
          <w:rFonts w:ascii="Arial" w:hAnsi="Arial" w:cs="Arial"/>
          <w:sz w:val="20"/>
          <w:szCs w:val="20"/>
        </w:rPr>
        <w:tab/>
      </w:r>
      <w:r w:rsidR="00A82F5C">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7</w:t>
      </w:r>
      <w:r w:rsidR="006C02D4">
        <w:rPr>
          <w:rFonts w:ascii="Arial" w:hAnsi="Arial" w:cs="Arial"/>
          <w:sz w:val="20"/>
          <w:szCs w:val="20"/>
        </w:rPr>
        <w:t>2</w:t>
      </w:r>
    </w:p>
    <w:p w14:paraId="6AC21AD1" w14:textId="77777777" w:rsidR="00AE492A" w:rsidRPr="00D54814" w:rsidRDefault="00AE492A" w:rsidP="00AE492A">
      <w:pPr>
        <w:rPr>
          <w:rFonts w:ascii="Arial" w:hAnsi="Arial" w:cs="Arial"/>
          <w:sz w:val="20"/>
          <w:szCs w:val="20"/>
        </w:rPr>
      </w:pPr>
    </w:p>
    <w:p w14:paraId="6AC21AD2" w14:textId="77777777" w:rsidR="00AE492A" w:rsidRPr="00D54814" w:rsidRDefault="007E3A3D" w:rsidP="00AE492A">
      <w:pPr>
        <w:rPr>
          <w:rFonts w:ascii="Arial" w:hAnsi="Arial" w:cs="Arial"/>
          <w:sz w:val="20"/>
          <w:szCs w:val="20"/>
        </w:rPr>
      </w:pPr>
      <w:hyperlink w:anchor="ROWReq92" w:history="1">
        <w:r w:rsidR="00AE492A" w:rsidRPr="00D54814">
          <w:rPr>
            <w:rStyle w:val="Hyperlink"/>
            <w:rFonts w:ascii="Arial" w:hAnsi="Arial" w:cs="Arial"/>
            <w:sz w:val="20"/>
            <w:szCs w:val="20"/>
          </w:rPr>
          <w:t>Right-of-Way Requirements and Related Processes</w:t>
        </w:r>
      </w:hyperlink>
      <w:r w:rsidR="00AE492A" w:rsidRPr="00D54814">
        <w:rPr>
          <w:rFonts w:ascii="Arial" w:hAnsi="Arial" w:cs="Arial"/>
          <w:sz w:val="20"/>
          <w:szCs w:val="20"/>
        </w:rPr>
        <w:tab/>
      </w:r>
      <w:r w:rsidR="00AE492A" w:rsidRPr="00D54814">
        <w:rPr>
          <w:rFonts w:ascii="Arial" w:hAnsi="Arial" w:cs="Arial"/>
          <w:sz w:val="20"/>
          <w:szCs w:val="20"/>
        </w:rPr>
        <w:tab/>
      </w:r>
      <w:r w:rsidR="00AE492A" w:rsidRPr="00D54814">
        <w:rPr>
          <w:rFonts w:ascii="Arial" w:hAnsi="Arial" w:cs="Arial"/>
          <w:sz w:val="20"/>
          <w:szCs w:val="20"/>
        </w:rPr>
        <w:tab/>
      </w:r>
      <w:r w:rsidR="00D54814">
        <w:rPr>
          <w:rFonts w:ascii="Arial" w:hAnsi="Arial" w:cs="Arial"/>
          <w:sz w:val="20"/>
          <w:szCs w:val="20"/>
        </w:rPr>
        <w:tab/>
      </w:r>
      <w:r w:rsidR="00F54D0D">
        <w:rPr>
          <w:rFonts w:ascii="Arial" w:hAnsi="Arial" w:cs="Arial"/>
          <w:sz w:val="20"/>
          <w:szCs w:val="20"/>
        </w:rPr>
        <w:t>8</w:t>
      </w:r>
      <w:r w:rsidR="006C02D4">
        <w:rPr>
          <w:rFonts w:ascii="Arial" w:hAnsi="Arial" w:cs="Arial"/>
          <w:sz w:val="20"/>
          <w:szCs w:val="20"/>
        </w:rPr>
        <w:t>4</w:t>
      </w:r>
    </w:p>
    <w:p w14:paraId="6AC21AD3" w14:textId="77777777" w:rsidR="00AE492A" w:rsidRPr="00D54814" w:rsidRDefault="00AE492A" w:rsidP="00AE492A">
      <w:pPr>
        <w:rPr>
          <w:rFonts w:ascii="Arial" w:hAnsi="Arial" w:cs="Arial"/>
          <w:sz w:val="20"/>
          <w:szCs w:val="20"/>
        </w:rPr>
      </w:pPr>
    </w:p>
    <w:p w14:paraId="6AC21AD4" w14:textId="77777777" w:rsidR="00AE492A" w:rsidRPr="00D54814" w:rsidRDefault="00AE492A" w:rsidP="00AE492A">
      <w:pPr>
        <w:rPr>
          <w:rStyle w:val="Hyperlink"/>
          <w:rFonts w:ascii="Arial" w:hAnsi="Arial" w:cs="Arial"/>
          <w:sz w:val="20"/>
          <w:szCs w:val="20"/>
          <w:u w:val="none"/>
        </w:rPr>
      </w:pPr>
      <w:r w:rsidRPr="00D54814">
        <w:rPr>
          <w:rFonts w:ascii="Arial" w:hAnsi="Arial" w:cs="Arial"/>
          <w:sz w:val="20"/>
          <w:szCs w:val="20"/>
        </w:rPr>
        <w:fldChar w:fldCharType="begin"/>
      </w:r>
      <w:r w:rsidRPr="00D54814">
        <w:rPr>
          <w:rFonts w:ascii="Arial" w:hAnsi="Arial" w:cs="Arial"/>
          <w:sz w:val="20"/>
          <w:szCs w:val="20"/>
        </w:rPr>
        <w:instrText xml:space="preserve"> HYPERLINK  \l "SuretyFees94" </w:instrText>
      </w:r>
      <w:r w:rsidRPr="00D54814">
        <w:rPr>
          <w:rFonts w:ascii="Arial" w:hAnsi="Arial" w:cs="Arial"/>
          <w:sz w:val="20"/>
          <w:szCs w:val="20"/>
        </w:rPr>
        <w:fldChar w:fldCharType="separate"/>
      </w:r>
      <w:r w:rsidRPr="00D54814">
        <w:rPr>
          <w:rStyle w:val="Hyperlink"/>
          <w:rFonts w:ascii="Arial" w:hAnsi="Arial" w:cs="Arial"/>
          <w:sz w:val="20"/>
          <w:szCs w:val="20"/>
        </w:rPr>
        <w:t>Surety, Fees and Inspections Required</w:t>
      </w:r>
      <w:r w:rsidR="00D54814" w:rsidRPr="00D54814">
        <w:rPr>
          <w:rStyle w:val="Hyperlink"/>
          <w:rFonts w:ascii="Arial" w:hAnsi="Arial" w:cs="Arial"/>
          <w:sz w:val="20"/>
          <w:szCs w:val="20"/>
          <w:u w:val="none"/>
        </w:rPr>
        <w:tab/>
      </w:r>
      <w:r w:rsidR="00D54814" w:rsidRPr="00D54814">
        <w:rPr>
          <w:rStyle w:val="Hyperlink"/>
          <w:rFonts w:ascii="Arial" w:hAnsi="Arial" w:cs="Arial"/>
          <w:sz w:val="20"/>
          <w:szCs w:val="20"/>
          <w:u w:val="none"/>
        </w:rPr>
        <w:tab/>
      </w:r>
      <w:r w:rsidR="00D54814" w:rsidRPr="00D54814">
        <w:rPr>
          <w:rStyle w:val="Hyperlink"/>
          <w:rFonts w:ascii="Arial" w:hAnsi="Arial" w:cs="Arial"/>
          <w:sz w:val="20"/>
          <w:szCs w:val="20"/>
          <w:u w:val="none"/>
        </w:rPr>
        <w:tab/>
      </w:r>
      <w:r w:rsidR="00D54814" w:rsidRPr="00D54814">
        <w:rPr>
          <w:rStyle w:val="Hyperlink"/>
          <w:rFonts w:ascii="Arial" w:hAnsi="Arial" w:cs="Arial"/>
          <w:sz w:val="20"/>
          <w:szCs w:val="20"/>
          <w:u w:val="none"/>
        </w:rPr>
        <w:tab/>
      </w:r>
      <w:r w:rsidR="00D54814" w:rsidRPr="00D54814">
        <w:rPr>
          <w:rStyle w:val="Hyperlink"/>
          <w:rFonts w:ascii="Arial" w:hAnsi="Arial" w:cs="Arial"/>
          <w:sz w:val="20"/>
          <w:szCs w:val="20"/>
          <w:u w:val="none"/>
        </w:rPr>
        <w:tab/>
      </w:r>
      <w:r w:rsidR="00D54814">
        <w:rPr>
          <w:rStyle w:val="Hyperlink"/>
          <w:rFonts w:ascii="Arial" w:hAnsi="Arial" w:cs="Arial"/>
          <w:sz w:val="20"/>
          <w:szCs w:val="20"/>
          <w:u w:val="none"/>
        </w:rPr>
        <w:tab/>
      </w:r>
      <w:r w:rsidR="00F54D0D" w:rsidRPr="00F54D0D">
        <w:rPr>
          <w:rStyle w:val="Hyperlink"/>
          <w:rFonts w:ascii="Arial" w:hAnsi="Arial" w:cs="Arial"/>
          <w:color w:val="auto"/>
          <w:sz w:val="20"/>
          <w:szCs w:val="20"/>
          <w:u w:val="none"/>
        </w:rPr>
        <w:t>8</w:t>
      </w:r>
      <w:r w:rsidR="006C02D4">
        <w:rPr>
          <w:rStyle w:val="Hyperlink"/>
          <w:rFonts w:ascii="Arial" w:hAnsi="Arial" w:cs="Arial"/>
          <w:color w:val="auto"/>
          <w:sz w:val="20"/>
          <w:szCs w:val="20"/>
          <w:u w:val="none"/>
        </w:rPr>
        <w:t>6</w:t>
      </w:r>
    </w:p>
    <w:p w14:paraId="6AC21AD5" w14:textId="77777777" w:rsidR="00AE492A" w:rsidRPr="00D54814" w:rsidRDefault="00AE492A" w:rsidP="00AE492A">
      <w:pPr>
        <w:ind w:left="720"/>
        <w:rPr>
          <w:rFonts w:ascii="Arial" w:hAnsi="Arial" w:cs="Arial"/>
          <w:sz w:val="20"/>
          <w:szCs w:val="20"/>
        </w:rPr>
      </w:pPr>
      <w:r w:rsidRPr="00D54814">
        <w:rPr>
          <w:rFonts w:ascii="Arial" w:hAnsi="Arial" w:cs="Arial"/>
          <w:sz w:val="20"/>
          <w:szCs w:val="20"/>
        </w:rPr>
        <w:fldChar w:fldCharType="end"/>
      </w:r>
      <w:hyperlink w:anchor="Surety94" w:history="1">
        <w:r w:rsidRPr="00D54814">
          <w:rPr>
            <w:rStyle w:val="Hyperlink"/>
            <w:rFonts w:ascii="Arial" w:hAnsi="Arial" w:cs="Arial"/>
            <w:sz w:val="20"/>
            <w:szCs w:val="20"/>
          </w:rPr>
          <w:t>Surety</w:t>
        </w:r>
      </w:hyperlink>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F54D0D">
        <w:rPr>
          <w:rFonts w:ascii="Arial" w:hAnsi="Arial" w:cs="Arial"/>
          <w:sz w:val="20"/>
          <w:szCs w:val="20"/>
        </w:rPr>
        <w:t>8</w:t>
      </w:r>
      <w:r w:rsidR="006C02D4">
        <w:rPr>
          <w:rFonts w:ascii="Arial" w:hAnsi="Arial" w:cs="Arial"/>
          <w:sz w:val="20"/>
          <w:szCs w:val="20"/>
        </w:rPr>
        <w:t>6</w:t>
      </w:r>
    </w:p>
    <w:p w14:paraId="6AC21AD6" w14:textId="77777777" w:rsidR="00AE492A" w:rsidRPr="00D54814" w:rsidRDefault="007E3A3D" w:rsidP="00AE492A">
      <w:pPr>
        <w:ind w:left="720"/>
        <w:rPr>
          <w:rFonts w:ascii="Arial" w:hAnsi="Arial" w:cs="Arial"/>
          <w:sz w:val="20"/>
          <w:szCs w:val="20"/>
        </w:rPr>
      </w:pPr>
      <w:hyperlink w:anchor="AltertoSurety96" w:history="1">
        <w:r w:rsidR="00AE492A" w:rsidRPr="00D54814">
          <w:rPr>
            <w:rStyle w:val="Hyperlink"/>
            <w:rFonts w:ascii="Arial" w:hAnsi="Arial" w:cs="Arial"/>
            <w:sz w:val="20"/>
            <w:szCs w:val="20"/>
          </w:rPr>
          <w:t>Alternatives to Surety</w:t>
        </w:r>
      </w:hyperlink>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F54D0D">
        <w:rPr>
          <w:rFonts w:ascii="Arial" w:hAnsi="Arial" w:cs="Arial"/>
          <w:sz w:val="20"/>
          <w:szCs w:val="20"/>
        </w:rPr>
        <w:t>8</w:t>
      </w:r>
      <w:r w:rsidR="006C02D4">
        <w:rPr>
          <w:rFonts w:ascii="Arial" w:hAnsi="Arial" w:cs="Arial"/>
          <w:sz w:val="20"/>
          <w:szCs w:val="20"/>
        </w:rPr>
        <w:t>8</w:t>
      </w:r>
    </w:p>
    <w:p w14:paraId="6AC21AD7" w14:textId="77777777" w:rsidR="00AE492A" w:rsidRPr="00D54814" w:rsidRDefault="007E3A3D" w:rsidP="00AE492A">
      <w:pPr>
        <w:ind w:left="720"/>
        <w:rPr>
          <w:rFonts w:ascii="Arial" w:hAnsi="Arial" w:cs="Arial"/>
          <w:sz w:val="20"/>
          <w:szCs w:val="20"/>
        </w:rPr>
      </w:pPr>
      <w:hyperlink w:anchor="AdminCostRecov97" w:history="1">
        <w:r w:rsidR="00AE492A" w:rsidRPr="00D54814">
          <w:rPr>
            <w:rStyle w:val="Hyperlink"/>
            <w:rFonts w:ascii="Arial" w:hAnsi="Arial" w:cs="Arial"/>
            <w:sz w:val="20"/>
            <w:szCs w:val="20"/>
          </w:rPr>
          <w:t>Administrative Cost Recovery Fee</w:t>
        </w:r>
      </w:hyperlink>
      <w:r w:rsidR="00AE492A" w:rsidRPr="00D54814">
        <w:rPr>
          <w:rFonts w:ascii="Arial" w:hAnsi="Arial" w:cs="Arial"/>
          <w:sz w:val="20"/>
          <w:szCs w:val="20"/>
        </w:rPr>
        <w:t xml:space="preserve"> </w:t>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F54D0D">
        <w:rPr>
          <w:rFonts w:ascii="Arial" w:hAnsi="Arial" w:cs="Arial"/>
          <w:sz w:val="20"/>
          <w:szCs w:val="20"/>
        </w:rPr>
        <w:t>8</w:t>
      </w:r>
      <w:r w:rsidR="006C02D4">
        <w:rPr>
          <w:rFonts w:ascii="Arial" w:hAnsi="Arial" w:cs="Arial"/>
          <w:sz w:val="20"/>
          <w:szCs w:val="20"/>
        </w:rPr>
        <w:t>9</w:t>
      </w:r>
    </w:p>
    <w:p w14:paraId="6AC21AD8" w14:textId="77777777" w:rsidR="00AE492A" w:rsidRPr="00D54814" w:rsidRDefault="007E3A3D" w:rsidP="00AE492A">
      <w:pPr>
        <w:ind w:left="720"/>
        <w:rPr>
          <w:rFonts w:ascii="Arial" w:hAnsi="Arial" w:cs="Arial"/>
          <w:sz w:val="20"/>
          <w:szCs w:val="20"/>
        </w:rPr>
      </w:pPr>
      <w:hyperlink w:anchor="StInspecFee99" w:history="1">
        <w:r w:rsidR="00AE492A" w:rsidRPr="00D54814">
          <w:rPr>
            <w:rStyle w:val="Hyperlink"/>
            <w:rFonts w:ascii="Arial" w:hAnsi="Arial" w:cs="Arial"/>
            <w:sz w:val="20"/>
            <w:szCs w:val="20"/>
          </w:rPr>
          <w:t>Street Inspection Fee</w:t>
        </w:r>
      </w:hyperlink>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6C02D4">
        <w:rPr>
          <w:rFonts w:ascii="Arial" w:hAnsi="Arial" w:cs="Arial"/>
          <w:sz w:val="20"/>
          <w:szCs w:val="20"/>
        </w:rPr>
        <w:t>90</w:t>
      </w:r>
    </w:p>
    <w:p w14:paraId="6AC21AD9" w14:textId="77777777" w:rsidR="00AE492A" w:rsidRPr="00D54814" w:rsidRDefault="007E3A3D" w:rsidP="00D54814">
      <w:pPr>
        <w:ind w:firstLine="720"/>
        <w:rPr>
          <w:rFonts w:ascii="Arial" w:hAnsi="Arial" w:cs="Arial"/>
          <w:sz w:val="20"/>
          <w:szCs w:val="20"/>
        </w:rPr>
      </w:pPr>
      <w:hyperlink w:anchor="InspFlowcharts121" w:history="1">
        <w:r w:rsidR="00AE492A" w:rsidRPr="00D54814">
          <w:rPr>
            <w:rStyle w:val="Hyperlink"/>
            <w:rFonts w:ascii="Arial" w:hAnsi="Arial" w:cs="Arial"/>
            <w:sz w:val="20"/>
            <w:szCs w:val="20"/>
          </w:rPr>
          <w:t>Inspections and Fees Flowcharts</w:t>
        </w:r>
      </w:hyperlink>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D54814" w:rsidRPr="00D54814">
        <w:rPr>
          <w:rFonts w:ascii="Arial" w:hAnsi="Arial" w:cs="Arial"/>
          <w:sz w:val="20"/>
          <w:szCs w:val="20"/>
        </w:rPr>
        <w:tab/>
      </w:r>
      <w:r w:rsidR="00F54D0D">
        <w:rPr>
          <w:rFonts w:ascii="Arial" w:hAnsi="Arial" w:cs="Arial"/>
          <w:sz w:val="20"/>
          <w:szCs w:val="20"/>
        </w:rPr>
        <w:t>9</w:t>
      </w:r>
      <w:r w:rsidR="006C02D4">
        <w:rPr>
          <w:rFonts w:ascii="Arial" w:hAnsi="Arial" w:cs="Arial"/>
          <w:sz w:val="20"/>
          <w:szCs w:val="20"/>
        </w:rPr>
        <w:t>2</w:t>
      </w:r>
    </w:p>
    <w:p w14:paraId="6AC21ADA" w14:textId="77777777" w:rsidR="002F4F5F" w:rsidRDefault="002F4F5F" w:rsidP="00CD3C3C">
      <w:pPr>
        <w:jc w:val="center"/>
        <w:rPr>
          <w:rFonts w:ascii="Arial" w:hAnsi="Arial" w:cs="Arial"/>
          <w:b/>
          <w:sz w:val="20"/>
          <w:szCs w:val="20"/>
        </w:rPr>
      </w:pPr>
    </w:p>
    <w:p w14:paraId="6AC21ADB" w14:textId="77777777" w:rsidR="00B30F7E" w:rsidRPr="00B30F7E" w:rsidRDefault="00B30F7E" w:rsidP="009418F5">
      <w:pPr>
        <w:jc w:val="both"/>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\l "Appendices" </w:instrText>
      </w:r>
      <w:r>
        <w:rPr>
          <w:rFonts w:ascii="Arial" w:hAnsi="Arial" w:cs="Arial"/>
          <w:sz w:val="20"/>
          <w:szCs w:val="20"/>
        </w:rPr>
        <w:fldChar w:fldCharType="separate"/>
      </w:r>
      <w:r w:rsidR="009418F5" w:rsidRPr="00B30F7E">
        <w:rPr>
          <w:rStyle w:val="Hyperlink"/>
          <w:rFonts w:ascii="Arial" w:hAnsi="Arial" w:cs="Arial"/>
          <w:sz w:val="20"/>
          <w:szCs w:val="20"/>
        </w:rPr>
        <w:t>Appendices:  Exception form, stub out sign design, agreements</w:t>
      </w:r>
      <w:r w:rsidRPr="00B30F7E">
        <w:rPr>
          <w:rStyle w:val="Hyperlink"/>
          <w:rFonts w:ascii="Arial" w:hAnsi="Arial" w:cs="Arial"/>
          <w:sz w:val="20"/>
          <w:szCs w:val="20"/>
        </w:rPr>
        <w:t>,</w:t>
      </w:r>
      <w:r w:rsidR="006245C4">
        <w:rPr>
          <w:rStyle w:val="Hyperlink"/>
          <w:rFonts w:ascii="Arial" w:hAnsi="Arial" w:cs="Arial"/>
          <w:sz w:val="20"/>
          <w:szCs w:val="20"/>
        </w:rPr>
        <w:t xml:space="preserve"> and </w:t>
      </w:r>
    </w:p>
    <w:p w14:paraId="6AC21ADC" w14:textId="77777777" w:rsidR="009418F5" w:rsidRPr="009418F5" w:rsidRDefault="00E37538" w:rsidP="009418F5">
      <w:pPr>
        <w:jc w:val="both"/>
        <w:rPr>
          <w:rFonts w:ascii="Arial" w:hAnsi="Arial" w:cs="Arial"/>
          <w:sz w:val="20"/>
          <w:szCs w:val="20"/>
        </w:rPr>
      </w:pPr>
      <w:r w:rsidRPr="00B30F7E">
        <w:rPr>
          <w:rStyle w:val="Hyperlink"/>
          <w:rFonts w:ascii="Arial" w:hAnsi="Arial" w:cs="Arial"/>
          <w:sz w:val="20"/>
          <w:szCs w:val="20"/>
        </w:rPr>
        <w:t>technical resources list</w:t>
      </w:r>
      <w:r w:rsidR="00B30F7E">
        <w:rPr>
          <w:rFonts w:ascii="Arial" w:hAnsi="Arial" w:cs="Arial"/>
          <w:sz w:val="20"/>
          <w:szCs w:val="20"/>
        </w:rPr>
        <w:fldChar w:fldCharType="end"/>
      </w:r>
      <w:r w:rsidR="009418F5">
        <w:rPr>
          <w:rFonts w:ascii="Arial" w:hAnsi="Arial" w:cs="Arial"/>
          <w:sz w:val="20"/>
          <w:szCs w:val="20"/>
        </w:rPr>
        <w:tab/>
      </w:r>
      <w:r w:rsidR="009418F5">
        <w:rPr>
          <w:rFonts w:ascii="Arial" w:hAnsi="Arial" w:cs="Arial"/>
          <w:sz w:val="20"/>
          <w:szCs w:val="20"/>
        </w:rPr>
        <w:tab/>
      </w:r>
      <w:r w:rsidR="00B30F7E">
        <w:rPr>
          <w:rFonts w:ascii="Arial" w:hAnsi="Arial" w:cs="Arial"/>
          <w:sz w:val="20"/>
          <w:szCs w:val="20"/>
        </w:rPr>
        <w:tab/>
      </w:r>
      <w:r w:rsidR="00B30F7E">
        <w:rPr>
          <w:rFonts w:ascii="Arial" w:hAnsi="Arial" w:cs="Arial"/>
          <w:sz w:val="20"/>
          <w:szCs w:val="20"/>
        </w:rPr>
        <w:tab/>
      </w:r>
      <w:r w:rsidR="00B30F7E">
        <w:rPr>
          <w:rFonts w:ascii="Arial" w:hAnsi="Arial" w:cs="Arial"/>
          <w:sz w:val="20"/>
          <w:szCs w:val="20"/>
        </w:rPr>
        <w:tab/>
      </w:r>
      <w:r w:rsidR="00B30F7E">
        <w:rPr>
          <w:rFonts w:ascii="Arial" w:hAnsi="Arial" w:cs="Arial"/>
          <w:sz w:val="20"/>
          <w:szCs w:val="20"/>
        </w:rPr>
        <w:tab/>
      </w:r>
      <w:r w:rsidR="006245C4">
        <w:rPr>
          <w:rFonts w:ascii="Arial" w:hAnsi="Arial" w:cs="Arial"/>
          <w:sz w:val="20"/>
          <w:szCs w:val="20"/>
        </w:rPr>
        <w:tab/>
      </w:r>
      <w:r w:rsidR="006245C4">
        <w:rPr>
          <w:rFonts w:ascii="Arial" w:hAnsi="Arial" w:cs="Arial"/>
          <w:sz w:val="20"/>
          <w:szCs w:val="20"/>
        </w:rPr>
        <w:tab/>
      </w:r>
      <w:r w:rsidR="00F54D0D">
        <w:rPr>
          <w:rFonts w:ascii="Arial" w:hAnsi="Arial" w:cs="Arial"/>
          <w:sz w:val="20"/>
          <w:szCs w:val="20"/>
        </w:rPr>
        <w:t>9</w:t>
      </w:r>
      <w:r w:rsidR="006C02D4">
        <w:rPr>
          <w:rFonts w:ascii="Arial" w:hAnsi="Arial" w:cs="Arial"/>
          <w:sz w:val="20"/>
          <w:szCs w:val="20"/>
        </w:rPr>
        <w:t>5</w:t>
      </w:r>
    </w:p>
    <w:p w14:paraId="6AC21ADD" w14:textId="77777777" w:rsidR="00667CF4" w:rsidRDefault="00667CF4" w:rsidP="00667CF4">
      <w:r>
        <w:rPr>
          <w:rFonts w:ascii="Arial" w:hAnsi="Arial" w:cs="Arial"/>
          <w:b/>
        </w:rPr>
        <w:br w:type="page"/>
      </w:r>
      <w:r w:rsidR="003A7F2E">
        <w:rPr>
          <w:noProof/>
          <w:szCs w:val="20"/>
        </w:rPr>
        <mc:AlternateContent>
          <mc:Choice Requires="wps">
            <w:drawing>
              <wp:anchor distT="0" distB="0" distL="114300" distR="114300" simplePos="0" relativeHeight="251646976" behindDoc="0" locked="1" layoutInCell="1" allowOverlap="1" wp14:anchorId="6AC222EA" wp14:editId="6AC222EB">
                <wp:simplePos x="0" y="0"/>
                <wp:positionH relativeFrom="column">
                  <wp:posOffset>2971800</wp:posOffset>
                </wp:positionH>
                <wp:positionV relativeFrom="page">
                  <wp:posOffset>4480560</wp:posOffset>
                </wp:positionV>
                <wp:extent cx="3823335" cy="1467485"/>
                <wp:effectExtent l="0" t="381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57" w14:textId="77777777" w:rsidR="00541B4E" w:rsidRDefault="00541B4E" w:rsidP="00667CF4">
                            <w:pPr>
                              <w:rPr>
                                <w:rFonts w:ascii="Arial" w:hAnsi="Arial"/>
                                <w:b/>
                                <w:sz w:val="40"/>
                              </w:rPr>
                            </w:pPr>
                            <w:r>
                              <w:rPr>
                                <w:rFonts w:ascii="Arial" w:hAnsi="Arial"/>
                                <w:b/>
                                <w:sz w:val="40"/>
                              </w:rPr>
                              <w:t>Secondary Street Acceptance Requirements</w:t>
                            </w:r>
                          </w:p>
                          <w:p w14:paraId="6AC22358" w14:textId="77777777" w:rsidR="003F0F3F" w:rsidRPr="003F0F3F" w:rsidRDefault="003F0F3F" w:rsidP="00667CF4">
                            <w:pPr>
                              <w:rPr>
                                <w:rFonts w:ascii="Arial" w:hAnsi="Arial"/>
                                <w:b/>
                                <w:sz w:val="20"/>
                                <w:szCs w:val="20"/>
                              </w:rPr>
                            </w:pPr>
                          </w:p>
                          <w:p w14:paraId="6AC22359" w14:textId="77777777" w:rsidR="00541B4E" w:rsidRPr="003F0F3F" w:rsidRDefault="006F400F" w:rsidP="00667CF4">
                            <w:pPr>
                              <w:rPr>
                                <w:rFonts w:ascii="Arial" w:hAnsi="Arial" w:cs="Arial"/>
                                <w:b/>
                                <w:sz w:val="36"/>
                                <w:szCs w:val="36"/>
                              </w:rPr>
                            </w:pPr>
                            <w:r w:rsidRPr="003F0F3F">
                              <w:rPr>
                                <w:rFonts w:ascii="Arial" w:hAnsi="Arial" w:cs="Arial"/>
                                <w:b/>
                                <w:sz w:val="36"/>
                                <w:szCs w:val="36"/>
                              </w:rPr>
                              <w:t>Regulation Introduction</w:t>
                            </w:r>
                            <w:r w:rsidR="00D54A4B" w:rsidRPr="003F0F3F">
                              <w:rPr>
                                <w:rFonts w:ascii="Arial" w:hAnsi="Arial" w:cs="Arial"/>
                                <w:b/>
                                <w:sz w:val="36"/>
                                <w:szCs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2EA" id="Text Box 28" o:spid="_x0000_s1027" type="#_x0000_t202" style="position:absolute;margin-left:234pt;margin-top:352.8pt;width:301.05pt;height:11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4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" filled="f" stroked="f">
                <v:textbox inset="0,0,0,0">
                  <w:txbxContent>
                    <w:p w14:paraId="6AC22357" w14:textId="77777777" w:rsidR="00541B4E" w:rsidRDefault="00541B4E" w:rsidP="00667CF4">
                      <w:pPr>
                        <w:rPr>
                          <w:rFonts w:ascii="Arial" w:hAnsi="Arial"/>
                          <w:b/>
                          <w:sz w:val="40"/>
                        </w:rPr>
                      </w:pPr>
                      <w:r>
                        <w:rPr>
                          <w:rFonts w:ascii="Arial" w:hAnsi="Arial"/>
                          <w:b/>
                          <w:sz w:val="40"/>
                        </w:rPr>
                        <w:t>Secondary Street Acceptance Requirements</w:t>
                      </w:r>
                    </w:p>
                    <w:p w14:paraId="6AC22358" w14:textId="77777777" w:rsidR="003F0F3F" w:rsidRPr="003F0F3F" w:rsidRDefault="003F0F3F" w:rsidP="00667CF4">
                      <w:pPr>
                        <w:rPr>
                          <w:rFonts w:ascii="Arial" w:hAnsi="Arial"/>
                          <w:b/>
                          <w:sz w:val="20"/>
                          <w:szCs w:val="20"/>
                        </w:rPr>
                      </w:pPr>
                    </w:p>
                    <w:p w14:paraId="6AC22359" w14:textId="77777777" w:rsidR="00541B4E" w:rsidRPr="003F0F3F" w:rsidRDefault="006F400F" w:rsidP="00667CF4">
                      <w:pPr>
                        <w:rPr>
                          <w:rFonts w:ascii="Arial" w:hAnsi="Arial" w:cs="Arial"/>
                          <w:b/>
                          <w:sz w:val="36"/>
                          <w:szCs w:val="36"/>
                        </w:rPr>
                      </w:pPr>
                      <w:r w:rsidRPr="003F0F3F">
                        <w:rPr>
                          <w:rFonts w:ascii="Arial" w:hAnsi="Arial" w:cs="Arial"/>
                          <w:b/>
                          <w:sz w:val="36"/>
                          <w:szCs w:val="36"/>
                        </w:rPr>
                        <w:t>Regulation Introduction</w:t>
                      </w:r>
                      <w:r w:rsidR="00D54A4B" w:rsidRPr="003F0F3F">
                        <w:rPr>
                          <w:rFonts w:ascii="Arial" w:hAnsi="Arial" w:cs="Arial"/>
                          <w:b/>
                          <w:sz w:val="36"/>
                          <w:szCs w:val="36"/>
                        </w:rPr>
                        <w:t xml:space="preserve"> </w:t>
                      </w:r>
                    </w:p>
                  </w:txbxContent>
                </v:textbox>
                <w10:wrap anchory="page"/>
                <w10:anchorlock/>
              </v:shape>
            </w:pict>
          </mc:Fallback>
        </mc:AlternateContent>
      </w:r>
      <w:r w:rsidR="003A7F2E">
        <w:rPr>
          <w:noProof/>
          <w:szCs w:val="20"/>
        </w:rPr>
        <w:drawing>
          <wp:anchor distT="0" distB="0" distL="114300" distR="114300" simplePos="0" relativeHeight="251648000" behindDoc="1" locked="1" layoutInCell="1" allowOverlap="1" wp14:anchorId="6AC222EC" wp14:editId="6AC222ED">
            <wp:simplePos x="0" y="0"/>
            <wp:positionH relativeFrom="page">
              <wp:align>center</wp:align>
            </wp:positionH>
            <wp:positionV relativeFrom="page">
              <wp:posOffset>0</wp:posOffset>
            </wp:positionV>
            <wp:extent cx="7785100" cy="10058400"/>
            <wp:effectExtent l="0" t="0" r="6350" b="0"/>
            <wp:wrapNone/>
            <wp:docPr id="35" name="Picture 29"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ADE" w14:textId="77777777" w:rsidR="0002682A" w:rsidRDefault="0002682A" w:rsidP="00CD3C3C">
      <w:pPr>
        <w:jc w:val="center"/>
        <w:rPr>
          <w:rFonts w:ascii="Arial" w:hAnsi="Arial" w:cs="Arial"/>
          <w:b/>
        </w:rPr>
      </w:pPr>
    </w:p>
    <w:p w14:paraId="6AC21ADF" w14:textId="77777777" w:rsidR="0002682A" w:rsidRDefault="0002682A" w:rsidP="00CD3C3C">
      <w:pPr>
        <w:jc w:val="center"/>
        <w:rPr>
          <w:rFonts w:ascii="Arial" w:hAnsi="Arial" w:cs="Arial"/>
          <w:b/>
          <w:color w:val="0000FF"/>
          <w:sz w:val="28"/>
          <w:szCs w:val="28"/>
        </w:rPr>
      </w:pPr>
    </w:p>
    <w:p w14:paraId="6AC21AE0" w14:textId="77777777" w:rsidR="002371D6" w:rsidRPr="00FD1BE7" w:rsidRDefault="002371D6" w:rsidP="00CD3C3C">
      <w:pPr>
        <w:jc w:val="center"/>
        <w:rPr>
          <w:rFonts w:ascii="Arial" w:hAnsi="Arial" w:cs="Arial"/>
          <w:b/>
          <w:color w:val="0000FF"/>
          <w:sz w:val="28"/>
          <w:szCs w:val="28"/>
        </w:rPr>
      </w:pPr>
      <w:r w:rsidRPr="00FD1BE7">
        <w:rPr>
          <w:rFonts w:ascii="Arial" w:hAnsi="Arial" w:cs="Arial"/>
          <w:b/>
          <w:color w:val="0000FF"/>
          <w:sz w:val="28"/>
          <w:szCs w:val="28"/>
        </w:rPr>
        <w:t>Secondary Street Acceptance Requirements</w:t>
      </w:r>
    </w:p>
    <w:p w14:paraId="6AC21AE1" w14:textId="77777777" w:rsidR="002371D6" w:rsidRPr="00FD1BE7" w:rsidRDefault="002371D6" w:rsidP="00731D35">
      <w:pPr>
        <w:jc w:val="center"/>
        <w:rPr>
          <w:rFonts w:ascii="Arial" w:hAnsi="Arial" w:cs="Arial"/>
          <w:b/>
          <w:color w:val="0000FF"/>
          <w:sz w:val="28"/>
          <w:szCs w:val="28"/>
        </w:rPr>
      </w:pPr>
      <w:r w:rsidRPr="00FD1BE7">
        <w:rPr>
          <w:rFonts w:ascii="Arial" w:hAnsi="Arial" w:cs="Arial"/>
          <w:b/>
          <w:color w:val="0000FF"/>
          <w:sz w:val="28"/>
          <w:szCs w:val="28"/>
        </w:rPr>
        <w:t>Guidance Document</w:t>
      </w:r>
    </w:p>
    <w:p w14:paraId="6AC21AE2" w14:textId="77777777" w:rsidR="00731D35" w:rsidRPr="00FD1BE7" w:rsidRDefault="00731D35">
      <w:pPr>
        <w:rPr>
          <w:rFonts w:ascii="Arial" w:hAnsi="Arial" w:cs="Arial"/>
          <w:color w:val="0000FF"/>
        </w:rPr>
      </w:pPr>
    </w:p>
    <w:p w14:paraId="6AC21AE3" w14:textId="77777777" w:rsidR="009A6C0B" w:rsidRPr="00FD1BE7" w:rsidRDefault="00D54A4B" w:rsidP="00584E9B">
      <w:pPr>
        <w:numPr>
          <w:ilvl w:val="0"/>
          <w:numId w:val="5"/>
        </w:numPr>
        <w:outlineLvl w:val="0"/>
        <w:rPr>
          <w:rFonts w:ascii="Arial" w:hAnsi="Arial" w:cs="Arial"/>
          <w:b/>
          <w:color w:val="0000FF"/>
        </w:rPr>
      </w:pPr>
      <w:bookmarkStart w:id="1" w:name="_Toc236545119"/>
      <w:bookmarkStart w:id="2" w:name="Redefining4"/>
      <w:bookmarkStart w:id="3" w:name="RegIntro6"/>
      <w:r>
        <w:rPr>
          <w:rFonts w:ascii="Arial" w:hAnsi="Arial" w:cs="Arial"/>
          <w:b/>
          <w:color w:val="0000FF"/>
        </w:rPr>
        <w:t xml:space="preserve">Regulation Introduction </w:t>
      </w:r>
      <w:bookmarkEnd w:id="1"/>
    </w:p>
    <w:bookmarkEnd w:id="2"/>
    <w:bookmarkEnd w:id="3"/>
    <w:p w14:paraId="6AC21AE4" w14:textId="77777777" w:rsidR="009A6C0B" w:rsidRPr="008A0C68" w:rsidRDefault="009A6C0B" w:rsidP="00CD5766">
      <w:pPr>
        <w:rPr>
          <w:rFonts w:ascii="Arial" w:hAnsi="Arial" w:cs="Arial"/>
          <w:b/>
          <w:sz w:val="16"/>
          <w:szCs w:val="16"/>
          <w:u w:val="single"/>
        </w:rPr>
      </w:pPr>
    </w:p>
    <w:p w14:paraId="6AC21AE5" w14:textId="77777777" w:rsidR="00CD5766" w:rsidRPr="00FD1BE7" w:rsidRDefault="004E128F" w:rsidP="00584E9B">
      <w:pPr>
        <w:ind w:left="360"/>
        <w:outlineLvl w:val="0"/>
        <w:rPr>
          <w:rFonts w:ascii="Arial" w:hAnsi="Arial" w:cs="Arial"/>
          <w:b/>
          <w:color w:val="FF6600"/>
        </w:rPr>
      </w:pPr>
      <w:bookmarkStart w:id="4" w:name="_Toc236545120"/>
      <w:bookmarkStart w:id="5" w:name="WhatisSSAR4"/>
      <w:r w:rsidRPr="00FD1BE7">
        <w:rPr>
          <w:rFonts w:ascii="Arial" w:hAnsi="Arial" w:cs="Arial"/>
          <w:b/>
          <w:color w:val="FF6600"/>
        </w:rPr>
        <w:t>A.</w:t>
      </w:r>
      <w:r w:rsidR="00A40268" w:rsidRPr="00FD1BE7">
        <w:rPr>
          <w:rFonts w:ascii="Arial" w:hAnsi="Arial" w:cs="Arial"/>
          <w:b/>
          <w:color w:val="FF6600"/>
        </w:rPr>
        <w:t xml:space="preserve">  </w:t>
      </w:r>
      <w:r w:rsidR="00CD5766" w:rsidRPr="00FD1BE7">
        <w:rPr>
          <w:rFonts w:ascii="Arial" w:hAnsi="Arial" w:cs="Arial"/>
          <w:b/>
          <w:color w:val="FF6600"/>
        </w:rPr>
        <w:t>What is the SSAR?</w:t>
      </w:r>
      <w:bookmarkEnd w:id="4"/>
    </w:p>
    <w:bookmarkEnd w:id="5"/>
    <w:p w14:paraId="6AC21AE6" w14:textId="77777777" w:rsidR="00CD5766" w:rsidRPr="008A0C68" w:rsidRDefault="00CD5766" w:rsidP="00CD5766">
      <w:pPr>
        <w:ind w:left="360"/>
        <w:rPr>
          <w:rFonts w:ascii="Arial" w:hAnsi="Arial" w:cs="Arial"/>
          <w:sz w:val="16"/>
          <w:szCs w:val="16"/>
        </w:rPr>
      </w:pPr>
    </w:p>
    <w:p w14:paraId="6AC21AE7" w14:textId="77777777" w:rsidR="00D54A4B" w:rsidRDefault="00CD5766" w:rsidP="00655D1B">
      <w:pPr>
        <w:ind w:left="360"/>
        <w:rPr>
          <w:rFonts w:ascii="Arial" w:hAnsi="Arial" w:cs="Arial"/>
        </w:rPr>
      </w:pPr>
      <w:r w:rsidRPr="00D02448">
        <w:rPr>
          <w:rFonts w:ascii="Arial" w:hAnsi="Arial" w:cs="Arial"/>
        </w:rPr>
        <w:t xml:space="preserve">The Secondary Street Acceptance Requirements (SSAR) </w:t>
      </w:r>
      <w:r w:rsidR="00C82EC1">
        <w:rPr>
          <w:rFonts w:ascii="Arial" w:hAnsi="Arial" w:cs="Arial"/>
        </w:rPr>
        <w:t>was</w:t>
      </w:r>
      <w:r w:rsidR="00D54A4B">
        <w:rPr>
          <w:rFonts w:ascii="Arial" w:hAnsi="Arial" w:cs="Arial"/>
        </w:rPr>
        <w:t xml:space="preserve"> originally the </w:t>
      </w:r>
      <w:r w:rsidR="00FF5D44" w:rsidRPr="00D02448">
        <w:rPr>
          <w:rFonts w:ascii="Arial" w:hAnsi="Arial" w:cs="Arial"/>
        </w:rPr>
        <w:t>result of legislation introduced and unanimously adopted</w:t>
      </w:r>
      <w:r w:rsidRPr="00D02448">
        <w:rPr>
          <w:rFonts w:ascii="Arial" w:hAnsi="Arial" w:cs="Arial"/>
        </w:rPr>
        <w:t xml:space="preserve"> during the 2007 session of the Virginia General Assembly.  </w:t>
      </w:r>
    </w:p>
    <w:p w14:paraId="6AC21AE8" w14:textId="77777777" w:rsidR="00D54A4B" w:rsidRPr="008A0C68" w:rsidRDefault="00D54A4B" w:rsidP="00655D1B">
      <w:pPr>
        <w:ind w:left="360"/>
        <w:rPr>
          <w:rFonts w:ascii="Arial" w:hAnsi="Arial" w:cs="Arial"/>
          <w:sz w:val="16"/>
          <w:szCs w:val="16"/>
        </w:rPr>
      </w:pPr>
    </w:p>
    <w:p w14:paraId="6AC21AE9" w14:textId="77777777" w:rsidR="00655D1B" w:rsidRDefault="00A7636F" w:rsidP="00655D1B">
      <w:pPr>
        <w:ind w:left="360"/>
        <w:rPr>
          <w:rFonts w:ascii="Arial" w:hAnsi="Arial" w:cs="Arial"/>
        </w:rPr>
      </w:pPr>
      <w:r w:rsidRPr="00D02448">
        <w:rPr>
          <w:rFonts w:ascii="Arial" w:hAnsi="Arial" w:cs="Arial"/>
        </w:rPr>
        <w:t>In recent years,</w:t>
      </w:r>
      <w:r w:rsidR="00755FB7" w:rsidRPr="00D02448">
        <w:rPr>
          <w:rFonts w:ascii="Arial" w:hAnsi="Arial" w:cs="Arial"/>
        </w:rPr>
        <w:t xml:space="preserve"> </w:t>
      </w:r>
      <w:r w:rsidR="00CE0E1D" w:rsidRPr="00D02448">
        <w:rPr>
          <w:rFonts w:ascii="Arial" w:hAnsi="Arial" w:cs="Arial"/>
        </w:rPr>
        <w:t xml:space="preserve">the </w:t>
      </w:r>
      <w:r w:rsidR="0062687A">
        <w:rPr>
          <w:rFonts w:ascii="Arial" w:hAnsi="Arial" w:cs="Arial"/>
        </w:rPr>
        <w:t>miles of</w:t>
      </w:r>
      <w:r w:rsidR="00FF5D44" w:rsidRPr="00D02448">
        <w:rPr>
          <w:rFonts w:ascii="Arial" w:hAnsi="Arial" w:cs="Arial"/>
        </w:rPr>
        <w:t xml:space="preserve"> streets in the secondary system and the level of congestion </w:t>
      </w:r>
      <w:r w:rsidRPr="00D02448">
        <w:rPr>
          <w:rFonts w:ascii="Arial" w:hAnsi="Arial" w:cs="Arial"/>
        </w:rPr>
        <w:t>have</w:t>
      </w:r>
      <w:r w:rsidR="00FF5D44" w:rsidRPr="00D02448">
        <w:rPr>
          <w:rFonts w:ascii="Arial" w:hAnsi="Arial" w:cs="Arial"/>
        </w:rPr>
        <w:t xml:space="preserve"> </w:t>
      </w:r>
      <w:r w:rsidR="0062687A">
        <w:rPr>
          <w:rFonts w:ascii="Arial" w:hAnsi="Arial" w:cs="Arial"/>
        </w:rPr>
        <w:t xml:space="preserve">both </w:t>
      </w:r>
      <w:r w:rsidR="00FF5D44" w:rsidRPr="00D02448">
        <w:rPr>
          <w:rFonts w:ascii="Arial" w:hAnsi="Arial" w:cs="Arial"/>
        </w:rPr>
        <w:t xml:space="preserve">increased while </w:t>
      </w:r>
      <w:r w:rsidR="007F3B53" w:rsidRPr="00D02448">
        <w:rPr>
          <w:rFonts w:ascii="Arial" w:hAnsi="Arial" w:cs="Arial"/>
        </w:rPr>
        <w:t xml:space="preserve">state and federal </w:t>
      </w:r>
      <w:r w:rsidR="00FF5D44" w:rsidRPr="00D02448">
        <w:rPr>
          <w:rFonts w:ascii="Arial" w:hAnsi="Arial" w:cs="Arial"/>
        </w:rPr>
        <w:t xml:space="preserve">transportation </w:t>
      </w:r>
      <w:r w:rsidR="007F3B53" w:rsidRPr="00D02448">
        <w:rPr>
          <w:rFonts w:ascii="Arial" w:hAnsi="Arial" w:cs="Arial"/>
        </w:rPr>
        <w:t xml:space="preserve">resources </w:t>
      </w:r>
      <w:r w:rsidR="00755FB7" w:rsidRPr="00D02448">
        <w:rPr>
          <w:rFonts w:ascii="Arial" w:hAnsi="Arial" w:cs="Arial"/>
        </w:rPr>
        <w:t>have</w:t>
      </w:r>
      <w:r w:rsidR="00FF5D44" w:rsidRPr="00D02448">
        <w:rPr>
          <w:rFonts w:ascii="Arial" w:hAnsi="Arial" w:cs="Arial"/>
        </w:rPr>
        <w:t xml:space="preserve"> decreased</w:t>
      </w:r>
      <w:r w:rsidRPr="00D02448">
        <w:rPr>
          <w:rFonts w:ascii="Arial" w:hAnsi="Arial" w:cs="Arial"/>
        </w:rPr>
        <w:t xml:space="preserve">.  </w:t>
      </w:r>
      <w:r w:rsidR="008C48D5" w:rsidRPr="00D02448">
        <w:rPr>
          <w:rFonts w:ascii="Arial" w:hAnsi="Arial" w:cs="Arial"/>
        </w:rPr>
        <w:t xml:space="preserve">The policy and design standards contained within the SSAR </w:t>
      </w:r>
      <w:r w:rsidR="003327AB" w:rsidRPr="00D02448">
        <w:rPr>
          <w:rFonts w:ascii="Arial" w:hAnsi="Arial" w:cs="Arial"/>
        </w:rPr>
        <w:t>are intended</w:t>
      </w:r>
      <w:r w:rsidR="00BE768C" w:rsidRPr="00D02448">
        <w:rPr>
          <w:rFonts w:ascii="Arial" w:hAnsi="Arial" w:cs="Arial"/>
        </w:rPr>
        <w:t xml:space="preserve"> </w:t>
      </w:r>
      <w:r w:rsidR="005124FD" w:rsidRPr="00D02448">
        <w:rPr>
          <w:rFonts w:ascii="Arial" w:hAnsi="Arial" w:cs="Arial"/>
        </w:rPr>
        <w:t xml:space="preserve">to </w:t>
      </w:r>
      <w:r w:rsidR="00BE768C" w:rsidRPr="00D02448">
        <w:rPr>
          <w:rFonts w:ascii="Arial" w:hAnsi="Arial" w:cs="Arial"/>
        </w:rPr>
        <w:t xml:space="preserve">ensure </w:t>
      </w:r>
      <w:r w:rsidR="00655D1B">
        <w:rPr>
          <w:rFonts w:ascii="Arial" w:hAnsi="Arial" w:cs="Arial"/>
        </w:rPr>
        <w:t>that streets accepted into the state system of highways for public maintenance provide adequate benefit</w:t>
      </w:r>
      <w:r w:rsidR="0078368A">
        <w:rPr>
          <w:rFonts w:ascii="Arial" w:hAnsi="Arial" w:cs="Arial"/>
        </w:rPr>
        <w:t xml:space="preserve"> to the public and help to increase the efficiency of the state’s street network</w:t>
      </w:r>
      <w:r w:rsidR="00655D1B" w:rsidRPr="00D02448">
        <w:rPr>
          <w:rFonts w:ascii="Arial" w:hAnsi="Arial" w:cs="Arial"/>
        </w:rPr>
        <w:t xml:space="preserve">.  </w:t>
      </w:r>
    </w:p>
    <w:p w14:paraId="6AC21AEA" w14:textId="77777777" w:rsidR="00DA00C8" w:rsidRPr="008A0C68" w:rsidRDefault="00DA00C8" w:rsidP="00CD5766">
      <w:pPr>
        <w:ind w:left="360"/>
        <w:rPr>
          <w:rFonts w:ascii="Arial" w:hAnsi="Arial" w:cs="Arial"/>
          <w:sz w:val="16"/>
          <w:szCs w:val="16"/>
        </w:rPr>
      </w:pPr>
    </w:p>
    <w:p w14:paraId="6AC21AEB" w14:textId="77777777" w:rsidR="00B246AD" w:rsidRDefault="007F3B53" w:rsidP="00B246AD">
      <w:pPr>
        <w:ind w:left="360"/>
        <w:rPr>
          <w:rFonts w:ascii="Arial" w:hAnsi="Arial" w:cs="Arial"/>
        </w:rPr>
      </w:pPr>
      <w:r w:rsidRPr="00D02448">
        <w:rPr>
          <w:rFonts w:ascii="Arial" w:hAnsi="Arial" w:cs="Arial"/>
        </w:rPr>
        <w:t>T</w:t>
      </w:r>
      <w:r w:rsidR="00B6542B" w:rsidRPr="00D02448">
        <w:rPr>
          <w:rFonts w:ascii="Arial" w:hAnsi="Arial" w:cs="Arial"/>
        </w:rPr>
        <w:t xml:space="preserve">he SSAR serves as a vital component in the planning, design, and delivery of a street network which will </w:t>
      </w:r>
      <w:r w:rsidR="006670E8" w:rsidRPr="00D02448">
        <w:rPr>
          <w:rFonts w:ascii="Arial" w:hAnsi="Arial" w:cs="Arial"/>
        </w:rPr>
        <w:t xml:space="preserve">promote </w:t>
      </w:r>
      <w:r w:rsidR="00B6542B" w:rsidRPr="00D02448">
        <w:rPr>
          <w:rFonts w:ascii="Arial" w:hAnsi="Arial" w:cs="Arial"/>
        </w:rPr>
        <w:t>livability</w:t>
      </w:r>
      <w:r w:rsidR="00DC76EA" w:rsidRPr="00D02448">
        <w:rPr>
          <w:rFonts w:ascii="Arial" w:hAnsi="Arial" w:cs="Arial"/>
        </w:rPr>
        <w:t>,</w:t>
      </w:r>
      <w:r w:rsidR="00B6542B" w:rsidRPr="00D02448">
        <w:rPr>
          <w:rFonts w:ascii="Arial" w:hAnsi="Arial" w:cs="Arial"/>
        </w:rPr>
        <w:t xml:space="preserve"> </w:t>
      </w:r>
      <w:r w:rsidR="00FF5D44" w:rsidRPr="00D02448">
        <w:rPr>
          <w:rFonts w:ascii="Arial" w:hAnsi="Arial" w:cs="Arial"/>
        </w:rPr>
        <w:t>a more efficient transportation network</w:t>
      </w:r>
      <w:r w:rsidR="00DC76EA" w:rsidRPr="00D02448">
        <w:rPr>
          <w:rFonts w:ascii="Arial" w:hAnsi="Arial" w:cs="Arial"/>
        </w:rPr>
        <w:t>,</w:t>
      </w:r>
      <w:r w:rsidR="00B6542B" w:rsidRPr="00D02448">
        <w:rPr>
          <w:rFonts w:ascii="Arial" w:hAnsi="Arial" w:cs="Arial"/>
        </w:rPr>
        <w:t xml:space="preserve"> </w:t>
      </w:r>
      <w:r w:rsidR="00DC76EA" w:rsidRPr="00D02448">
        <w:rPr>
          <w:rFonts w:ascii="Arial" w:hAnsi="Arial" w:cs="Arial"/>
        </w:rPr>
        <w:t>and the creation of</w:t>
      </w:r>
      <w:r w:rsidR="00B6542B" w:rsidRPr="00D02448">
        <w:rPr>
          <w:rFonts w:ascii="Arial" w:hAnsi="Arial" w:cs="Arial"/>
        </w:rPr>
        <w:t xml:space="preserve"> more transportation choices. </w:t>
      </w:r>
      <w:r w:rsidR="00B246AD">
        <w:rPr>
          <w:rFonts w:ascii="Arial" w:hAnsi="Arial" w:cs="Arial"/>
        </w:rPr>
        <w:t xml:space="preserve">  The provisions contained in the SSAR will not by themselves ensure these goals will be met.  Instead, careful community planning by localities, cooperation between the involved parties, and thoughtful employment of the various elements of the SSAR are required to achieve these</w:t>
      </w:r>
      <w:r w:rsidR="00C254CE">
        <w:rPr>
          <w:rFonts w:ascii="Arial" w:hAnsi="Arial" w:cs="Arial"/>
        </w:rPr>
        <w:t xml:space="preserve"> goals</w:t>
      </w:r>
      <w:r w:rsidR="00B246AD">
        <w:rPr>
          <w:rFonts w:ascii="Arial" w:hAnsi="Arial" w:cs="Arial"/>
        </w:rPr>
        <w:t>.</w:t>
      </w:r>
      <w:r w:rsidR="00B246AD" w:rsidRPr="00D02448">
        <w:rPr>
          <w:rFonts w:ascii="Arial" w:hAnsi="Arial" w:cs="Arial"/>
        </w:rPr>
        <w:t xml:space="preserve"> </w:t>
      </w:r>
    </w:p>
    <w:p w14:paraId="6AC21AEC" w14:textId="77777777" w:rsidR="006A0FDB" w:rsidRPr="008A0C68" w:rsidRDefault="006A0FDB" w:rsidP="00CD5766">
      <w:pPr>
        <w:ind w:left="360"/>
        <w:rPr>
          <w:rFonts w:ascii="Arial" w:hAnsi="Arial" w:cs="Arial"/>
          <w:sz w:val="16"/>
          <w:szCs w:val="16"/>
        </w:rPr>
      </w:pPr>
    </w:p>
    <w:p w14:paraId="6AC21AED" w14:textId="77777777" w:rsidR="008A57CF" w:rsidRPr="00D02448" w:rsidRDefault="008A57CF" w:rsidP="00CD5766">
      <w:pPr>
        <w:ind w:left="360"/>
        <w:rPr>
          <w:rFonts w:ascii="Arial" w:hAnsi="Arial" w:cs="Arial"/>
        </w:rPr>
      </w:pPr>
      <w:r w:rsidRPr="00D02448">
        <w:rPr>
          <w:rFonts w:ascii="Arial" w:hAnsi="Arial" w:cs="Arial"/>
        </w:rPr>
        <w:t>This SSAR Guidance Document</w:t>
      </w:r>
      <w:r w:rsidR="0078368A">
        <w:rPr>
          <w:rFonts w:ascii="Arial" w:hAnsi="Arial" w:cs="Arial"/>
        </w:rPr>
        <w:t xml:space="preserve"> for the 2011 edition of the regulation</w:t>
      </w:r>
      <w:r w:rsidRPr="00D02448">
        <w:rPr>
          <w:rFonts w:ascii="Arial" w:hAnsi="Arial" w:cs="Arial"/>
        </w:rPr>
        <w:t xml:space="preserve"> will </w:t>
      </w:r>
      <w:r w:rsidR="007F3B53" w:rsidRPr="00D02448">
        <w:rPr>
          <w:rFonts w:ascii="Arial" w:hAnsi="Arial" w:cs="Arial"/>
        </w:rPr>
        <w:t>assist staff of</w:t>
      </w:r>
      <w:r w:rsidRPr="00D02448">
        <w:rPr>
          <w:rFonts w:ascii="Arial" w:hAnsi="Arial" w:cs="Arial"/>
        </w:rPr>
        <w:t xml:space="preserve"> </w:t>
      </w:r>
      <w:r w:rsidR="00A0283E" w:rsidRPr="00D02448">
        <w:rPr>
          <w:rFonts w:ascii="Arial" w:hAnsi="Arial" w:cs="Arial"/>
        </w:rPr>
        <w:t xml:space="preserve">the </w:t>
      </w:r>
      <w:r w:rsidRPr="00D02448">
        <w:rPr>
          <w:rFonts w:ascii="Arial" w:hAnsi="Arial" w:cs="Arial"/>
        </w:rPr>
        <w:t>Virginia Department of Transportation (VDOT)</w:t>
      </w:r>
      <w:r w:rsidR="007F3B53" w:rsidRPr="00D02448">
        <w:rPr>
          <w:rFonts w:ascii="Arial" w:hAnsi="Arial" w:cs="Arial"/>
        </w:rPr>
        <w:t>, the development community</w:t>
      </w:r>
      <w:r w:rsidR="00A0283E" w:rsidRPr="00D02448">
        <w:rPr>
          <w:rFonts w:ascii="Arial" w:hAnsi="Arial" w:cs="Arial"/>
        </w:rPr>
        <w:t>,</w:t>
      </w:r>
      <w:r w:rsidR="007F3B53" w:rsidRPr="00D02448">
        <w:rPr>
          <w:rFonts w:ascii="Arial" w:hAnsi="Arial" w:cs="Arial"/>
        </w:rPr>
        <w:t xml:space="preserve"> </w:t>
      </w:r>
      <w:r w:rsidR="00F94370">
        <w:rPr>
          <w:rFonts w:ascii="Arial" w:hAnsi="Arial" w:cs="Arial"/>
        </w:rPr>
        <w:t xml:space="preserve">citizens, </w:t>
      </w:r>
      <w:r w:rsidR="007F3B53" w:rsidRPr="00D02448">
        <w:rPr>
          <w:rFonts w:ascii="Arial" w:hAnsi="Arial" w:cs="Arial"/>
        </w:rPr>
        <w:t>and local government</w:t>
      </w:r>
      <w:r w:rsidR="0002682A">
        <w:rPr>
          <w:rFonts w:ascii="Arial" w:hAnsi="Arial" w:cs="Arial"/>
        </w:rPr>
        <w:t>s</w:t>
      </w:r>
      <w:r w:rsidRPr="00D02448">
        <w:rPr>
          <w:rFonts w:ascii="Arial" w:hAnsi="Arial" w:cs="Arial"/>
        </w:rPr>
        <w:t xml:space="preserve"> </w:t>
      </w:r>
      <w:r w:rsidR="0037259F" w:rsidRPr="00D02448">
        <w:rPr>
          <w:rFonts w:ascii="Arial" w:hAnsi="Arial" w:cs="Arial"/>
        </w:rPr>
        <w:t xml:space="preserve">in the proper </w:t>
      </w:r>
      <w:r w:rsidR="007F3B53" w:rsidRPr="00D02448">
        <w:rPr>
          <w:rFonts w:ascii="Arial" w:hAnsi="Arial" w:cs="Arial"/>
        </w:rPr>
        <w:t xml:space="preserve">development and review </w:t>
      </w:r>
      <w:r w:rsidR="0037259F" w:rsidRPr="00D02448">
        <w:rPr>
          <w:rFonts w:ascii="Arial" w:hAnsi="Arial" w:cs="Arial"/>
        </w:rPr>
        <w:t xml:space="preserve">of plats and plans, administrative processes, construction inspections, and applicable fees.  </w:t>
      </w:r>
    </w:p>
    <w:p w14:paraId="6AC21AEE" w14:textId="77777777" w:rsidR="00CB71BA" w:rsidRPr="008A0C68" w:rsidRDefault="00CB71BA" w:rsidP="00CD5766">
      <w:pPr>
        <w:ind w:left="360"/>
        <w:rPr>
          <w:rFonts w:ascii="Arial" w:hAnsi="Arial" w:cs="Arial"/>
          <w:sz w:val="16"/>
          <w:szCs w:val="16"/>
        </w:rPr>
      </w:pPr>
    </w:p>
    <w:p w14:paraId="6AC21AEF" w14:textId="77777777" w:rsidR="00CB71BA" w:rsidRDefault="00CB71BA" w:rsidP="00CD5766">
      <w:pPr>
        <w:ind w:left="360"/>
        <w:rPr>
          <w:rFonts w:ascii="Arial" w:hAnsi="Arial" w:cs="Arial"/>
        </w:rPr>
      </w:pPr>
      <w:r w:rsidRPr="00D02448">
        <w:rPr>
          <w:rFonts w:ascii="Arial" w:hAnsi="Arial" w:cs="Arial"/>
        </w:rPr>
        <w:t xml:space="preserve">The Guidance Document is designed </w:t>
      </w:r>
      <w:r w:rsidR="002A445C" w:rsidRPr="00D02448">
        <w:rPr>
          <w:rFonts w:ascii="Arial" w:hAnsi="Arial" w:cs="Arial"/>
        </w:rPr>
        <w:t xml:space="preserve">to direct the </w:t>
      </w:r>
      <w:r w:rsidRPr="00D02448">
        <w:rPr>
          <w:rFonts w:ascii="Arial" w:hAnsi="Arial" w:cs="Arial"/>
        </w:rPr>
        <w:t>user</w:t>
      </w:r>
      <w:r w:rsidR="002A445C" w:rsidRPr="00D02448">
        <w:rPr>
          <w:rFonts w:ascii="Arial" w:hAnsi="Arial" w:cs="Arial"/>
        </w:rPr>
        <w:t xml:space="preserve"> through the specific standards and procedures contained within the SSAR.  </w:t>
      </w:r>
      <w:r w:rsidRPr="00D02448">
        <w:rPr>
          <w:rFonts w:ascii="Arial" w:hAnsi="Arial" w:cs="Arial"/>
        </w:rPr>
        <w:t>The document is organized in the following manner:</w:t>
      </w:r>
    </w:p>
    <w:p w14:paraId="6AC21AF0" w14:textId="77777777" w:rsidR="0002682A" w:rsidRPr="008A0C68" w:rsidRDefault="0002682A" w:rsidP="00CD5766">
      <w:pPr>
        <w:ind w:left="360"/>
        <w:rPr>
          <w:rFonts w:ascii="Arial" w:hAnsi="Arial" w:cs="Arial"/>
          <w:sz w:val="16"/>
          <w:szCs w:val="16"/>
        </w:rPr>
      </w:pPr>
    </w:p>
    <w:p w14:paraId="6AC21AF1" w14:textId="77777777" w:rsidR="0013565D" w:rsidRPr="00D02448" w:rsidRDefault="007E3A3D" w:rsidP="00FA4E11">
      <w:pPr>
        <w:numPr>
          <w:ilvl w:val="0"/>
          <w:numId w:val="9"/>
        </w:numPr>
        <w:rPr>
          <w:rFonts w:ascii="Arial" w:hAnsi="Arial" w:cs="Arial"/>
        </w:rPr>
      </w:pPr>
      <w:hyperlink w:anchor="SSAROrigin" w:history="1">
        <w:r w:rsidR="0013565D" w:rsidRPr="00C0244B">
          <w:rPr>
            <w:rStyle w:val="Hyperlink"/>
            <w:rFonts w:ascii="Arial" w:hAnsi="Arial" w:cs="Arial"/>
          </w:rPr>
          <w:t xml:space="preserve">Background and origin of the </w:t>
        </w:r>
        <w:r w:rsidR="003F0F3F">
          <w:rPr>
            <w:rStyle w:val="Hyperlink"/>
            <w:rFonts w:ascii="Arial" w:hAnsi="Arial" w:cs="Arial"/>
          </w:rPr>
          <w:t xml:space="preserve">2009 and 2011 </w:t>
        </w:r>
        <w:r w:rsidR="0013565D" w:rsidRPr="00C0244B">
          <w:rPr>
            <w:rStyle w:val="Hyperlink"/>
            <w:rFonts w:ascii="Arial" w:hAnsi="Arial" w:cs="Arial"/>
          </w:rPr>
          <w:t>SSAR</w:t>
        </w:r>
      </w:hyperlink>
    </w:p>
    <w:p w14:paraId="6AC21AF2" w14:textId="77777777" w:rsidR="00755FB7" w:rsidRPr="00D02448" w:rsidRDefault="007E3A3D" w:rsidP="00FA4E11">
      <w:pPr>
        <w:numPr>
          <w:ilvl w:val="0"/>
          <w:numId w:val="9"/>
        </w:numPr>
        <w:rPr>
          <w:rFonts w:ascii="Arial" w:hAnsi="Arial" w:cs="Arial"/>
        </w:rPr>
      </w:pPr>
      <w:hyperlink w:anchor="Roles" w:history="1">
        <w:r w:rsidR="00755FB7" w:rsidRPr="00246E85">
          <w:rPr>
            <w:rStyle w:val="Hyperlink"/>
            <w:rFonts w:ascii="Arial" w:hAnsi="Arial" w:cs="Arial"/>
          </w:rPr>
          <w:t>Roles of VDOT staff and the development community</w:t>
        </w:r>
      </w:hyperlink>
    </w:p>
    <w:p w14:paraId="6AC21AF3" w14:textId="77777777" w:rsidR="00265B18" w:rsidRPr="00D02448" w:rsidRDefault="007E3A3D" w:rsidP="00FA4E11">
      <w:pPr>
        <w:numPr>
          <w:ilvl w:val="0"/>
          <w:numId w:val="9"/>
        </w:numPr>
        <w:rPr>
          <w:rFonts w:ascii="Arial" w:hAnsi="Arial" w:cs="Arial"/>
        </w:rPr>
      </w:pPr>
      <w:hyperlink w:anchor="NewProvisions2" w:history="1">
        <w:r w:rsidR="00BE768C" w:rsidRPr="00C96EDB">
          <w:rPr>
            <w:rStyle w:val="Hyperlink"/>
            <w:rFonts w:ascii="Arial" w:hAnsi="Arial" w:cs="Arial"/>
          </w:rPr>
          <w:t xml:space="preserve">Major </w:t>
        </w:r>
        <w:r w:rsidR="00755FB7" w:rsidRPr="00C96EDB">
          <w:rPr>
            <w:rStyle w:val="Hyperlink"/>
            <w:rFonts w:ascii="Arial" w:hAnsi="Arial" w:cs="Arial"/>
          </w:rPr>
          <w:t xml:space="preserve">provisions </w:t>
        </w:r>
        <w:r w:rsidR="0078368A">
          <w:rPr>
            <w:rStyle w:val="Hyperlink"/>
            <w:rFonts w:ascii="Arial" w:hAnsi="Arial" w:cs="Arial"/>
          </w:rPr>
          <w:t xml:space="preserve">in the 2011 SSAR </w:t>
        </w:r>
      </w:hyperlink>
    </w:p>
    <w:p w14:paraId="6AC21AF4" w14:textId="77777777" w:rsidR="00265B18" w:rsidRDefault="007E3A3D" w:rsidP="00FA4E11">
      <w:pPr>
        <w:numPr>
          <w:ilvl w:val="0"/>
          <w:numId w:val="9"/>
        </w:numPr>
        <w:rPr>
          <w:rFonts w:ascii="Arial" w:hAnsi="Arial" w:cs="Arial"/>
        </w:rPr>
      </w:pPr>
      <w:hyperlink w:anchor="PlansGoverned" w:history="1">
        <w:r w:rsidR="00265B18" w:rsidRPr="00505DC8">
          <w:rPr>
            <w:rStyle w:val="Hyperlink"/>
            <w:rFonts w:ascii="Arial" w:hAnsi="Arial" w:cs="Arial"/>
          </w:rPr>
          <w:t>Types of plans governed by the SSAR</w:t>
        </w:r>
        <w:r w:rsidR="00755FB7" w:rsidRPr="00505DC8">
          <w:rPr>
            <w:rStyle w:val="Hyperlink"/>
            <w:rFonts w:ascii="Arial" w:hAnsi="Arial" w:cs="Arial"/>
          </w:rPr>
          <w:t>, effective date</w:t>
        </w:r>
        <w:r w:rsidR="00F215EC" w:rsidRPr="00505DC8">
          <w:rPr>
            <w:rStyle w:val="Hyperlink"/>
            <w:rFonts w:ascii="Arial" w:hAnsi="Arial" w:cs="Arial"/>
          </w:rPr>
          <w:t xml:space="preserve">, and </w:t>
        </w:r>
        <w:r w:rsidR="0078368A">
          <w:rPr>
            <w:rStyle w:val="Hyperlink"/>
            <w:rFonts w:ascii="Arial" w:hAnsi="Arial" w:cs="Arial"/>
          </w:rPr>
          <w:t>grandfathering</w:t>
        </w:r>
      </w:hyperlink>
    </w:p>
    <w:p w14:paraId="6AC21AF5" w14:textId="77777777" w:rsidR="008A0C68" w:rsidRPr="00D02448" w:rsidRDefault="007E3A3D" w:rsidP="00FA4E11">
      <w:pPr>
        <w:numPr>
          <w:ilvl w:val="0"/>
          <w:numId w:val="9"/>
        </w:numPr>
        <w:rPr>
          <w:rFonts w:ascii="Arial" w:hAnsi="Arial" w:cs="Arial"/>
        </w:rPr>
      </w:pPr>
      <w:hyperlink w:anchor="PublicServiceReq50" w:history="1">
        <w:r w:rsidR="008A0C68" w:rsidRPr="005367FF">
          <w:rPr>
            <w:rStyle w:val="Hyperlink"/>
            <w:rFonts w:ascii="Arial" w:hAnsi="Arial" w:cs="Arial"/>
          </w:rPr>
          <w:t>Public service requirements for acceptance</w:t>
        </w:r>
      </w:hyperlink>
    </w:p>
    <w:p w14:paraId="6AC21AF6" w14:textId="77777777" w:rsidR="00265B18" w:rsidRDefault="007E3A3D" w:rsidP="00FA4E11">
      <w:pPr>
        <w:numPr>
          <w:ilvl w:val="0"/>
          <w:numId w:val="9"/>
        </w:numPr>
        <w:rPr>
          <w:rFonts w:ascii="Arial" w:hAnsi="Arial" w:cs="Arial"/>
        </w:rPr>
      </w:pPr>
      <w:hyperlink w:anchor="ReviewProcesses" w:history="1">
        <w:r w:rsidR="00265B18" w:rsidRPr="00505DC8">
          <w:rPr>
            <w:rStyle w:val="Hyperlink"/>
            <w:rFonts w:ascii="Arial" w:hAnsi="Arial" w:cs="Arial"/>
          </w:rPr>
          <w:t>Description of the SSAR’s review and approval processes</w:t>
        </w:r>
      </w:hyperlink>
    </w:p>
    <w:p w14:paraId="6AC21AF7" w14:textId="77777777" w:rsidR="00AA6085" w:rsidRPr="00D02448" w:rsidRDefault="007E3A3D" w:rsidP="00FA4E11">
      <w:pPr>
        <w:numPr>
          <w:ilvl w:val="0"/>
          <w:numId w:val="9"/>
        </w:numPr>
        <w:rPr>
          <w:rFonts w:ascii="Arial" w:hAnsi="Arial" w:cs="Arial"/>
        </w:rPr>
      </w:pPr>
      <w:hyperlink w:anchor="PhasedDev" w:history="1">
        <w:r w:rsidR="00AA6085" w:rsidRPr="00505DC8">
          <w:rPr>
            <w:rStyle w:val="Hyperlink"/>
            <w:rFonts w:ascii="Arial" w:hAnsi="Arial" w:cs="Arial"/>
          </w:rPr>
          <w:t>Discussion of the phased development of street lanes</w:t>
        </w:r>
      </w:hyperlink>
    </w:p>
    <w:p w14:paraId="6AC21AF8" w14:textId="77777777" w:rsidR="00CB71BA" w:rsidRPr="00D02448" w:rsidRDefault="007E3A3D" w:rsidP="00FA4E11">
      <w:pPr>
        <w:numPr>
          <w:ilvl w:val="0"/>
          <w:numId w:val="9"/>
        </w:numPr>
        <w:rPr>
          <w:rFonts w:ascii="Arial" w:hAnsi="Arial" w:cs="Arial"/>
        </w:rPr>
      </w:pPr>
      <w:hyperlink w:anchor="AppealPro" w:history="1">
        <w:r w:rsidR="00265B18" w:rsidRPr="00505DC8">
          <w:rPr>
            <w:rStyle w:val="Hyperlink"/>
            <w:rFonts w:ascii="Arial" w:hAnsi="Arial" w:cs="Arial"/>
          </w:rPr>
          <w:t>Appeal processes contained within the SSAR</w:t>
        </w:r>
      </w:hyperlink>
      <w:r w:rsidR="00CB71BA" w:rsidRPr="00D02448">
        <w:rPr>
          <w:rFonts w:ascii="Arial" w:hAnsi="Arial" w:cs="Arial"/>
        </w:rPr>
        <w:t xml:space="preserve"> </w:t>
      </w:r>
    </w:p>
    <w:p w14:paraId="6AC21AF9" w14:textId="77777777" w:rsidR="00AA6085" w:rsidRPr="00D02448" w:rsidRDefault="007E3A3D" w:rsidP="00FA4E11">
      <w:pPr>
        <w:numPr>
          <w:ilvl w:val="0"/>
          <w:numId w:val="9"/>
        </w:numPr>
        <w:rPr>
          <w:rFonts w:ascii="Arial" w:hAnsi="Arial" w:cs="Arial"/>
        </w:rPr>
      </w:pPr>
      <w:hyperlink w:anchor="DesignReq3" w:history="1">
        <w:r w:rsidR="00C8121C" w:rsidRPr="00505DC8">
          <w:rPr>
            <w:rStyle w:val="Hyperlink"/>
            <w:rFonts w:ascii="Arial" w:hAnsi="Arial" w:cs="Arial"/>
          </w:rPr>
          <w:t xml:space="preserve">Street design </w:t>
        </w:r>
        <w:r w:rsidR="00AA6085" w:rsidRPr="00505DC8">
          <w:rPr>
            <w:rStyle w:val="Hyperlink"/>
            <w:rFonts w:ascii="Arial" w:hAnsi="Arial" w:cs="Arial"/>
          </w:rPr>
          <w:t>requirements</w:t>
        </w:r>
      </w:hyperlink>
    </w:p>
    <w:p w14:paraId="6AC21AFA" w14:textId="77777777" w:rsidR="00AA6085" w:rsidRPr="00D02448" w:rsidRDefault="007E3A3D" w:rsidP="00FA4E11">
      <w:pPr>
        <w:numPr>
          <w:ilvl w:val="0"/>
          <w:numId w:val="9"/>
        </w:numPr>
        <w:rPr>
          <w:rFonts w:ascii="Arial" w:hAnsi="Arial" w:cs="Arial"/>
        </w:rPr>
      </w:pPr>
      <w:hyperlink w:anchor="ROWReq" w:history="1">
        <w:r w:rsidR="00AA6085" w:rsidRPr="00505DC8">
          <w:rPr>
            <w:rStyle w:val="Hyperlink"/>
            <w:rFonts w:ascii="Arial" w:hAnsi="Arial" w:cs="Arial"/>
          </w:rPr>
          <w:t>Required rights-of-way</w:t>
        </w:r>
      </w:hyperlink>
    </w:p>
    <w:p w14:paraId="6AC21AFB" w14:textId="77777777" w:rsidR="00265B18" w:rsidRPr="00D02448" w:rsidRDefault="007E3A3D" w:rsidP="00FA4E11">
      <w:pPr>
        <w:numPr>
          <w:ilvl w:val="0"/>
          <w:numId w:val="9"/>
        </w:numPr>
        <w:rPr>
          <w:rFonts w:ascii="Arial" w:hAnsi="Arial" w:cs="Arial"/>
        </w:rPr>
      </w:pPr>
      <w:hyperlink w:anchor="Surety" w:history="1">
        <w:r w:rsidR="00F215EC" w:rsidRPr="00505DC8">
          <w:rPr>
            <w:rStyle w:val="Hyperlink"/>
            <w:rFonts w:ascii="Arial" w:hAnsi="Arial" w:cs="Arial"/>
          </w:rPr>
          <w:t>Surety, fees, and i</w:t>
        </w:r>
        <w:r w:rsidR="00146B55" w:rsidRPr="00505DC8">
          <w:rPr>
            <w:rStyle w:val="Hyperlink"/>
            <w:rFonts w:ascii="Arial" w:hAnsi="Arial" w:cs="Arial"/>
          </w:rPr>
          <w:t>nspection processes</w:t>
        </w:r>
      </w:hyperlink>
    </w:p>
    <w:p w14:paraId="6AC21AFC" w14:textId="77777777" w:rsidR="00CE7812" w:rsidRDefault="00CE7812" w:rsidP="00751150">
      <w:pPr>
        <w:rPr>
          <w:rFonts w:ascii="Arial" w:hAnsi="Arial" w:cs="Arial"/>
        </w:rPr>
        <w:sectPr w:rsidR="00CE7812" w:rsidSect="00532BFD">
          <w:headerReference w:type="default" r:id="rId14"/>
          <w:footerReference w:type="default" r:id="rId15"/>
          <w:type w:val="continuous"/>
          <w:pgSz w:w="12240" w:h="15840" w:code="1"/>
          <w:pgMar w:top="1296" w:right="1440" w:bottom="1296" w:left="1440" w:header="720" w:footer="720" w:gutter="0"/>
          <w:cols w:space="720"/>
          <w:titlePg/>
          <w:docGrid w:linePitch="360"/>
        </w:sectPr>
      </w:pPr>
    </w:p>
    <w:p w14:paraId="6AC21AFD" w14:textId="77777777" w:rsidR="0002682A" w:rsidRDefault="0002682A" w:rsidP="00751150">
      <w:pPr>
        <w:rPr>
          <w:rFonts w:ascii="Arial" w:hAnsi="Arial" w:cs="Arial"/>
        </w:rPr>
      </w:pPr>
    </w:p>
    <w:p w14:paraId="6AC21AFE" w14:textId="77777777" w:rsidR="0002682A" w:rsidRPr="0002682A" w:rsidRDefault="00B807CA" w:rsidP="0002682A">
      <w:pPr>
        <w:outlineLvl w:val="0"/>
        <w:rPr>
          <w:rFonts w:ascii="Arial" w:hAnsi="Arial" w:cs="Arial"/>
          <w:b/>
        </w:rPr>
      </w:pPr>
      <w:r>
        <w:rPr>
          <w:rFonts w:ascii="Arial" w:hAnsi="Arial" w:cs="Arial"/>
          <w:b/>
        </w:rPr>
        <w:t xml:space="preserve">Regulation Introduction </w:t>
      </w:r>
    </w:p>
    <w:p w14:paraId="6AC21AFF" w14:textId="77777777" w:rsidR="00751150" w:rsidRPr="00687EE9" w:rsidRDefault="0081557E" w:rsidP="00751150">
      <w:pPr>
        <w:rPr>
          <w:rFonts w:ascii="Arial" w:hAnsi="Arial" w:cs="Arial"/>
          <w:b/>
        </w:rPr>
      </w:pPr>
      <w:r w:rsidRPr="00687EE9">
        <w:rPr>
          <w:rFonts w:ascii="Arial" w:hAnsi="Arial" w:cs="Arial"/>
          <w:b/>
        </w:rPr>
        <w:t>What is the SSAR (continued)</w:t>
      </w:r>
    </w:p>
    <w:p w14:paraId="6AC21B00" w14:textId="77777777" w:rsidR="0081557E" w:rsidRPr="003C7EB5" w:rsidRDefault="0081557E" w:rsidP="00751150">
      <w:pPr>
        <w:rPr>
          <w:rFonts w:ascii="Arial" w:hAnsi="Arial" w:cs="Arial"/>
          <w:sz w:val="16"/>
          <w:szCs w:val="16"/>
        </w:rPr>
      </w:pPr>
    </w:p>
    <w:p w14:paraId="6AC21B01" w14:textId="77777777" w:rsidR="00751150" w:rsidRDefault="00751150" w:rsidP="004E128F">
      <w:pPr>
        <w:ind w:left="360"/>
        <w:rPr>
          <w:rFonts w:ascii="Arial" w:hAnsi="Arial" w:cs="Arial"/>
        </w:rPr>
      </w:pPr>
      <w:r w:rsidRPr="00D02448">
        <w:rPr>
          <w:rFonts w:ascii="Arial" w:hAnsi="Arial" w:cs="Arial"/>
        </w:rPr>
        <w:t xml:space="preserve">At the time that developers and engineering consulting firms </w:t>
      </w:r>
      <w:r w:rsidR="00411342">
        <w:rPr>
          <w:rFonts w:ascii="Arial" w:hAnsi="Arial" w:cs="Arial"/>
        </w:rPr>
        <w:t>begin projects</w:t>
      </w:r>
      <w:r w:rsidRPr="00D02448">
        <w:rPr>
          <w:rFonts w:ascii="Arial" w:hAnsi="Arial" w:cs="Arial"/>
        </w:rPr>
        <w:t xml:space="preserve">, they must determine if </w:t>
      </w:r>
      <w:r w:rsidR="00411342">
        <w:rPr>
          <w:rFonts w:ascii="Arial" w:hAnsi="Arial" w:cs="Arial"/>
        </w:rPr>
        <w:t>any</w:t>
      </w:r>
      <w:r w:rsidR="00411342" w:rsidRPr="00D02448">
        <w:rPr>
          <w:rFonts w:ascii="Arial" w:hAnsi="Arial" w:cs="Arial"/>
        </w:rPr>
        <w:t xml:space="preserve"> </w:t>
      </w:r>
      <w:r w:rsidRPr="00D02448">
        <w:rPr>
          <w:rFonts w:ascii="Arial" w:hAnsi="Arial" w:cs="Arial"/>
        </w:rPr>
        <w:t xml:space="preserve">proposed streets </w:t>
      </w:r>
      <w:r w:rsidR="006A0FDB">
        <w:rPr>
          <w:rFonts w:ascii="Arial" w:hAnsi="Arial" w:cs="Arial"/>
        </w:rPr>
        <w:t xml:space="preserve">will be designed </w:t>
      </w:r>
      <w:r w:rsidR="007F3B53" w:rsidRPr="00D02448">
        <w:rPr>
          <w:rFonts w:ascii="Arial" w:hAnsi="Arial" w:cs="Arial"/>
        </w:rPr>
        <w:t>to be eligible for acceptance into the state sy</w:t>
      </w:r>
      <w:r w:rsidR="005B1BB7" w:rsidRPr="00D02448">
        <w:rPr>
          <w:rFonts w:ascii="Arial" w:hAnsi="Arial" w:cs="Arial"/>
        </w:rPr>
        <w:t>s</w:t>
      </w:r>
      <w:r w:rsidR="007F3B53" w:rsidRPr="00D02448">
        <w:rPr>
          <w:rFonts w:ascii="Arial" w:hAnsi="Arial" w:cs="Arial"/>
        </w:rPr>
        <w:t>tem</w:t>
      </w:r>
      <w:r w:rsidRPr="00D02448">
        <w:rPr>
          <w:rFonts w:ascii="Arial" w:hAnsi="Arial" w:cs="Arial"/>
        </w:rPr>
        <w:t>.  Roads designed and constructed to the standards</w:t>
      </w:r>
      <w:r w:rsidR="007F3B53" w:rsidRPr="00D02448">
        <w:rPr>
          <w:rFonts w:ascii="Arial" w:hAnsi="Arial" w:cs="Arial"/>
        </w:rPr>
        <w:t xml:space="preserve"> in the SSAR</w:t>
      </w:r>
      <w:r w:rsidRPr="00D02448">
        <w:rPr>
          <w:rFonts w:ascii="Arial" w:hAnsi="Arial" w:cs="Arial"/>
        </w:rPr>
        <w:t xml:space="preserve"> may qualify for acceptance into VDOT’s secondary system of </w:t>
      </w:r>
      <w:r w:rsidR="00411342">
        <w:rPr>
          <w:rFonts w:ascii="Arial" w:hAnsi="Arial" w:cs="Arial"/>
        </w:rPr>
        <w:t>highways for public maintenance</w:t>
      </w:r>
      <w:r w:rsidRPr="00D02448">
        <w:rPr>
          <w:rFonts w:ascii="Arial" w:hAnsi="Arial" w:cs="Arial"/>
        </w:rPr>
        <w:t xml:space="preserve">.  This means that following the </w:t>
      </w:r>
      <w:r w:rsidR="007F3B53" w:rsidRPr="00D02448">
        <w:rPr>
          <w:rFonts w:ascii="Arial" w:hAnsi="Arial" w:cs="Arial"/>
        </w:rPr>
        <w:t>appropriate layout, design</w:t>
      </w:r>
      <w:r w:rsidR="00411342">
        <w:rPr>
          <w:rFonts w:ascii="Arial" w:hAnsi="Arial" w:cs="Arial"/>
        </w:rPr>
        <w:t>,</w:t>
      </w:r>
      <w:r w:rsidR="007F3B53" w:rsidRPr="00D02448">
        <w:rPr>
          <w:rFonts w:ascii="Arial" w:hAnsi="Arial" w:cs="Arial"/>
        </w:rPr>
        <w:t xml:space="preserve"> </w:t>
      </w:r>
      <w:r w:rsidRPr="00D02448">
        <w:rPr>
          <w:rFonts w:ascii="Arial" w:hAnsi="Arial" w:cs="Arial"/>
        </w:rPr>
        <w:t xml:space="preserve">construction, inspection, and </w:t>
      </w:r>
      <w:r w:rsidR="00682A75">
        <w:rPr>
          <w:rFonts w:ascii="Arial" w:hAnsi="Arial" w:cs="Arial"/>
        </w:rPr>
        <w:t xml:space="preserve">the </w:t>
      </w:r>
      <w:r w:rsidRPr="00D02448">
        <w:rPr>
          <w:rFonts w:ascii="Arial" w:hAnsi="Arial" w:cs="Arial"/>
        </w:rPr>
        <w:t>payment of fees, VDOT will maintain these new streets.</w:t>
      </w:r>
    </w:p>
    <w:p w14:paraId="6AC21B02" w14:textId="77777777" w:rsidR="006530E6" w:rsidRDefault="006530E6" w:rsidP="004E128F">
      <w:pPr>
        <w:ind w:left="360"/>
        <w:rPr>
          <w:rFonts w:ascii="Arial" w:hAnsi="Arial" w:cs="Arial"/>
        </w:rPr>
      </w:pPr>
    </w:p>
    <w:p w14:paraId="6AC21B03" w14:textId="77777777" w:rsidR="006530E6" w:rsidRPr="006530E6" w:rsidRDefault="006530E6" w:rsidP="004E128F">
      <w:pPr>
        <w:ind w:left="360"/>
        <w:rPr>
          <w:rFonts w:ascii="Arial" w:hAnsi="Arial" w:cs="Arial"/>
        </w:rPr>
      </w:pPr>
      <w:r w:rsidRPr="006530E6">
        <w:rPr>
          <w:rFonts w:ascii="Arial" w:hAnsi="Arial" w:cs="Arial"/>
        </w:rPr>
        <w:t>The SSAR’s requirements apply to all streets intended to be maintained by the department as part of the secondary system of state highways.  It should be noted</w:t>
      </w:r>
      <w:r w:rsidR="00C42B63">
        <w:rPr>
          <w:rFonts w:ascii="Arial" w:hAnsi="Arial" w:cs="Arial"/>
        </w:rPr>
        <w:t>, however</w:t>
      </w:r>
      <w:r w:rsidRPr="006530E6">
        <w:rPr>
          <w:rFonts w:ascii="Arial" w:hAnsi="Arial" w:cs="Arial"/>
        </w:rPr>
        <w:t xml:space="preserve"> that streets construct</w:t>
      </w:r>
      <w:r w:rsidR="00C42B63">
        <w:rPr>
          <w:rFonts w:ascii="Arial" w:hAnsi="Arial" w:cs="Arial"/>
        </w:rPr>
        <w:t xml:space="preserve">ed using </w:t>
      </w:r>
      <w:r w:rsidRPr="006530E6">
        <w:rPr>
          <w:rFonts w:ascii="Arial" w:hAnsi="Arial" w:cs="Arial"/>
        </w:rPr>
        <w:t xml:space="preserve">state highway allocations are </w:t>
      </w:r>
      <w:r w:rsidR="00AE3B5B">
        <w:rPr>
          <w:rFonts w:ascii="Arial" w:hAnsi="Arial" w:cs="Arial"/>
        </w:rPr>
        <w:t>NOT</w:t>
      </w:r>
      <w:r w:rsidRPr="006530E6">
        <w:rPr>
          <w:rFonts w:ascii="Arial" w:hAnsi="Arial" w:cs="Arial"/>
        </w:rPr>
        <w:t xml:space="preserve"> </w:t>
      </w:r>
      <w:r w:rsidR="00C42B63">
        <w:rPr>
          <w:rFonts w:ascii="Arial" w:hAnsi="Arial" w:cs="Arial"/>
        </w:rPr>
        <w:t xml:space="preserve">subject to the </w:t>
      </w:r>
      <w:r w:rsidRPr="006530E6">
        <w:rPr>
          <w:rFonts w:ascii="Arial" w:hAnsi="Arial" w:cs="Arial"/>
        </w:rPr>
        <w:t>requirements of the SSAR.</w:t>
      </w:r>
    </w:p>
    <w:p w14:paraId="6AC21B04" w14:textId="77777777" w:rsidR="00751150" w:rsidRPr="00D02448" w:rsidRDefault="00751150" w:rsidP="004E128F">
      <w:pPr>
        <w:ind w:left="360"/>
        <w:rPr>
          <w:rFonts w:ascii="Arial" w:hAnsi="Arial" w:cs="Arial"/>
        </w:rPr>
      </w:pPr>
    </w:p>
    <w:p w14:paraId="6AC21B05" w14:textId="77777777" w:rsidR="00751150" w:rsidRDefault="00682A75" w:rsidP="004E128F">
      <w:pPr>
        <w:ind w:left="360"/>
        <w:rPr>
          <w:rFonts w:ascii="Arial" w:hAnsi="Arial" w:cs="Arial"/>
        </w:rPr>
      </w:pPr>
      <w:r>
        <w:rPr>
          <w:rFonts w:ascii="Arial" w:hAnsi="Arial" w:cs="Arial"/>
        </w:rPr>
        <w:t>Developers may also choose to construct s</w:t>
      </w:r>
      <w:r w:rsidR="00751150" w:rsidRPr="00D02448">
        <w:rPr>
          <w:rFonts w:ascii="Arial" w:hAnsi="Arial" w:cs="Arial"/>
        </w:rPr>
        <w:t>treets which do not meet VDOT requirements.  These roads will be privately</w:t>
      </w:r>
      <w:r w:rsidR="007F3B53" w:rsidRPr="00D02448">
        <w:rPr>
          <w:rFonts w:ascii="Arial" w:hAnsi="Arial" w:cs="Arial"/>
        </w:rPr>
        <w:t xml:space="preserve"> or locally</w:t>
      </w:r>
      <w:r w:rsidR="00751150" w:rsidRPr="00D02448">
        <w:rPr>
          <w:rFonts w:ascii="Arial" w:hAnsi="Arial" w:cs="Arial"/>
        </w:rPr>
        <w:t xml:space="preserve"> maintained by the developer</w:t>
      </w:r>
      <w:r w:rsidR="007F3B53" w:rsidRPr="00D02448">
        <w:rPr>
          <w:rFonts w:ascii="Arial" w:hAnsi="Arial" w:cs="Arial"/>
        </w:rPr>
        <w:t>,</w:t>
      </w:r>
      <w:r w:rsidR="00751150" w:rsidRPr="00D02448">
        <w:rPr>
          <w:rFonts w:ascii="Arial" w:hAnsi="Arial" w:cs="Arial"/>
        </w:rPr>
        <w:t xml:space="preserve"> a </w:t>
      </w:r>
      <w:r w:rsidR="00A7636F" w:rsidRPr="00D02448">
        <w:rPr>
          <w:rFonts w:ascii="Arial" w:hAnsi="Arial" w:cs="Arial"/>
        </w:rPr>
        <w:t xml:space="preserve">property </w:t>
      </w:r>
      <w:r w:rsidR="00751150" w:rsidRPr="00D02448">
        <w:rPr>
          <w:rFonts w:ascii="Arial" w:hAnsi="Arial" w:cs="Arial"/>
        </w:rPr>
        <w:t>owners association</w:t>
      </w:r>
      <w:r w:rsidR="007F3B53" w:rsidRPr="00D02448">
        <w:rPr>
          <w:rFonts w:ascii="Arial" w:hAnsi="Arial" w:cs="Arial"/>
        </w:rPr>
        <w:t>, or a local government</w:t>
      </w:r>
      <w:r w:rsidR="00751150" w:rsidRPr="00D02448">
        <w:rPr>
          <w:rFonts w:ascii="Arial" w:hAnsi="Arial" w:cs="Arial"/>
        </w:rPr>
        <w:t xml:space="preserve">.  Such streets may meet the standards of the SSAR at the choice of the developer or </w:t>
      </w:r>
      <w:r w:rsidR="00A7636F" w:rsidRPr="00D02448">
        <w:rPr>
          <w:rFonts w:ascii="Arial" w:hAnsi="Arial" w:cs="Arial"/>
        </w:rPr>
        <w:t xml:space="preserve">as required by local </w:t>
      </w:r>
      <w:r w:rsidR="00751150" w:rsidRPr="00D02448">
        <w:rPr>
          <w:rFonts w:ascii="Arial" w:hAnsi="Arial" w:cs="Arial"/>
        </w:rPr>
        <w:t>ordinances.</w:t>
      </w:r>
    </w:p>
    <w:p w14:paraId="6AC21B06" w14:textId="77777777" w:rsidR="0002682A" w:rsidRPr="00D02448" w:rsidRDefault="0002682A" w:rsidP="004E128F">
      <w:pPr>
        <w:ind w:left="360"/>
        <w:rPr>
          <w:rFonts w:ascii="Arial" w:hAnsi="Arial" w:cs="Arial"/>
        </w:rPr>
      </w:pPr>
    </w:p>
    <w:p w14:paraId="6AC21B07" w14:textId="77777777" w:rsidR="009A6C0B" w:rsidRPr="003C7EB5" w:rsidRDefault="009A6C0B" w:rsidP="00CD5766">
      <w:pPr>
        <w:rPr>
          <w:rFonts w:ascii="Arial" w:hAnsi="Arial" w:cs="Arial"/>
          <w:b/>
          <w:sz w:val="16"/>
          <w:szCs w:val="16"/>
          <w:u w:val="single"/>
        </w:rPr>
      </w:pPr>
    </w:p>
    <w:p w14:paraId="6AC21B08" w14:textId="77777777" w:rsidR="002371D6" w:rsidRPr="00FD1BE7" w:rsidRDefault="004E128F" w:rsidP="00584E9B">
      <w:pPr>
        <w:ind w:left="360"/>
        <w:outlineLvl w:val="1"/>
        <w:rPr>
          <w:rFonts w:ascii="Arial" w:hAnsi="Arial" w:cs="Arial"/>
          <w:b/>
          <w:color w:val="FF6600"/>
        </w:rPr>
      </w:pPr>
      <w:bookmarkStart w:id="6" w:name="_Toc236545121"/>
      <w:bookmarkStart w:id="7" w:name="SSAROrigin5"/>
      <w:bookmarkStart w:id="8" w:name="SSAROrigin7"/>
      <w:r w:rsidRPr="00FD1BE7">
        <w:rPr>
          <w:rFonts w:ascii="Arial" w:hAnsi="Arial" w:cs="Arial"/>
          <w:b/>
          <w:color w:val="FF6600"/>
        </w:rPr>
        <w:t>B</w:t>
      </w:r>
      <w:r w:rsidR="00C33D1E" w:rsidRPr="00FD1BE7">
        <w:rPr>
          <w:rFonts w:ascii="Arial" w:hAnsi="Arial" w:cs="Arial"/>
          <w:b/>
          <w:color w:val="FF6600"/>
        </w:rPr>
        <w:t>.</w:t>
      </w:r>
      <w:r w:rsidR="00A40268" w:rsidRPr="00FD1BE7">
        <w:rPr>
          <w:rFonts w:ascii="Arial" w:hAnsi="Arial" w:cs="Arial"/>
          <w:b/>
          <w:color w:val="FF6600"/>
        </w:rPr>
        <w:t xml:space="preserve">  </w:t>
      </w:r>
      <w:bookmarkStart w:id="9" w:name="SSAROrigin"/>
      <w:r w:rsidR="00C33D1E" w:rsidRPr="00FD1BE7">
        <w:rPr>
          <w:rFonts w:ascii="Arial" w:hAnsi="Arial" w:cs="Arial"/>
          <w:b/>
          <w:color w:val="FF6600"/>
        </w:rPr>
        <w:t xml:space="preserve">Origins of the </w:t>
      </w:r>
      <w:r w:rsidR="005902E5" w:rsidRPr="00FD1BE7">
        <w:rPr>
          <w:rFonts w:ascii="Arial" w:hAnsi="Arial" w:cs="Arial"/>
          <w:b/>
          <w:color w:val="FF6600"/>
        </w:rPr>
        <w:t>SSAR</w:t>
      </w:r>
      <w:bookmarkEnd w:id="6"/>
      <w:bookmarkEnd w:id="9"/>
      <w:r w:rsidR="00B807CA">
        <w:rPr>
          <w:rFonts w:ascii="Arial" w:hAnsi="Arial" w:cs="Arial"/>
          <w:b/>
          <w:color w:val="FF6600"/>
        </w:rPr>
        <w:t xml:space="preserve"> – 2009 and 2011 </w:t>
      </w:r>
      <w:r w:rsidR="001562F2">
        <w:rPr>
          <w:rFonts w:ascii="Arial" w:hAnsi="Arial" w:cs="Arial"/>
          <w:b/>
          <w:color w:val="FF6600"/>
        </w:rPr>
        <w:t>Editions</w:t>
      </w:r>
    </w:p>
    <w:bookmarkEnd w:id="7"/>
    <w:bookmarkEnd w:id="8"/>
    <w:p w14:paraId="6AC21B09" w14:textId="77777777" w:rsidR="00584A7F" w:rsidRDefault="006707E9" w:rsidP="00584A7F">
      <w:pPr>
        <w:pStyle w:val="NormalWeb"/>
        <w:shd w:val="clear" w:color="auto" w:fill="FFFFFF"/>
        <w:spacing w:before="0" w:beforeAutospacing="0" w:after="0" w:afterAutospacing="0"/>
        <w:ind w:left="360"/>
        <w:rPr>
          <w:rFonts w:ascii="Arial" w:hAnsi="Arial" w:cs="Arial"/>
        </w:rPr>
      </w:pPr>
      <w:r w:rsidRPr="00D02448">
        <w:rPr>
          <w:rFonts w:ascii="Arial" w:hAnsi="Arial" w:cs="Arial"/>
        </w:rPr>
        <w:t>The SSAR</w:t>
      </w:r>
      <w:r w:rsidR="00792652" w:rsidRPr="00D02448">
        <w:rPr>
          <w:rFonts w:ascii="Arial" w:hAnsi="Arial" w:cs="Arial"/>
        </w:rPr>
        <w:t xml:space="preserve"> w</w:t>
      </w:r>
      <w:r w:rsidR="004F6B5A" w:rsidRPr="00D02448">
        <w:rPr>
          <w:rFonts w:ascii="Arial" w:hAnsi="Arial" w:cs="Arial"/>
        </w:rPr>
        <w:t>as</w:t>
      </w:r>
      <w:r w:rsidR="00792652" w:rsidRPr="00D02448">
        <w:rPr>
          <w:rFonts w:ascii="Arial" w:hAnsi="Arial" w:cs="Arial"/>
        </w:rPr>
        <w:t xml:space="preserve"> </w:t>
      </w:r>
      <w:r w:rsidRPr="00D02448">
        <w:rPr>
          <w:rFonts w:ascii="Arial" w:hAnsi="Arial" w:cs="Arial"/>
        </w:rPr>
        <w:t xml:space="preserve">developed in response to </w:t>
      </w:r>
      <w:r w:rsidR="00A7636F" w:rsidRPr="00D02448">
        <w:rPr>
          <w:rFonts w:ascii="Arial" w:hAnsi="Arial" w:cs="Arial"/>
        </w:rPr>
        <w:t xml:space="preserve">legislation </w:t>
      </w:r>
      <w:r w:rsidR="007F3B53" w:rsidRPr="00D02448">
        <w:rPr>
          <w:rFonts w:ascii="Arial" w:hAnsi="Arial" w:cs="Arial"/>
        </w:rPr>
        <w:t>introduced and unanimously adopted during the 2007 Session of the General Assembly</w:t>
      </w:r>
      <w:r w:rsidR="00A7636F" w:rsidRPr="00D02448">
        <w:rPr>
          <w:rFonts w:ascii="Arial" w:hAnsi="Arial" w:cs="Arial"/>
        </w:rPr>
        <w:t xml:space="preserve">.  </w:t>
      </w:r>
      <w:r w:rsidR="00257C8A" w:rsidRPr="00D02448">
        <w:rPr>
          <w:rFonts w:ascii="Arial" w:hAnsi="Arial" w:cs="Arial"/>
        </w:rPr>
        <w:t xml:space="preserve">Chapter 382 </w:t>
      </w:r>
      <w:r w:rsidR="00A7636F" w:rsidRPr="00D02448">
        <w:rPr>
          <w:rFonts w:ascii="Arial" w:hAnsi="Arial" w:cs="Arial"/>
        </w:rPr>
        <w:t xml:space="preserve">of the Acts of Assembly of 2007 added </w:t>
      </w:r>
      <w:r w:rsidR="00257C8A" w:rsidRPr="006B15DF">
        <w:rPr>
          <w:rStyle w:val="Hyperlink"/>
          <w:rFonts w:ascii="Arial" w:hAnsi="Arial" w:cs="Arial"/>
          <w:color w:val="auto"/>
          <w:u w:val="none"/>
        </w:rPr>
        <w:t>§33.</w:t>
      </w:r>
      <w:r w:rsidR="006B15DF" w:rsidRPr="006B15DF">
        <w:rPr>
          <w:rStyle w:val="Hyperlink"/>
          <w:rFonts w:ascii="Arial" w:hAnsi="Arial" w:cs="Arial"/>
          <w:color w:val="auto"/>
          <w:u w:val="none"/>
        </w:rPr>
        <w:t>2-334</w:t>
      </w:r>
      <w:r w:rsidR="00A7636F" w:rsidRPr="006B15DF">
        <w:rPr>
          <w:rFonts w:ascii="Arial" w:hAnsi="Arial" w:cs="Arial"/>
        </w:rPr>
        <w:t xml:space="preserve"> </w:t>
      </w:r>
      <w:r w:rsidR="00A7636F" w:rsidRPr="00D02448">
        <w:rPr>
          <w:rFonts w:ascii="Arial" w:hAnsi="Arial" w:cs="Arial"/>
        </w:rPr>
        <w:t>to the Code of Virginia</w:t>
      </w:r>
      <w:r w:rsidR="00C60346" w:rsidRPr="00D02448">
        <w:rPr>
          <w:rFonts w:ascii="Arial" w:hAnsi="Arial" w:cs="Arial"/>
        </w:rPr>
        <w:t>,</w:t>
      </w:r>
      <w:r w:rsidRPr="00D02448">
        <w:rPr>
          <w:rFonts w:ascii="Arial" w:hAnsi="Arial" w:cs="Arial"/>
        </w:rPr>
        <w:t xml:space="preserve"> </w:t>
      </w:r>
      <w:r w:rsidR="00A7636F" w:rsidRPr="00D02448">
        <w:rPr>
          <w:rFonts w:ascii="Arial" w:hAnsi="Arial" w:cs="Arial"/>
        </w:rPr>
        <w:t xml:space="preserve">which </w:t>
      </w:r>
      <w:r w:rsidRPr="00D02448">
        <w:rPr>
          <w:rFonts w:ascii="Arial" w:hAnsi="Arial" w:cs="Arial"/>
        </w:rPr>
        <w:t xml:space="preserve">required the Commonwealth Transportation Board (CTB) to develop new standards </w:t>
      </w:r>
      <w:r w:rsidR="007F3B53" w:rsidRPr="00D02448">
        <w:rPr>
          <w:rFonts w:ascii="Arial" w:hAnsi="Arial" w:cs="Arial"/>
        </w:rPr>
        <w:t>for the</w:t>
      </w:r>
      <w:r w:rsidRPr="00D02448">
        <w:rPr>
          <w:rFonts w:ascii="Arial" w:hAnsi="Arial" w:cs="Arial"/>
        </w:rPr>
        <w:t xml:space="preserve"> acceptance </w:t>
      </w:r>
      <w:r w:rsidR="007F3B53" w:rsidRPr="00D02448">
        <w:rPr>
          <w:rFonts w:ascii="Arial" w:hAnsi="Arial" w:cs="Arial"/>
        </w:rPr>
        <w:t>of</w:t>
      </w:r>
      <w:r w:rsidRPr="00D02448">
        <w:rPr>
          <w:rFonts w:ascii="Arial" w:hAnsi="Arial" w:cs="Arial"/>
        </w:rPr>
        <w:t xml:space="preserve"> </w:t>
      </w:r>
      <w:r w:rsidR="0062687A">
        <w:rPr>
          <w:rFonts w:ascii="Arial" w:hAnsi="Arial" w:cs="Arial"/>
        </w:rPr>
        <w:t>street</w:t>
      </w:r>
      <w:r w:rsidR="0062687A" w:rsidRPr="00D02448">
        <w:rPr>
          <w:rFonts w:ascii="Arial" w:hAnsi="Arial" w:cs="Arial"/>
        </w:rPr>
        <w:t xml:space="preserve">s </w:t>
      </w:r>
      <w:r w:rsidR="007F3B53" w:rsidRPr="00D02448">
        <w:rPr>
          <w:rFonts w:ascii="Arial" w:hAnsi="Arial" w:cs="Arial"/>
        </w:rPr>
        <w:t>into</w:t>
      </w:r>
      <w:r w:rsidRPr="00D02448">
        <w:rPr>
          <w:rFonts w:ascii="Arial" w:hAnsi="Arial" w:cs="Arial"/>
        </w:rPr>
        <w:t xml:space="preserve"> VDOT</w:t>
      </w:r>
      <w:r w:rsidR="005345E3" w:rsidRPr="00D02448">
        <w:rPr>
          <w:rFonts w:ascii="Arial" w:hAnsi="Arial" w:cs="Arial"/>
        </w:rPr>
        <w:t>’s</w:t>
      </w:r>
      <w:r w:rsidR="00B73A58" w:rsidRPr="00D02448">
        <w:rPr>
          <w:rFonts w:ascii="Arial" w:hAnsi="Arial" w:cs="Arial"/>
        </w:rPr>
        <w:t xml:space="preserve"> secondary </w:t>
      </w:r>
      <w:r w:rsidR="00411342">
        <w:rPr>
          <w:rFonts w:ascii="Arial" w:hAnsi="Arial" w:cs="Arial"/>
        </w:rPr>
        <w:t>highway</w:t>
      </w:r>
      <w:r w:rsidR="00411342" w:rsidRPr="00D02448">
        <w:rPr>
          <w:rFonts w:ascii="Arial" w:hAnsi="Arial" w:cs="Arial"/>
        </w:rPr>
        <w:t xml:space="preserve"> </w:t>
      </w:r>
      <w:r w:rsidR="007F3B53" w:rsidRPr="00D02448">
        <w:rPr>
          <w:rFonts w:ascii="Arial" w:hAnsi="Arial" w:cs="Arial"/>
        </w:rPr>
        <w:t>sys</w:t>
      </w:r>
      <w:r w:rsidR="008B7EC4" w:rsidRPr="00D02448">
        <w:rPr>
          <w:rFonts w:ascii="Arial" w:hAnsi="Arial" w:cs="Arial"/>
        </w:rPr>
        <w:t>tem</w:t>
      </w:r>
      <w:r w:rsidR="007F3B53" w:rsidRPr="00D02448">
        <w:rPr>
          <w:rFonts w:ascii="Arial" w:hAnsi="Arial" w:cs="Arial"/>
        </w:rPr>
        <w:t xml:space="preserve">.  </w:t>
      </w:r>
      <w:r w:rsidR="00BF6831" w:rsidRPr="00D02448">
        <w:rPr>
          <w:rFonts w:ascii="Arial" w:hAnsi="Arial" w:cs="Arial"/>
        </w:rPr>
        <w:t xml:space="preserve">The </w:t>
      </w:r>
      <w:r w:rsidR="00C254CE">
        <w:rPr>
          <w:rFonts w:ascii="Arial" w:hAnsi="Arial" w:cs="Arial"/>
        </w:rPr>
        <w:t xml:space="preserve">2011 </w:t>
      </w:r>
      <w:r w:rsidR="00B73A58" w:rsidRPr="00D02448">
        <w:rPr>
          <w:rFonts w:ascii="Arial" w:hAnsi="Arial" w:cs="Arial"/>
        </w:rPr>
        <w:t>SSAR</w:t>
      </w:r>
      <w:r w:rsidR="00BF6831" w:rsidRPr="00D02448">
        <w:rPr>
          <w:rFonts w:ascii="Arial" w:hAnsi="Arial" w:cs="Arial"/>
        </w:rPr>
        <w:t xml:space="preserve"> </w:t>
      </w:r>
      <w:r w:rsidRPr="00D02448">
        <w:rPr>
          <w:rFonts w:ascii="Arial" w:hAnsi="Arial" w:cs="Arial"/>
        </w:rPr>
        <w:t>supersede</w:t>
      </w:r>
      <w:r w:rsidR="00BF6831" w:rsidRPr="00D02448">
        <w:rPr>
          <w:rFonts w:ascii="Arial" w:hAnsi="Arial" w:cs="Arial"/>
        </w:rPr>
        <w:t>s</w:t>
      </w:r>
      <w:r w:rsidRPr="00D02448">
        <w:rPr>
          <w:rFonts w:ascii="Arial" w:hAnsi="Arial" w:cs="Arial"/>
        </w:rPr>
        <w:t xml:space="preserve"> </w:t>
      </w:r>
      <w:r w:rsidR="00F81C50" w:rsidRPr="00D02448">
        <w:rPr>
          <w:rFonts w:ascii="Arial" w:hAnsi="Arial" w:cs="Arial"/>
        </w:rPr>
        <w:t xml:space="preserve">the </w:t>
      </w:r>
      <w:r w:rsidR="00412994">
        <w:rPr>
          <w:rFonts w:ascii="Arial" w:hAnsi="Arial" w:cs="Arial"/>
        </w:rPr>
        <w:t xml:space="preserve">2005 </w:t>
      </w:r>
      <w:r w:rsidRPr="00D02448">
        <w:rPr>
          <w:rFonts w:ascii="Arial" w:hAnsi="Arial" w:cs="Arial"/>
        </w:rPr>
        <w:t>Subdivision Street Requirements</w:t>
      </w:r>
      <w:r w:rsidR="00412994">
        <w:rPr>
          <w:rFonts w:ascii="Arial" w:hAnsi="Arial" w:cs="Arial"/>
        </w:rPr>
        <w:t xml:space="preserve"> (SSR)</w:t>
      </w:r>
      <w:r w:rsidR="00C254CE">
        <w:rPr>
          <w:rFonts w:ascii="Arial" w:hAnsi="Arial" w:cs="Arial"/>
        </w:rPr>
        <w:t xml:space="preserve"> and the 2009 SSAR</w:t>
      </w:r>
      <w:r w:rsidR="0013565D" w:rsidRPr="00D02448">
        <w:rPr>
          <w:rFonts w:ascii="Arial" w:hAnsi="Arial" w:cs="Arial"/>
        </w:rPr>
        <w:t xml:space="preserve">.  </w:t>
      </w:r>
      <w:r w:rsidR="00B73D16" w:rsidRPr="00D02448">
        <w:rPr>
          <w:rFonts w:ascii="Arial" w:hAnsi="Arial" w:cs="Arial"/>
        </w:rPr>
        <w:t xml:space="preserve">Section </w:t>
      </w:r>
      <w:r w:rsidR="005C16E0" w:rsidRPr="00D02448">
        <w:rPr>
          <w:rFonts w:ascii="Arial" w:hAnsi="Arial" w:cs="Arial"/>
        </w:rPr>
        <w:t>33.</w:t>
      </w:r>
      <w:r w:rsidR="006B15DF">
        <w:rPr>
          <w:rFonts w:ascii="Arial" w:hAnsi="Arial" w:cs="Arial"/>
        </w:rPr>
        <w:t>2-334</w:t>
      </w:r>
      <w:r w:rsidR="005C16E0" w:rsidRPr="00D02448">
        <w:rPr>
          <w:rFonts w:ascii="Arial" w:hAnsi="Arial" w:cs="Arial"/>
        </w:rPr>
        <w:t xml:space="preserve"> specifically includes three legislative goals which the SSAR</w:t>
      </w:r>
      <w:r w:rsidR="00A707B2" w:rsidRPr="00D02448">
        <w:rPr>
          <w:rFonts w:ascii="Arial" w:hAnsi="Arial" w:cs="Arial"/>
        </w:rPr>
        <w:t xml:space="preserve"> must meet.  These goals include</w:t>
      </w:r>
      <w:r w:rsidR="005C16E0" w:rsidRPr="00D02448">
        <w:rPr>
          <w:rFonts w:ascii="Arial" w:hAnsi="Arial" w:cs="Arial"/>
        </w:rPr>
        <w:t>:</w:t>
      </w:r>
    </w:p>
    <w:p w14:paraId="6AC21B0A" w14:textId="77777777" w:rsidR="00584A7F" w:rsidRDefault="00584A7F" w:rsidP="00584A7F">
      <w:pPr>
        <w:pStyle w:val="NormalWeb"/>
        <w:shd w:val="clear" w:color="auto" w:fill="FFFFFF"/>
        <w:spacing w:before="0" w:beforeAutospacing="0" w:after="0" w:afterAutospacing="0"/>
        <w:ind w:left="360"/>
        <w:rPr>
          <w:rFonts w:ascii="Arial" w:hAnsi="Arial" w:cs="Arial"/>
        </w:rPr>
      </w:pPr>
    </w:p>
    <w:p w14:paraId="6AC21B0B" w14:textId="77777777" w:rsidR="0002682A" w:rsidRDefault="005C16E0" w:rsidP="00C254CE">
      <w:pPr>
        <w:pStyle w:val="NormalWeb"/>
        <w:numPr>
          <w:ilvl w:val="0"/>
          <w:numId w:val="104"/>
        </w:numPr>
        <w:shd w:val="clear" w:color="auto" w:fill="FFFFFF"/>
        <w:spacing w:before="0" w:beforeAutospacing="0" w:after="0" w:afterAutospacing="0"/>
        <w:rPr>
          <w:rFonts w:ascii="Arial" w:hAnsi="Arial" w:cs="Arial"/>
          <w:iCs/>
        </w:rPr>
      </w:pPr>
      <w:r w:rsidRPr="00D02448">
        <w:rPr>
          <w:rFonts w:ascii="Arial" w:hAnsi="Arial" w:cs="Arial"/>
          <w:iCs/>
        </w:rPr>
        <w:t>Ensur</w:t>
      </w:r>
      <w:r w:rsidR="00A707B2" w:rsidRPr="00D02448">
        <w:rPr>
          <w:rFonts w:ascii="Arial" w:hAnsi="Arial" w:cs="Arial"/>
          <w:iCs/>
        </w:rPr>
        <w:t>ing</w:t>
      </w:r>
      <w:r w:rsidRPr="00D02448">
        <w:rPr>
          <w:rFonts w:ascii="Arial" w:hAnsi="Arial" w:cs="Arial"/>
          <w:iCs/>
        </w:rPr>
        <w:t xml:space="preserve"> the connectivity of road and pedestrian networks with the existing and future transportation network</w:t>
      </w:r>
    </w:p>
    <w:p w14:paraId="6AC21B0C" w14:textId="77777777" w:rsidR="0002682A" w:rsidRPr="0002682A" w:rsidRDefault="005C16E0" w:rsidP="00C254CE">
      <w:pPr>
        <w:pStyle w:val="NormalWeb"/>
        <w:numPr>
          <w:ilvl w:val="0"/>
          <w:numId w:val="104"/>
        </w:numPr>
        <w:shd w:val="clear" w:color="auto" w:fill="FFFFFF"/>
        <w:spacing w:before="0" w:beforeAutospacing="0" w:after="0" w:afterAutospacing="0"/>
        <w:rPr>
          <w:rFonts w:ascii="Arial" w:hAnsi="Arial" w:cs="Arial"/>
        </w:rPr>
      </w:pPr>
      <w:r w:rsidRPr="00D02448">
        <w:rPr>
          <w:rFonts w:ascii="Arial" w:hAnsi="Arial" w:cs="Arial"/>
          <w:iCs/>
        </w:rPr>
        <w:t>Minimiz</w:t>
      </w:r>
      <w:r w:rsidR="00A707B2" w:rsidRPr="00D02448">
        <w:rPr>
          <w:rFonts w:ascii="Arial" w:hAnsi="Arial" w:cs="Arial"/>
          <w:iCs/>
        </w:rPr>
        <w:t>ing</w:t>
      </w:r>
      <w:r w:rsidRPr="00D02448">
        <w:rPr>
          <w:rFonts w:ascii="Arial" w:hAnsi="Arial" w:cs="Arial"/>
          <w:iCs/>
        </w:rPr>
        <w:t xml:space="preserve"> stormwater runoff and impervious surface area</w:t>
      </w:r>
    </w:p>
    <w:p w14:paraId="6AC21B0D" w14:textId="77777777" w:rsidR="005C16E0" w:rsidRPr="00584A7F" w:rsidRDefault="001D7DBC" w:rsidP="00C254CE">
      <w:pPr>
        <w:pStyle w:val="NormalWeb"/>
        <w:numPr>
          <w:ilvl w:val="0"/>
          <w:numId w:val="104"/>
        </w:numPr>
        <w:shd w:val="clear" w:color="auto" w:fill="FFFFFF"/>
        <w:spacing w:before="0" w:beforeAutospacing="0" w:after="0" w:afterAutospacing="0"/>
        <w:rPr>
          <w:rFonts w:ascii="Arial" w:hAnsi="Arial" w:cs="Arial"/>
        </w:rPr>
      </w:pPr>
      <w:r w:rsidRPr="00D02448">
        <w:rPr>
          <w:rFonts w:ascii="Arial" w:hAnsi="Arial" w:cs="Arial"/>
          <w:iCs/>
        </w:rPr>
        <w:t xml:space="preserve">Addressing </w:t>
      </w:r>
      <w:r w:rsidR="005C16E0" w:rsidRPr="00D02448">
        <w:rPr>
          <w:rFonts w:ascii="Arial" w:hAnsi="Arial" w:cs="Arial"/>
          <w:iCs/>
        </w:rPr>
        <w:t>performance bonding</w:t>
      </w:r>
      <w:r w:rsidRPr="00D02448">
        <w:rPr>
          <w:rFonts w:ascii="Arial" w:hAnsi="Arial" w:cs="Arial"/>
          <w:iCs/>
        </w:rPr>
        <w:t xml:space="preserve"> needs</w:t>
      </w:r>
      <w:r w:rsidR="005C16E0" w:rsidRPr="00D02448">
        <w:rPr>
          <w:rFonts w:ascii="Arial" w:hAnsi="Arial" w:cs="Arial"/>
          <w:iCs/>
        </w:rPr>
        <w:t xml:space="preserve"> of new secondary streets an</w:t>
      </w:r>
      <w:r w:rsidR="00212434" w:rsidRPr="00D02448">
        <w:rPr>
          <w:rFonts w:ascii="Arial" w:hAnsi="Arial" w:cs="Arial"/>
          <w:iCs/>
        </w:rPr>
        <w:t>d associated cost recovery fees</w:t>
      </w:r>
    </w:p>
    <w:p w14:paraId="6AC21B0E" w14:textId="77777777" w:rsidR="00584A7F" w:rsidRPr="00D02448" w:rsidRDefault="00584A7F" w:rsidP="00584A7F">
      <w:pPr>
        <w:pStyle w:val="NormalWeb"/>
        <w:shd w:val="clear" w:color="auto" w:fill="FFFFFF"/>
        <w:spacing w:before="0" w:beforeAutospacing="0" w:after="0" w:afterAutospacing="0"/>
        <w:ind w:left="720"/>
        <w:rPr>
          <w:rFonts w:ascii="Arial" w:hAnsi="Arial" w:cs="Arial"/>
        </w:rPr>
      </w:pPr>
    </w:p>
    <w:p w14:paraId="6AC21B0F" w14:textId="77777777" w:rsidR="002F3EF8" w:rsidRDefault="001D7DBC" w:rsidP="002F3EF8">
      <w:pPr>
        <w:ind w:left="360"/>
        <w:rPr>
          <w:rFonts w:ascii="Arial" w:hAnsi="Arial" w:cs="Arial"/>
        </w:rPr>
      </w:pPr>
      <w:r w:rsidRPr="00D02448">
        <w:rPr>
          <w:rFonts w:ascii="Arial" w:hAnsi="Arial" w:cs="Arial"/>
        </w:rPr>
        <w:t xml:space="preserve">These provisions will help ensure that streets built by developers will enhance the overall capacity of the transportation network by providing additional transportation connections to adjacent developments. </w:t>
      </w:r>
      <w:r w:rsidR="00A7636F" w:rsidRPr="00D02448">
        <w:rPr>
          <w:rFonts w:ascii="Arial" w:hAnsi="Arial" w:cs="Arial"/>
        </w:rPr>
        <w:t xml:space="preserve">In the past, many </w:t>
      </w:r>
      <w:r w:rsidR="00412994">
        <w:rPr>
          <w:rFonts w:ascii="Arial" w:hAnsi="Arial" w:cs="Arial"/>
        </w:rPr>
        <w:t>projects</w:t>
      </w:r>
      <w:r w:rsidRPr="00D02448">
        <w:rPr>
          <w:rFonts w:ascii="Arial" w:hAnsi="Arial" w:cs="Arial"/>
        </w:rPr>
        <w:t xml:space="preserve"> </w:t>
      </w:r>
      <w:r w:rsidR="00A7636F" w:rsidRPr="00D02448">
        <w:rPr>
          <w:rFonts w:ascii="Arial" w:hAnsi="Arial" w:cs="Arial"/>
        </w:rPr>
        <w:t xml:space="preserve">had </w:t>
      </w:r>
      <w:r w:rsidRPr="00D02448">
        <w:rPr>
          <w:rFonts w:ascii="Arial" w:hAnsi="Arial" w:cs="Arial"/>
        </w:rPr>
        <w:t xml:space="preserve">been built with </w:t>
      </w:r>
      <w:r w:rsidR="00412994">
        <w:rPr>
          <w:rFonts w:ascii="Arial" w:hAnsi="Arial" w:cs="Arial"/>
        </w:rPr>
        <w:t xml:space="preserve">only </w:t>
      </w:r>
      <w:r w:rsidRPr="00D02448">
        <w:rPr>
          <w:rFonts w:ascii="Arial" w:hAnsi="Arial" w:cs="Arial"/>
        </w:rPr>
        <w:t>one way in and one way out</w:t>
      </w:r>
      <w:r w:rsidR="00412994">
        <w:rPr>
          <w:rFonts w:ascii="Arial" w:hAnsi="Arial" w:cs="Arial"/>
        </w:rPr>
        <w:t xml:space="preserve"> of the development</w:t>
      </w:r>
      <w:r w:rsidRPr="00D02448">
        <w:rPr>
          <w:rFonts w:ascii="Arial" w:hAnsi="Arial" w:cs="Arial"/>
        </w:rPr>
        <w:t xml:space="preserve">.  </w:t>
      </w:r>
      <w:r w:rsidR="00412994">
        <w:rPr>
          <w:rFonts w:ascii="Arial" w:hAnsi="Arial" w:cs="Arial"/>
        </w:rPr>
        <w:t>Projects</w:t>
      </w:r>
      <w:r w:rsidRPr="00D02448">
        <w:rPr>
          <w:rFonts w:ascii="Arial" w:hAnsi="Arial" w:cs="Arial"/>
        </w:rPr>
        <w:t xml:space="preserve"> with this type of street network requir</w:t>
      </w:r>
      <w:r w:rsidR="00412994">
        <w:rPr>
          <w:rFonts w:ascii="Arial" w:hAnsi="Arial" w:cs="Arial"/>
        </w:rPr>
        <w:t>e</w:t>
      </w:r>
      <w:r w:rsidRPr="00D02448">
        <w:rPr>
          <w:rFonts w:ascii="Arial" w:hAnsi="Arial" w:cs="Arial"/>
        </w:rPr>
        <w:t xml:space="preserve"> that all trips – both local and long-distance – use the regional transportation network.</w:t>
      </w:r>
      <w:r w:rsidR="00412994">
        <w:rPr>
          <w:rFonts w:ascii="Arial" w:hAnsi="Arial" w:cs="Arial"/>
        </w:rPr>
        <w:t xml:space="preserve"> </w:t>
      </w:r>
      <w:r w:rsidRPr="00D02448">
        <w:rPr>
          <w:rFonts w:ascii="Arial" w:hAnsi="Arial" w:cs="Arial"/>
        </w:rPr>
        <w:t xml:space="preserve"> Additional transportation connections between adjacent developments will allow local trips to take place on local streets</w:t>
      </w:r>
      <w:r w:rsidR="002F3EF8">
        <w:rPr>
          <w:rFonts w:ascii="Arial" w:hAnsi="Arial" w:cs="Arial"/>
        </w:rPr>
        <w:t xml:space="preserve"> and reduce the burden on the regional transportation network</w:t>
      </w:r>
      <w:r w:rsidR="002F3EF8" w:rsidRPr="00D02448">
        <w:rPr>
          <w:rFonts w:ascii="Arial" w:hAnsi="Arial" w:cs="Arial"/>
        </w:rPr>
        <w:t>.</w:t>
      </w:r>
    </w:p>
    <w:p w14:paraId="6AC21B10" w14:textId="77777777" w:rsidR="006D1C08" w:rsidRDefault="005367FF" w:rsidP="00584A7F">
      <w:pPr>
        <w:outlineLvl w:val="0"/>
        <w:rPr>
          <w:rFonts w:ascii="Arial" w:hAnsi="Arial" w:cs="Arial"/>
          <w:b/>
        </w:rPr>
      </w:pPr>
      <w:r>
        <w:rPr>
          <w:rFonts w:ascii="Arial" w:hAnsi="Arial" w:cs="Arial"/>
          <w:b/>
        </w:rPr>
        <w:br w:type="page"/>
      </w:r>
    </w:p>
    <w:p w14:paraId="6AC21B11" w14:textId="77777777" w:rsidR="00584A7F" w:rsidRPr="0002682A" w:rsidRDefault="00584A7F" w:rsidP="00584A7F">
      <w:pPr>
        <w:outlineLvl w:val="0"/>
        <w:rPr>
          <w:rFonts w:ascii="Arial" w:hAnsi="Arial" w:cs="Arial"/>
          <w:b/>
        </w:rPr>
      </w:pPr>
      <w:r>
        <w:rPr>
          <w:rFonts w:ascii="Arial" w:hAnsi="Arial" w:cs="Arial"/>
          <w:b/>
        </w:rPr>
        <w:t xml:space="preserve">Regulation Introduction </w:t>
      </w:r>
    </w:p>
    <w:p w14:paraId="6AC21B12" w14:textId="77777777" w:rsidR="00584A7F" w:rsidRPr="00685D28" w:rsidRDefault="00584A7F" w:rsidP="00584A7F">
      <w:pPr>
        <w:rPr>
          <w:rFonts w:ascii="Arial" w:hAnsi="Arial" w:cs="Arial"/>
          <w:b/>
        </w:rPr>
      </w:pPr>
      <w:r w:rsidRPr="00685D28">
        <w:rPr>
          <w:rFonts w:ascii="Arial" w:hAnsi="Arial" w:cs="Arial"/>
          <w:b/>
        </w:rPr>
        <w:t>Origins of the SSAR – 2009 and 2011 Editions (continued)</w:t>
      </w:r>
    </w:p>
    <w:p w14:paraId="6AC21B13" w14:textId="77777777" w:rsidR="0002682A" w:rsidRDefault="0002682A" w:rsidP="0002682A">
      <w:pPr>
        <w:outlineLvl w:val="0"/>
        <w:rPr>
          <w:rFonts w:ascii="Arial" w:hAnsi="Arial" w:cs="Arial"/>
          <w:b/>
        </w:rPr>
      </w:pPr>
    </w:p>
    <w:p w14:paraId="6AC21B14" w14:textId="77777777" w:rsidR="00256244" w:rsidRPr="00D02448" w:rsidRDefault="00256244" w:rsidP="00256244">
      <w:pPr>
        <w:pStyle w:val="NormalWeb"/>
        <w:shd w:val="clear" w:color="auto" w:fill="FFFFFF"/>
        <w:spacing w:before="0" w:beforeAutospacing="0" w:after="0" w:afterAutospacing="0"/>
        <w:ind w:left="360"/>
        <w:rPr>
          <w:rFonts w:ascii="Arial" w:hAnsi="Arial" w:cs="Arial"/>
        </w:rPr>
      </w:pPr>
    </w:p>
    <w:p w14:paraId="6AC21B15" w14:textId="77777777" w:rsidR="00256244" w:rsidRPr="00D02448" w:rsidRDefault="003A7F2E" w:rsidP="00256244">
      <w:pPr>
        <w:ind w:left="360"/>
        <w:jc w:val="center"/>
        <w:rPr>
          <w:rFonts w:ascii="Arial" w:hAnsi="Arial" w:cs="Arial"/>
        </w:rPr>
      </w:pPr>
      <w:r>
        <w:rPr>
          <w:rFonts w:ascii="Arial" w:hAnsi="Arial" w:cs="Arial"/>
          <w:noProof/>
        </w:rPr>
        <mc:AlternateContent>
          <mc:Choice Requires="wpc">
            <w:drawing>
              <wp:inline distT="0" distB="0" distL="0" distR="0" wp14:anchorId="6AC222EE" wp14:editId="6AC222EF">
                <wp:extent cx="5372100" cy="1600200"/>
                <wp:effectExtent l="9525" t="9525" r="0" b="0"/>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Text Box 128"/>
                        <wps:cNvSpPr txBox="1">
                          <a:spLocks noChangeArrowheads="1"/>
                        </wps:cNvSpPr>
                        <wps:spPr bwMode="auto">
                          <a:xfrm>
                            <a:off x="0" y="0"/>
                            <a:ext cx="5143500" cy="1485371"/>
                          </a:xfrm>
                          <a:prstGeom prst="rect">
                            <a:avLst/>
                          </a:prstGeom>
                          <a:solidFill>
                            <a:srgbClr val="FFFFFF"/>
                          </a:solidFill>
                          <a:ln w="9525">
                            <a:solidFill>
                              <a:srgbClr val="000000"/>
                            </a:solidFill>
                            <a:miter lim="800000"/>
                            <a:headEnd/>
                            <a:tailEnd/>
                          </a:ln>
                        </wps:spPr>
                        <wps:txbx>
                          <w:txbxContent>
                            <w:p w14:paraId="6AC2235A" w14:textId="77777777" w:rsidR="00256244" w:rsidRDefault="00256244" w:rsidP="00256244">
                              <w:pPr>
                                <w:jc w:val="center"/>
                                <w:rPr>
                                  <w:rFonts w:ascii="Arial" w:hAnsi="Arial" w:cs="Arial"/>
                                  <w:b/>
                                </w:rPr>
                              </w:pPr>
                              <w:r w:rsidRPr="001C0FBD">
                                <w:rPr>
                                  <w:rFonts w:ascii="Arial" w:hAnsi="Arial" w:cs="Arial"/>
                                  <w:b/>
                                </w:rPr>
                                <w:t xml:space="preserve">Benefits of </w:t>
                              </w:r>
                              <w:r>
                                <w:rPr>
                                  <w:rFonts w:ascii="Arial" w:hAnsi="Arial" w:cs="Arial"/>
                                  <w:b/>
                                </w:rPr>
                                <w:t xml:space="preserve">the </w:t>
                              </w:r>
                              <w:r w:rsidRPr="001C0FBD">
                                <w:rPr>
                                  <w:rFonts w:ascii="Arial" w:hAnsi="Arial" w:cs="Arial"/>
                                  <w:b/>
                                </w:rPr>
                                <w:t>SSAR Regulation</w:t>
                              </w:r>
                            </w:p>
                            <w:p w14:paraId="6AC2235B" w14:textId="77777777" w:rsidR="00256244" w:rsidRPr="001C0FBD" w:rsidRDefault="00256244" w:rsidP="00256244">
                              <w:pPr>
                                <w:jc w:val="center"/>
                                <w:rPr>
                                  <w:rFonts w:ascii="Arial" w:hAnsi="Arial" w:cs="Arial"/>
                                  <w:b/>
                                  <w:sz w:val="16"/>
                                  <w:szCs w:val="16"/>
                                </w:rPr>
                              </w:pPr>
                            </w:p>
                            <w:p w14:paraId="6AC2235C" w14:textId="77777777" w:rsidR="00256244" w:rsidRPr="001C0FBD" w:rsidRDefault="00256244" w:rsidP="00FA4E11">
                              <w:pPr>
                                <w:numPr>
                                  <w:ilvl w:val="0"/>
                                  <w:numId w:val="70"/>
                                </w:numPr>
                                <w:rPr>
                                  <w:rFonts w:ascii="Arial" w:hAnsi="Arial" w:cs="Arial"/>
                                </w:rPr>
                              </w:pPr>
                              <w:r w:rsidRPr="001C0FBD">
                                <w:rPr>
                                  <w:rFonts w:ascii="Arial" w:hAnsi="Arial" w:cs="Arial"/>
                                </w:rPr>
                                <w:t>Create a more efficient transportation network</w:t>
                              </w:r>
                            </w:p>
                            <w:p w14:paraId="6AC2235D" w14:textId="77777777" w:rsidR="00256244" w:rsidRPr="001C0FBD" w:rsidRDefault="00256244" w:rsidP="00FA4E11">
                              <w:pPr>
                                <w:numPr>
                                  <w:ilvl w:val="0"/>
                                  <w:numId w:val="70"/>
                                </w:numPr>
                                <w:rPr>
                                  <w:rFonts w:ascii="Arial" w:hAnsi="Arial" w:cs="Arial"/>
                                </w:rPr>
                              </w:pPr>
                              <w:r w:rsidRPr="001C0FBD">
                                <w:rPr>
                                  <w:rFonts w:ascii="Arial" w:hAnsi="Arial" w:cs="Arial"/>
                                </w:rPr>
                                <w:t>Improve emergency response times</w:t>
                              </w:r>
                              <w:r>
                                <w:rPr>
                                  <w:rFonts w:ascii="Arial" w:hAnsi="Arial" w:cs="Arial"/>
                                </w:rPr>
                                <w:t xml:space="preserve"> and reduce costs</w:t>
                              </w:r>
                            </w:p>
                            <w:p w14:paraId="6AC2235E" w14:textId="77777777" w:rsidR="00256244" w:rsidRPr="001C0FBD" w:rsidRDefault="00256244" w:rsidP="00FA4E11">
                              <w:pPr>
                                <w:numPr>
                                  <w:ilvl w:val="0"/>
                                  <w:numId w:val="70"/>
                                </w:numPr>
                                <w:rPr>
                                  <w:rFonts w:ascii="Arial" w:hAnsi="Arial" w:cs="Arial"/>
                                </w:rPr>
                              </w:pPr>
                              <w:r w:rsidRPr="001C0FBD">
                                <w:rPr>
                                  <w:rFonts w:ascii="Arial" w:hAnsi="Arial" w:cs="Arial"/>
                                </w:rPr>
                                <w:t xml:space="preserve">Improve safety and access for </w:t>
                              </w:r>
                              <w:r>
                                <w:rPr>
                                  <w:rFonts w:ascii="Arial" w:hAnsi="Arial" w:cs="Arial"/>
                                </w:rPr>
                                <w:t xml:space="preserve">children, </w:t>
                              </w:r>
                              <w:r w:rsidRPr="001C0FBD">
                                <w:rPr>
                                  <w:rFonts w:ascii="Arial" w:hAnsi="Arial" w:cs="Arial"/>
                                </w:rPr>
                                <w:t>pedestrians and bicyclists</w:t>
                              </w:r>
                            </w:p>
                            <w:p w14:paraId="6AC2235F" w14:textId="77777777" w:rsidR="00256244" w:rsidRPr="001C0FBD" w:rsidRDefault="00256244" w:rsidP="00FA4E11">
                              <w:pPr>
                                <w:numPr>
                                  <w:ilvl w:val="0"/>
                                  <w:numId w:val="70"/>
                                </w:numPr>
                                <w:rPr>
                                  <w:rFonts w:ascii="Arial" w:hAnsi="Arial" w:cs="Arial"/>
                                </w:rPr>
                              </w:pPr>
                              <w:r>
                                <w:rPr>
                                  <w:rFonts w:ascii="Arial" w:hAnsi="Arial" w:cs="Arial"/>
                                </w:rPr>
                                <w:t xml:space="preserve">Encourage </w:t>
                              </w:r>
                              <w:r w:rsidRPr="001C0FBD">
                                <w:rPr>
                                  <w:rFonts w:ascii="Arial" w:hAnsi="Arial" w:cs="Arial"/>
                                </w:rPr>
                                <w:t>appropriate vehicle speeds</w:t>
                              </w:r>
                              <w:r>
                                <w:rPr>
                                  <w:rFonts w:ascii="Arial" w:hAnsi="Arial" w:cs="Arial"/>
                                </w:rPr>
                                <w:t xml:space="preserve"> on local streets</w:t>
                              </w:r>
                            </w:p>
                            <w:p w14:paraId="6AC22360" w14:textId="77777777" w:rsidR="00256244" w:rsidRDefault="00256244" w:rsidP="00FA4E11">
                              <w:pPr>
                                <w:numPr>
                                  <w:ilvl w:val="0"/>
                                  <w:numId w:val="70"/>
                                </w:numPr>
                              </w:pPr>
                              <w:r w:rsidRPr="001C0FBD">
                                <w:rPr>
                                  <w:rFonts w:ascii="Arial" w:hAnsi="Arial" w:cs="Arial"/>
                                </w:rPr>
                                <w:t>Reduce stormwater runoff</w:t>
                              </w:r>
                            </w:p>
                          </w:txbxContent>
                        </wps:txbx>
                        <wps:bodyPr rot="0" vert="horz" wrap="square" lIns="91440" tIns="45720" rIns="91440" bIns="45720" anchor="t" anchorCtr="0" upright="1">
                          <a:noAutofit/>
                        </wps:bodyPr>
                      </wps:wsp>
                    </wpc:wpc>
                  </a:graphicData>
                </a:graphic>
              </wp:inline>
            </w:drawing>
          </mc:Choice>
          <mc:Fallback>
            <w:pict>
              <v:group w14:anchorId="6AC222EE" id="Canvas 126" o:spid="_x0000_s1028" editas="canvas" style="width:423pt;height:126pt;mso-position-horizontal-relative:char;mso-position-vertical-relative:line" coordsize="5372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3721;height:16002;visibility:visible;mso-wrap-style:square">
                  <v:fill o:detectmouseclick="t"/>
                  <v:path o:connecttype="none"/>
                </v:shape>
                <v:shape id="Text Box 128" o:spid="_x0000_s1030" type="#_x0000_t202" style="position:absolute;width:51435;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AC2235A" w14:textId="77777777" w:rsidR="00256244" w:rsidRDefault="00256244" w:rsidP="00256244">
                        <w:pPr>
                          <w:jc w:val="center"/>
                          <w:rPr>
                            <w:rFonts w:ascii="Arial" w:hAnsi="Arial" w:cs="Arial"/>
                            <w:b/>
                          </w:rPr>
                        </w:pPr>
                        <w:r w:rsidRPr="001C0FBD">
                          <w:rPr>
                            <w:rFonts w:ascii="Arial" w:hAnsi="Arial" w:cs="Arial"/>
                            <w:b/>
                          </w:rPr>
                          <w:t xml:space="preserve">Benefits of </w:t>
                        </w:r>
                        <w:r>
                          <w:rPr>
                            <w:rFonts w:ascii="Arial" w:hAnsi="Arial" w:cs="Arial"/>
                            <w:b/>
                          </w:rPr>
                          <w:t xml:space="preserve">the </w:t>
                        </w:r>
                        <w:r w:rsidRPr="001C0FBD">
                          <w:rPr>
                            <w:rFonts w:ascii="Arial" w:hAnsi="Arial" w:cs="Arial"/>
                            <w:b/>
                          </w:rPr>
                          <w:t>SSAR Regulation</w:t>
                        </w:r>
                      </w:p>
                      <w:p w14:paraId="6AC2235B" w14:textId="77777777" w:rsidR="00256244" w:rsidRPr="001C0FBD" w:rsidRDefault="00256244" w:rsidP="00256244">
                        <w:pPr>
                          <w:jc w:val="center"/>
                          <w:rPr>
                            <w:rFonts w:ascii="Arial" w:hAnsi="Arial" w:cs="Arial"/>
                            <w:b/>
                            <w:sz w:val="16"/>
                            <w:szCs w:val="16"/>
                          </w:rPr>
                        </w:pPr>
                      </w:p>
                      <w:p w14:paraId="6AC2235C" w14:textId="77777777" w:rsidR="00256244" w:rsidRPr="001C0FBD" w:rsidRDefault="00256244" w:rsidP="00FA4E11">
                        <w:pPr>
                          <w:numPr>
                            <w:ilvl w:val="0"/>
                            <w:numId w:val="70"/>
                          </w:numPr>
                          <w:rPr>
                            <w:rFonts w:ascii="Arial" w:hAnsi="Arial" w:cs="Arial"/>
                          </w:rPr>
                        </w:pPr>
                        <w:r w:rsidRPr="001C0FBD">
                          <w:rPr>
                            <w:rFonts w:ascii="Arial" w:hAnsi="Arial" w:cs="Arial"/>
                          </w:rPr>
                          <w:t>Create a more efficient transportation network</w:t>
                        </w:r>
                      </w:p>
                      <w:p w14:paraId="6AC2235D" w14:textId="77777777" w:rsidR="00256244" w:rsidRPr="001C0FBD" w:rsidRDefault="00256244" w:rsidP="00FA4E11">
                        <w:pPr>
                          <w:numPr>
                            <w:ilvl w:val="0"/>
                            <w:numId w:val="70"/>
                          </w:numPr>
                          <w:rPr>
                            <w:rFonts w:ascii="Arial" w:hAnsi="Arial" w:cs="Arial"/>
                          </w:rPr>
                        </w:pPr>
                        <w:r w:rsidRPr="001C0FBD">
                          <w:rPr>
                            <w:rFonts w:ascii="Arial" w:hAnsi="Arial" w:cs="Arial"/>
                          </w:rPr>
                          <w:t>Improve emergency response times</w:t>
                        </w:r>
                        <w:r>
                          <w:rPr>
                            <w:rFonts w:ascii="Arial" w:hAnsi="Arial" w:cs="Arial"/>
                          </w:rPr>
                          <w:t xml:space="preserve"> and reduce costs</w:t>
                        </w:r>
                      </w:p>
                      <w:p w14:paraId="6AC2235E" w14:textId="77777777" w:rsidR="00256244" w:rsidRPr="001C0FBD" w:rsidRDefault="00256244" w:rsidP="00FA4E11">
                        <w:pPr>
                          <w:numPr>
                            <w:ilvl w:val="0"/>
                            <w:numId w:val="70"/>
                          </w:numPr>
                          <w:rPr>
                            <w:rFonts w:ascii="Arial" w:hAnsi="Arial" w:cs="Arial"/>
                          </w:rPr>
                        </w:pPr>
                        <w:r w:rsidRPr="001C0FBD">
                          <w:rPr>
                            <w:rFonts w:ascii="Arial" w:hAnsi="Arial" w:cs="Arial"/>
                          </w:rPr>
                          <w:t xml:space="preserve">Improve safety and access for </w:t>
                        </w:r>
                        <w:r>
                          <w:rPr>
                            <w:rFonts w:ascii="Arial" w:hAnsi="Arial" w:cs="Arial"/>
                          </w:rPr>
                          <w:t xml:space="preserve">children, </w:t>
                        </w:r>
                        <w:r w:rsidRPr="001C0FBD">
                          <w:rPr>
                            <w:rFonts w:ascii="Arial" w:hAnsi="Arial" w:cs="Arial"/>
                          </w:rPr>
                          <w:t>pedestrians and bicyclists</w:t>
                        </w:r>
                      </w:p>
                      <w:p w14:paraId="6AC2235F" w14:textId="77777777" w:rsidR="00256244" w:rsidRPr="001C0FBD" w:rsidRDefault="00256244" w:rsidP="00FA4E11">
                        <w:pPr>
                          <w:numPr>
                            <w:ilvl w:val="0"/>
                            <w:numId w:val="70"/>
                          </w:numPr>
                          <w:rPr>
                            <w:rFonts w:ascii="Arial" w:hAnsi="Arial" w:cs="Arial"/>
                          </w:rPr>
                        </w:pPr>
                        <w:r>
                          <w:rPr>
                            <w:rFonts w:ascii="Arial" w:hAnsi="Arial" w:cs="Arial"/>
                          </w:rPr>
                          <w:t xml:space="preserve">Encourage </w:t>
                        </w:r>
                        <w:r w:rsidRPr="001C0FBD">
                          <w:rPr>
                            <w:rFonts w:ascii="Arial" w:hAnsi="Arial" w:cs="Arial"/>
                          </w:rPr>
                          <w:t>appropriate vehicle speeds</w:t>
                        </w:r>
                        <w:r>
                          <w:rPr>
                            <w:rFonts w:ascii="Arial" w:hAnsi="Arial" w:cs="Arial"/>
                          </w:rPr>
                          <w:t xml:space="preserve"> on local streets</w:t>
                        </w:r>
                      </w:p>
                      <w:p w14:paraId="6AC22360" w14:textId="77777777" w:rsidR="00256244" w:rsidRDefault="00256244" w:rsidP="00FA4E11">
                        <w:pPr>
                          <w:numPr>
                            <w:ilvl w:val="0"/>
                            <w:numId w:val="70"/>
                          </w:numPr>
                        </w:pPr>
                        <w:r w:rsidRPr="001C0FBD">
                          <w:rPr>
                            <w:rFonts w:ascii="Arial" w:hAnsi="Arial" w:cs="Arial"/>
                          </w:rPr>
                          <w:t>Reduce stormwater runoff</w:t>
                        </w:r>
                      </w:p>
                    </w:txbxContent>
                  </v:textbox>
                </v:shape>
                <w10:anchorlock/>
              </v:group>
            </w:pict>
          </mc:Fallback>
        </mc:AlternateContent>
      </w:r>
    </w:p>
    <w:p w14:paraId="6AC21B16" w14:textId="77777777" w:rsidR="006437FA" w:rsidRPr="006437FA" w:rsidRDefault="006437FA" w:rsidP="006437FA">
      <w:pPr>
        <w:pStyle w:val="NormalWeb"/>
        <w:shd w:val="clear" w:color="auto" w:fill="FFFFFF"/>
        <w:ind w:left="288"/>
        <w:rPr>
          <w:rFonts w:ascii="Arial" w:hAnsi="Arial" w:cs="Arial"/>
          <w:color w:val="000000"/>
        </w:rPr>
      </w:pPr>
      <w:r w:rsidRPr="006437FA">
        <w:rPr>
          <w:rFonts w:ascii="Arial" w:hAnsi="Arial" w:cs="Arial"/>
          <w:color w:val="000000"/>
        </w:rPr>
        <w:t>During the 2011 session, the Virginia General Assembly passed Senate Bill 1462, which became Chapter 870 of the 2011 Acts of Assembly</w:t>
      </w:r>
      <w:r>
        <w:rPr>
          <w:rFonts w:ascii="Arial" w:hAnsi="Arial" w:cs="Arial"/>
          <w:color w:val="000000"/>
        </w:rPr>
        <w:t>.  This Chapter directed</w:t>
      </w:r>
      <w:r w:rsidR="00C254CE">
        <w:rPr>
          <w:rFonts w:ascii="Arial" w:hAnsi="Arial" w:cs="Arial"/>
          <w:color w:val="000000"/>
        </w:rPr>
        <w:t xml:space="preserve"> the</w:t>
      </w:r>
      <w:r>
        <w:rPr>
          <w:rFonts w:ascii="Arial" w:hAnsi="Arial" w:cs="Arial"/>
          <w:color w:val="000000"/>
        </w:rPr>
        <w:t xml:space="preserve"> </w:t>
      </w:r>
      <w:r w:rsidRPr="006437FA">
        <w:rPr>
          <w:rFonts w:ascii="Arial" w:hAnsi="Arial" w:cs="Arial"/>
          <w:color w:val="000000"/>
        </w:rPr>
        <w:t>CTB and VDOT to solicit and consider public comment in the development of revisions to the SSAR regulation.  </w:t>
      </w:r>
    </w:p>
    <w:p w14:paraId="6AC21B17" w14:textId="77777777" w:rsidR="006437FA" w:rsidRPr="006437FA" w:rsidRDefault="006437FA" w:rsidP="006437FA">
      <w:pPr>
        <w:pStyle w:val="NormalWeb"/>
        <w:shd w:val="clear" w:color="auto" w:fill="FFFFFF"/>
        <w:ind w:left="288"/>
        <w:rPr>
          <w:rFonts w:ascii="Arial" w:hAnsi="Arial" w:cs="Arial"/>
          <w:color w:val="000000"/>
        </w:rPr>
      </w:pPr>
      <w:r w:rsidRPr="006437FA">
        <w:rPr>
          <w:rFonts w:ascii="Arial" w:hAnsi="Arial" w:cs="Arial"/>
          <w:color w:val="000000"/>
        </w:rPr>
        <w:t xml:space="preserve">The CTB approved the SSAR revisions </w:t>
      </w:r>
      <w:r w:rsidR="00B246AD">
        <w:rPr>
          <w:rFonts w:ascii="Arial" w:hAnsi="Arial" w:cs="Arial"/>
          <w:color w:val="000000"/>
        </w:rPr>
        <w:t xml:space="preserve">in </w:t>
      </w:r>
      <w:r w:rsidRPr="006437FA">
        <w:rPr>
          <w:rFonts w:ascii="Arial" w:hAnsi="Arial" w:cs="Arial"/>
          <w:color w:val="000000"/>
        </w:rPr>
        <w:t xml:space="preserve">October 2011.  These revisions </w:t>
      </w:r>
      <w:r w:rsidRPr="009F2EFE">
        <w:rPr>
          <w:rFonts w:ascii="Arial" w:hAnsi="Arial" w:cs="Arial"/>
          <w:color w:val="000000"/>
        </w:rPr>
        <w:t>became effective December 31, 2011.  While there were numerous amendments to</w:t>
      </w:r>
      <w:r w:rsidRPr="006437FA">
        <w:rPr>
          <w:rFonts w:ascii="Arial" w:hAnsi="Arial" w:cs="Arial"/>
          <w:color w:val="000000"/>
        </w:rPr>
        <w:t xml:space="preserve"> the regulation, the following lists the primary </w:t>
      </w:r>
      <w:r>
        <w:rPr>
          <w:rFonts w:ascii="Arial" w:hAnsi="Arial" w:cs="Arial"/>
          <w:color w:val="000000"/>
        </w:rPr>
        <w:t>differences between the 2009 and the 2011 versions of the SSAR</w:t>
      </w:r>
      <w:r w:rsidRPr="006437FA">
        <w:rPr>
          <w:rFonts w:ascii="Arial" w:hAnsi="Arial" w:cs="Arial"/>
          <w:color w:val="000000"/>
        </w:rPr>
        <w:t>:</w:t>
      </w:r>
    </w:p>
    <w:p w14:paraId="6AC21B18" w14:textId="77777777" w:rsidR="006437FA" w:rsidRPr="006437FA" w:rsidRDefault="006437FA" w:rsidP="00C254CE">
      <w:pPr>
        <w:numPr>
          <w:ilvl w:val="0"/>
          <w:numId w:val="103"/>
        </w:numPr>
        <w:shd w:val="clear" w:color="auto" w:fill="FFFFFF"/>
        <w:spacing w:before="100" w:beforeAutospacing="1" w:after="100" w:afterAutospacing="1"/>
        <w:rPr>
          <w:rFonts w:ascii="Arial" w:hAnsi="Arial" w:cs="Arial"/>
          <w:color w:val="000000"/>
        </w:rPr>
      </w:pPr>
      <w:r w:rsidRPr="006437FA">
        <w:rPr>
          <w:rFonts w:ascii="Arial" w:hAnsi="Arial" w:cs="Arial"/>
          <w:color w:val="000000"/>
        </w:rPr>
        <w:t>Elimination of the “connectivity index” requirement</w:t>
      </w:r>
    </w:p>
    <w:p w14:paraId="6AC21B19" w14:textId="77777777" w:rsidR="006437FA" w:rsidRPr="006437FA" w:rsidRDefault="006437FA" w:rsidP="00C254CE">
      <w:pPr>
        <w:numPr>
          <w:ilvl w:val="0"/>
          <w:numId w:val="103"/>
        </w:numPr>
        <w:shd w:val="clear" w:color="auto" w:fill="FFFFFF"/>
        <w:spacing w:before="100" w:beforeAutospacing="1" w:after="100" w:afterAutospacing="1"/>
        <w:rPr>
          <w:rFonts w:ascii="Arial" w:hAnsi="Arial" w:cs="Arial"/>
          <w:color w:val="000000"/>
        </w:rPr>
      </w:pPr>
      <w:r w:rsidRPr="006437FA">
        <w:rPr>
          <w:rFonts w:ascii="Arial" w:hAnsi="Arial" w:cs="Arial"/>
          <w:color w:val="000000"/>
        </w:rPr>
        <w:t>Elimination of “area types” which divided the state into three categories with relation to the connectivity index requirements</w:t>
      </w:r>
    </w:p>
    <w:p w14:paraId="6AC21B1A" w14:textId="77777777" w:rsidR="006437FA" w:rsidRPr="006437FA" w:rsidRDefault="006437FA" w:rsidP="00C254CE">
      <w:pPr>
        <w:numPr>
          <w:ilvl w:val="0"/>
          <w:numId w:val="103"/>
        </w:numPr>
        <w:shd w:val="clear" w:color="auto" w:fill="FFFFFF"/>
        <w:spacing w:before="100" w:beforeAutospacing="1" w:after="100" w:afterAutospacing="1"/>
        <w:rPr>
          <w:rFonts w:ascii="Arial" w:hAnsi="Arial" w:cs="Arial"/>
          <w:color w:val="000000"/>
        </w:rPr>
      </w:pPr>
      <w:r w:rsidRPr="006437FA">
        <w:rPr>
          <w:rFonts w:ascii="Arial" w:hAnsi="Arial" w:cs="Arial"/>
          <w:color w:val="000000"/>
        </w:rPr>
        <w:t>Reduce the median lot size for required pedestrian accommodations and combines this requirement with average daily traffic</w:t>
      </w:r>
    </w:p>
    <w:p w14:paraId="6AC21B1B" w14:textId="77777777" w:rsidR="006437FA" w:rsidRPr="006437FA" w:rsidRDefault="006437FA" w:rsidP="00C254CE">
      <w:pPr>
        <w:numPr>
          <w:ilvl w:val="0"/>
          <w:numId w:val="103"/>
        </w:numPr>
        <w:shd w:val="clear" w:color="auto" w:fill="FFFFFF"/>
        <w:spacing w:before="100" w:beforeAutospacing="1" w:after="100" w:afterAutospacing="1"/>
        <w:rPr>
          <w:rFonts w:ascii="Arial" w:hAnsi="Arial" w:cs="Arial"/>
          <w:color w:val="000000"/>
        </w:rPr>
      </w:pPr>
      <w:r w:rsidRPr="006437FA">
        <w:rPr>
          <w:rFonts w:ascii="Arial" w:hAnsi="Arial" w:cs="Arial"/>
          <w:color w:val="000000"/>
        </w:rPr>
        <w:t>Require additional external connection(s) when dwelling unit or vehicle per day thresholds are met per network addition (threshold is when a network addition contains over 200 dwelling units or the use generates over 2,000 vehicles per day)</w:t>
      </w:r>
    </w:p>
    <w:p w14:paraId="6AC21B1C" w14:textId="77777777" w:rsidR="006437FA" w:rsidRPr="006437FA" w:rsidRDefault="006437FA" w:rsidP="00C254CE">
      <w:pPr>
        <w:numPr>
          <w:ilvl w:val="0"/>
          <w:numId w:val="103"/>
        </w:numPr>
        <w:shd w:val="clear" w:color="auto" w:fill="FFFFFF"/>
        <w:spacing w:before="100" w:beforeAutospacing="1" w:after="100" w:afterAutospacing="1"/>
        <w:rPr>
          <w:rFonts w:ascii="Arial" w:hAnsi="Arial" w:cs="Arial"/>
          <w:color w:val="000000"/>
        </w:rPr>
      </w:pPr>
      <w:r w:rsidRPr="006437FA">
        <w:rPr>
          <w:rFonts w:ascii="Arial" w:hAnsi="Arial" w:cs="Arial"/>
          <w:color w:val="000000"/>
        </w:rPr>
        <w:t>Allow the District Administrator’s Designee (rather than the District Administrator) to waive or modify specific and commonly occurring physical situations     </w:t>
      </w:r>
    </w:p>
    <w:p w14:paraId="6AC21B1D" w14:textId="77777777" w:rsidR="006437FA" w:rsidRPr="006437FA" w:rsidRDefault="006437FA" w:rsidP="00C254CE">
      <w:pPr>
        <w:numPr>
          <w:ilvl w:val="0"/>
          <w:numId w:val="103"/>
        </w:numPr>
        <w:shd w:val="clear" w:color="auto" w:fill="FFFFFF"/>
        <w:spacing w:before="100" w:beforeAutospacing="1" w:after="100" w:afterAutospacing="1"/>
        <w:rPr>
          <w:rFonts w:ascii="Arial" w:hAnsi="Arial" w:cs="Arial"/>
          <w:color w:val="000000"/>
        </w:rPr>
      </w:pPr>
      <w:r w:rsidRPr="006437FA">
        <w:rPr>
          <w:rFonts w:ascii="Arial" w:hAnsi="Arial" w:cs="Arial"/>
          <w:color w:val="000000"/>
        </w:rPr>
        <w:t>Reduce the cycle time from 45 calendar days to 30 calendar days for connectivity exceptions and appeals</w:t>
      </w:r>
    </w:p>
    <w:p w14:paraId="6AC21B1E" w14:textId="77777777" w:rsidR="00D405A5" w:rsidRDefault="00D405A5" w:rsidP="00D405A5">
      <w:pPr>
        <w:outlineLvl w:val="0"/>
        <w:rPr>
          <w:rFonts w:ascii="Arial" w:hAnsi="Arial" w:cs="Arial"/>
          <w:b/>
        </w:rPr>
      </w:pPr>
    </w:p>
    <w:p w14:paraId="6AC21B1F" w14:textId="77777777" w:rsidR="001562F2" w:rsidRDefault="001562F2" w:rsidP="00D405A5">
      <w:pPr>
        <w:outlineLvl w:val="0"/>
        <w:rPr>
          <w:rFonts w:ascii="Arial" w:hAnsi="Arial" w:cs="Arial"/>
          <w:b/>
        </w:rPr>
      </w:pPr>
    </w:p>
    <w:p w14:paraId="6AC21B20" w14:textId="77777777" w:rsidR="001562F2" w:rsidRDefault="001562F2" w:rsidP="00D405A5">
      <w:pPr>
        <w:outlineLvl w:val="0"/>
        <w:rPr>
          <w:rFonts w:ascii="Arial" w:hAnsi="Arial" w:cs="Arial"/>
          <w:b/>
        </w:rPr>
      </w:pPr>
    </w:p>
    <w:p w14:paraId="6AC21B21" w14:textId="77777777" w:rsidR="00584A7F" w:rsidRPr="0002682A" w:rsidRDefault="006D1C08" w:rsidP="00584A7F">
      <w:pPr>
        <w:outlineLvl w:val="0"/>
        <w:rPr>
          <w:rFonts w:ascii="Arial" w:hAnsi="Arial" w:cs="Arial"/>
          <w:b/>
        </w:rPr>
      </w:pPr>
      <w:r>
        <w:rPr>
          <w:rFonts w:ascii="Arial" w:hAnsi="Arial" w:cs="Arial"/>
          <w:b/>
        </w:rPr>
        <w:br w:type="page"/>
      </w:r>
      <w:r w:rsidR="00584A7F">
        <w:rPr>
          <w:rFonts w:ascii="Arial" w:hAnsi="Arial" w:cs="Arial"/>
          <w:b/>
        </w:rPr>
        <w:t xml:space="preserve">Regulation Introduction </w:t>
      </w:r>
    </w:p>
    <w:p w14:paraId="6AC21B22" w14:textId="77777777" w:rsidR="003C7EB5" w:rsidRPr="00685D28" w:rsidRDefault="003C7EB5" w:rsidP="003C7EB5">
      <w:pPr>
        <w:rPr>
          <w:rFonts w:ascii="Arial" w:hAnsi="Arial" w:cs="Arial"/>
          <w:b/>
        </w:rPr>
      </w:pPr>
      <w:r w:rsidRPr="00685D28">
        <w:rPr>
          <w:rFonts w:ascii="Arial" w:hAnsi="Arial" w:cs="Arial"/>
          <w:b/>
        </w:rPr>
        <w:t>Origins of the SSAR</w:t>
      </w:r>
      <w:r w:rsidR="00DA1C64" w:rsidRPr="00685D28">
        <w:rPr>
          <w:rFonts w:ascii="Arial" w:hAnsi="Arial" w:cs="Arial"/>
          <w:b/>
        </w:rPr>
        <w:t xml:space="preserve"> – 2009 and 2011 </w:t>
      </w:r>
      <w:r w:rsidR="001562F2" w:rsidRPr="00685D28">
        <w:rPr>
          <w:rFonts w:ascii="Arial" w:hAnsi="Arial" w:cs="Arial"/>
          <w:b/>
        </w:rPr>
        <w:t>Editions</w:t>
      </w:r>
      <w:r w:rsidRPr="00685D28">
        <w:rPr>
          <w:rFonts w:ascii="Arial" w:hAnsi="Arial" w:cs="Arial"/>
          <w:b/>
        </w:rPr>
        <w:t xml:space="preserve"> (continued)</w:t>
      </w:r>
    </w:p>
    <w:p w14:paraId="6AC21B23" w14:textId="77777777" w:rsidR="00CD3718" w:rsidRDefault="00CD3718" w:rsidP="00CD3718">
      <w:pPr>
        <w:pStyle w:val="NormalWeb"/>
        <w:shd w:val="clear" w:color="auto" w:fill="FFFFFF"/>
        <w:ind w:left="432"/>
        <w:rPr>
          <w:rFonts w:ascii="Arial" w:hAnsi="Arial" w:cs="Arial"/>
          <w:color w:val="000000"/>
        </w:rPr>
      </w:pPr>
      <w:r>
        <w:rPr>
          <w:rFonts w:ascii="Arial" w:hAnsi="Arial" w:cs="Arial"/>
          <w:color w:val="000000"/>
        </w:rPr>
        <w:t xml:space="preserve">VDOT also collected a great deal of public input during 2011 with relation to the revision process.  The agency collected comments from April through September during the year and conducted a public information meeting and online broadcast in September to gather additional input.  All comments received were reviewed and compiled in the development of the final regulation.  </w:t>
      </w:r>
    </w:p>
    <w:p w14:paraId="6AC21B24" w14:textId="77777777" w:rsidR="00CD3718" w:rsidRDefault="00CD3718" w:rsidP="003C7EB5">
      <w:pPr>
        <w:rPr>
          <w:rFonts w:ascii="Arial" w:hAnsi="Arial" w:cs="Arial"/>
          <w:b/>
        </w:rPr>
      </w:pPr>
    </w:p>
    <w:p w14:paraId="6AC21B25" w14:textId="77777777" w:rsidR="00895AEA" w:rsidRPr="00FD1BE7" w:rsidRDefault="00335287" w:rsidP="00584E9B">
      <w:pPr>
        <w:ind w:left="360"/>
        <w:outlineLvl w:val="1"/>
        <w:rPr>
          <w:rFonts w:ascii="Arial" w:hAnsi="Arial" w:cs="Arial"/>
          <w:b/>
          <w:color w:val="FF6600"/>
        </w:rPr>
      </w:pPr>
      <w:bookmarkStart w:id="10" w:name="_Toc236545122"/>
      <w:bookmarkStart w:id="11" w:name="Roles7"/>
      <w:r w:rsidRPr="00FD1BE7">
        <w:rPr>
          <w:rFonts w:ascii="Arial" w:hAnsi="Arial" w:cs="Arial"/>
          <w:b/>
          <w:color w:val="FF6600"/>
        </w:rPr>
        <w:t xml:space="preserve">C.  </w:t>
      </w:r>
      <w:bookmarkStart w:id="12" w:name="Roles"/>
      <w:r w:rsidR="00895AEA" w:rsidRPr="00FD1BE7">
        <w:rPr>
          <w:rFonts w:ascii="Arial" w:hAnsi="Arial" w:cs="Arial"/>
          <w:b/>
          <w:color w:val="FF6600"/>
        </w:rPr>
        <w:t>Roles and Responsibilities</w:t>
      </w:r>
      <w:bookmarkEnd w:id="10"/>
      <w:bookmarkEnd w:id="12"/>
    </w:p>
    <w:bookmarkEnd w:id="11"/>
    <w:p w14:paraId="6AC21B26" w14:textId="77777777" w:rsidR="00895AEA" w:rsidRPr="00D02448" w:rsidRDefault="00895AEA" w:rsidP="00895AEA">
      <w:pPr>
        <w:rPr>
          <w:rFonts w:ascii="Arial" w:hAnsi="Arial" w:cs="Arial"/>
          <w:u w:val="single"/>
        </w:rPr>
      </w:pPr>
    </w:p>
    <w:p w14:paraId="6AC21B27" w14:textId="77777777" w:rsidR="00895AEA" w:rsidRPr="00D02448" w:rsidRDefault="00895AEA" w:rsidP="00335287">
      <w:pPr>
        <w:ind w:left="360"/>
        <w:rPr>
          <w:rFonts w:ascii="Arial" w:hAnsi="Arial" w:cs="Arial"/>
        </w:rPr>
      </w:pPr>
      <w:r w:rsidRPr="00D02448">
        <w:rPr>
          <w:rFonts w:ascii="Arial" w:hAnsi="Arial" w:cs="Arial"/>
        </w:rPr>
        <w:t xml:space="preserve">There are </w:t>
      </w:r>
      <w:r w:rsidR="005C3907" w:rsidRPr="00D02448">
        <w:rPr>
          <w:rFonts w:ascii="Arial" w:hAnsi="Arial" w:cs="Arial"/>
        </w:rPr>
        <w:t xml:space="preserve">numerous individuals </w:t>
      </w:r>
      <w:r w:rsidRPr="00D02448">
        <w:rPr>
          <w:rFonts w:ascii="Arial" w:hAnsi="Arial" w:cs="Arial"/>
        </w:rPr>
        <w:t>who are crucial in the land development and street acceptance process</w:t>
      </w:r>
      <w:r w:rsidR="005C3907" w:rsidRPr="00D02448">
        <w:rPr>
          <w:rFonts w:ascii="Arial" w:hAnsi="Arial" w:cs="Arial"/>
        </w:rPr>
        <w:t>es</w:t>
      </w:r>
      <w:r w:rsidRPr="00D02448">
        <w:rPr>
          <w:rFonts w:ascii="Arial" w:hAnsi="Arial" w:cs="Arial"/>
        </w:rPr>
        <w:t>.  The following is a list and description of the</w:t>
      </w:r>
      <w:r w:rsidR="005C3907" w:rsidRPr="00D02448">
        <w:rPr>
          <w:rFonts w:ascii="Arial" w:hAnsi="Arial" w:cs="Arial"/>
        </w:rPr>
        <w:t xml:space="preserve"> primary </w:t>
      </w:r>
      <w:r w:rsidRPr="00D02448">
        <w:rPr>
          <w:rFonts w:ascii="Arial" w:hAnsi="Arial" w:cs="Arial"/>
        </w:rPr>
        <w:t>parties:</w:t>
      </w:r>
    </w:p>
    <w:p w14:paraId="6AC21B28" w14:textId="77777777" w:rsidR="00895AEA" w:rsidRPr="00D02448" w:rsidRDefault="00895AEA" w:rsidP="00895AEA">
      <w:pPr>
        <w:rPr>
          <w:rFonts w:ascii="Arial" w:hAnsi="Arial" w:cs="Arial"/>
        </w:rPr>
      </w:pPr>
    </w:p>
    <w:p w14:paraId="6AC21B29" w14:textId="77777777" w:rsidR="00895AEA" w:rsidRDefault="00895AEA" w:rsidP="00FA4E11">
      <w:pPr>
        <w:numPr>
          <w:ilvl w:val="0"/>
          <w:numId w:val="10"/>
        </w:numPr>
        <w:rPr>
          <w:rFonts w:ascii="Arial" w:hAnsi="Arial" w:cs="Arial"/>
        </w:rPr>
      </w:pPr>
      <w:r w:rsidRPr="00DA00C8">
        <w:rPr>
          <w:rFonts w:ascii="Arial" w:hAnsi="Arial" w:cs="Arial"/>
        </w:rPr>
        <w:t>Applicant/Developer</w:t>
      </w:r>
      <w:r w:rsidRPr="00D02448">
        <w:rPr>
          <w:rFonts w:ascii="Arial" w:hAnsi="Arial" w:cs="Arial"/>
        </w:rPr>
        <w:t xml:space="preserve"> – The individual, corporation, or local government who</w:t>
      </w:r>
      <w:r w:rsidR="00B246AD">
        <w:rPr>
          <w:rFonts w:ascii="Arial" w:hAnsi="Arial" w:cs="Arial"/>
        </w:rPr>
        <w:t xml:space="preserve"> funds the project and</w:t>
      </w:r>
      <w:r w:rsidRPr="00D02448">
        <w:rPr>
          <w:rFonts w:ascii="Arial" w:hAnsi="Arial" w:cs="Arial"/>
        </w:rPr>
        <w:t xml:space="preserve"> submits a plan or plat to VDOT which involves the potential inclusion of streets into VDOT’s secondary </w:t>
      </w:r>
      <w:r w:rsidR="0062687A">
        <w:rPr>
          <w:rFonts w:ascii="Arial" w:hAnsi="Arial" w:cs="Arial"/>
        </w:rPr>
        <w:t>highway</w:t>
      </w:r>
      <w:r w:rsidR="0062687A" w:rsidRPr="00D02448">
        <w:rPr>
          <w:rFonts w:ascii="Arial" w:hAnsi="Arial" w:cs="Arial"/>
        </w:rPr>
        <w:t xml:space="preserve"> </w:t>
      </w:r>
      <w:r w:rsidRPr="00D02448">
        <w:rPr>
          <w:rFonts w:ascii="Arial" w:hAnsi="Arial" w:cs="Arial"/>
        </w:rPr>
        <w:t>system for maintenance.</w:t>
      </w:r>
    </w:p>
    <w:p w14:paraId="6AC21B2A" w14:textId="77777777" w:rsidR="00465AD0" w:rsidRPr="00D02448" w:rsidRDefault="00465AD0" w:rsidP="00FA4E11">
      <w:pPr>
        <w:numPr>
          <w:ilvl w:val="0"/>
          <w:numId w:val="10"/>
        </w:numPr>
        <w:rPr>
          <w:rFonts w:ascii="Arial" w:hAnsi="Arial" w:cs="Arial"/>
        </w:rPr>
      </w:pPr>
      <w:r>
        <w:rPr>
          <w:rFonts w:ascii="Arial" w:hAnsi="Arial" w:cs="Arial"/>
        </w:rPr>
        <w:t xml:space="preserve">Commissioner – The person who is the agency head of VDOT.  Certain appeals are submitted to this individual. </w:t>
      </w:r>
    </w:p>
    <w:p w14:paraId="6AC21B2B" w14:textId="77777777" w:rsidR="00895AEA" w:rsidRPr="00D02448" w:rsidRDefault="00895AEA" w:rsidP="00FA4E11">
      <w:pPr>
        <w:numPr>
          <w:ilvl w:val="0"/>
          <w:numId w:val="10"/>
        </w:numPr>
        <w:rPr>
          <w:rFonts w:ascii="Arial" w:hAnsi="Arial" w:cs="Arial"/>
        </w:rPr>
      </w:pPr>
      <w:r w:rsidRPr="00DA00C8">
        <w:rPr>
          <w:rFonts w:ascii="Arial" w:hAnsi="Arial" w:cs="Arial"/>
        </w:rPr>
        <w:t>District Administrator</w:t>
      </w:r>
      <w:r w:rsidRPr="00D02448">
        <w:rPr>
          <w:rFonts w:ascii="Arial" w:hAnsi="Arial" w:cs="Arial"/>
        </w:rPr>
        <w:t xml:space="preserve"> – The individual responsible for </w:t>
      </w:r>
      <w:r w:rsidR="00746FB8" w:rsidRPr="00D02448">
        <w:rPr>
          <w:rFonts w:ascii="Arial" w:hAnsi="Arial" w:cs="Arial"/>
        </w:rPr>
        <w:t xml:space="preserve">the </w:t>
      </w:r>
      <w:r w:rsidRPr="00D02448">
        <w:rPr>
          <w:rFonts w:ascii="Arial" w:hAnsi="Arial" w:cs="Arial"/>
        </w:rPr>
        <w:t xml:space="preserve">management of </w:t>
      </w:r>
      <w:r w:rsidR="0062687A">
        <w:rPr>
          <w:rFonts w:ascii="Arial" w:hAnsi="Arial" w:cs="Arial"/>
        </w:rPr>
        <w:t xml:space="preserve">one of </w:t>
      </w:r>
      <w:r w:rsidRPr="00D02448">
        <w:rPr>
          <w:rFonts w:ascii="Arial" w:hAnsi="Arial" w:cs="Arial"/>
        </w:rPr>
        <w:t xml:space="preserve">VDOT’s construction districts.  </w:t>
      </w:r>
      <w:r w:rsidR="008A548B" w:rsidRPr="00D02448">
        <w:rPr>
          <w:rFonts w:ascii="Arial" w:hAnsi="Arial" w:cs="Arial"/>
        </w:rPr>
        <w:t>The District Administrator may be called upon during the land development process to interpret S</w:t>
      </w:r>
      <w:r w:rsidRPr="00D02448">
        <w:rPr>
          <w:rFonts w:ascii="Arial" w:hAnsi="Arial" w:cs="Arial"/>
        </w:rPr>
        <w:t>SAR regulations</w:t>
      </w:r>
      <w:r w:rsidR="008A548B" w:rsidRPr="00D02448">
        <w:rPr>
          <w:rFonts w:ascii="Arial" w:hAnsi="Arial" w:cs="Arial"/>
        </w:rPr>
        <w:t xml:space="preserve">.  The SSAR also directs </w:t>
      </w:r>
      <w:r w:rsidRPr="00D02448">
        <w:rPr>
          <w:rFonts w:ascii="Arial" w:hAnsi="Arial" w:cs="Arial"/>
        </w:rPr>
        <w:t>the District Administrator</w:t>
      </w:r>
      <w:r w:rsidR="008A548B" w:rsidRPr="00D02448">
        <w:rPr>
          <w:rFonts w:ascii="Arial" w:hAnsi="Arial" w:cs="Arial"/>
        </w:rPr>
        <w:t xml:space="preserve"> to determine certain appeal</w:t>
      </w:r>
      <w:r w:rsidR="00AD67C0" w:rsidRPr="00D02448">
        <w:rPr>
          <w:rFonts w:ascii="Arial" w:hAnsi="Arial" w:cs="Arial"/>
        </w:rPr>
        <w:t xml:space="preserve"> requests</w:t>
      </w:r>
      <w:r w:rsidR="008A548B" w:rsidRPr="00D02448">
        <w:rPr>
          <w:rFonts w:ascii="Arial" w:hAnsi="Arial" w:cs="Arial"/>
        </w:rPr>
        <w:t xml:space="preserve">.  </w:t>
      </w:r>
      <w:r w:rsidRPr="00D02448">
        <w:rPr>
          <w:rFonts w:ascii="Arial" w:hAnsi="Arial" w:cs="Arial"/>
        </w:rPr>
        <w:t xml:space="preserve">  </w:t>
      </w:r>
    </w:p>
    <w:p w14:paraId="6AC21B2C" w14:textId="77777777" w:rsidR="00895AEA" w:rsidRPr="00D02448" w:rsidRDefault="00895AEA" w:rsidP="00FA4E11">
      <w:pPr>
        <w:numPr>
          <w:ilvl w:val="0"/>
          <w:numId w:val="10"/>
        </w:numPr>
        <w:rPr>
          <w:rFonts w:ascii="Arial" w:hAnsi="Arial" w:cs="Arial"/>
        </w:rPr>
      </w:pPr>
      <w:r w:rsidRPr="00DA00C8">
        <w:rPr>
          <w:rFonts w:ascii="Arial" w:hAnsi="Arial" w:cs="Arial"/>
        </w:rPr>
        <w:t>District Administrator’s Designee</w:t>
      </w:r>
      <w:r w:rsidRPr="00D02448">
        <w:rPr>
          <w:rFonts w:ascii="Arial" w:hAnsi="Arial" w:cs="Arial"/>
        </w:rPr>
        <w:t xml:space="preserve"> – This individual will be responsible for reviewing plats and plans for compliance with the SSAR, manag</w:t>
      </w:r>
      <w:r w:rsidR="00A0283E" w:rsidRPr="00D02448">
        <w:rPr>
          <w:rFonts w:ascii="Arial" w:hAnsi="Arial" w:cs="Arial"/>
        </w:rPr>
        <w:t>ing</w:t>
      </w:r>
      <w:r w:rsidRPr="00D02448">
        <w:rPr>
          <w:rFonts w:ascii="Arial" w:hAnsi="Arial" w:cs="Arial"/>
        </w:rPr>
        <w:t xml:space="preserve"> the street acceptance process</w:t>
      </w:r>
      <w:r w:rsidR="00DA1C64">
        <w:rPr>
          <w:rFonts w:ascii="Arial" w:hAnsi="Arial" w:cs="Arial"/>
        </w:rPr>
        <w:t xml:space="preserve">, </w:t>
      </w:r>
      <w:r w:rsidRPr="00D02448">
        <w:rPr>
          <w:rFonts w:ascii="Arial" w:hAnsi="Arial" w:cs="Arial"/>
        </w:rPr>
        <w:t xml:space="preserve"> mak</w:t>
      </w:r>
      <w:r w:rsidR="00A0283E" w:rsidRPr="00D02448">
        <w:rPr>
          <w:rFonts w:ascii="Arial" w:hAnsi="Arial" w:cs="Arial"/>
        </w:rPr>
        <w:t>ing</w:t>
      </w:r>
      <w:r w:rsidRPr="00D02448">
        <w:rPr>
          <w:rFonts w:ascii="Arial" w:hAnsi="Arial" w:cs="Arial"/>
        </w:rPr>
        <w:t xml:space="preserve"> </w:t>
      </w:r>
      <w:r w:rsidR="00026C85" w:rsidRPr="00D02448">
        <w:rPr>
          <w:rFonts w:ascii="Arial" w:hAnsi="Arial" w:cs="Arial"/>
        </w:rPr>
        <w:t xml:space="preserve">initial </w:t>
      </w:r>
      <w:r w:rsidRPr="00D02448">
        <w:rPr>
          <w:rFonts w:ascii="Arial" w:hAnsi="Arial" w:cs="Arial"/>
        </w:rPr>
        <w:t xml:space="preserve">determinations regarding </w:t>
      </w:r>
      <w:r w:rsidR="00026C85" w:rsidRPr="00D02448">
        <w:rPr>
          <w:rFonts w:ascii="Arial" w:hAnsi="Arial" w:cs="Arial"/>
        </w:rPr>
        <w:t xml:space="preserve">the interpretation of the </w:t>
      </w:r>
      <w:r w:rsidRPr="00D02448">
        <w:rPr>
          <w:rFonts w:ascii="Arial" w:hAnsi="Arial" w:cs="Arial"/>
        </w:rPr>
        <w:t>SSAR</w:t>
      </w:r>
      <w:r w:rsidR="00DA1C64">
        <w:rPr>
          <w:rFonts w:ascii="Arial" w:hAnsi="Arial" w:cs="Arial"/>
        </w:rPr>
        <w:t>, and is authorized to make final decisions regarding specified waivers and exceptions to the SSAR</w:t>
      </w:r>
      <w:r w:rsidRPr="00D02448">
        <w:rPr>
          <w:rFonts w:ascii="Arial" w:hAnsi="Arial" w:cs="Arial"/>
        </w:rPr>
        <w:t>.</w:t>
      </w:r>
    </w:p>
    <w:p w14:paraId="6AC21B2D" w14:textId="77777777" w:rsidR="00895AEA" w:rsidRPr="00D02448" w:rsidRDefault="00895AEA" w:rsidP="00FA4E11">
      <w:pPr>
        <w:numPr>
          <w:ilvl w:val="0"/>
          <w:numId w:val="10"/>
        </w:numPr>
        <w:rPr>
          <w:rFonts w:ascii="Arial" w:hAnsi="Arial" w:cs="Arial"/>
        </w:rPr>
      </w:pPr>
      <w:r w:rsidRPr="00DA00C8">
        <w:rPr>
          <w:rFonts w:ascii="Arial" w:hAnsi="Arial" w:cs="Arial"/>
        </w:rPr>
        <w:t>Local Government Official</w:t>
      </w:r>
      <w:r w:rsidRPr="00D02448">
        <w:rPr>
          <w:rFonts w:ascii="Arial" w:hAnsi="Arial" w:cs="Arial"/>
        </w:rPr>
        <w:t xml:space="preserve"> – The person or department within the local government who is responsible for the review and approval of site plans.  </w:t>
      </w:r>
    </w:p>
    <w:p w14:paraId="6AC21B2E" w14:textId="77777777" w:rsidR="00895AEA" w:rsidRDefault="00895AEA" w:rsidP="00FA4E11">
      <w:pPr>
        <w:numPr>
          <w:ilvl w:val="0"/>
          <w:numId w:val="10"/>
        </w:numPr>
        <w:rPr>
          <w:rFonts w:ascii="Arial" w:hAnsi="Arial" w:cs="Arial"/>
        </w:rPr>
      </w:pPr>
      <w:r w:rsidRPr="00DA00C8">
        <w:rPr>
          <w:rFonts w:ascii="Arial" w:hAnsi="Arial" w:cs="Arial"/>
        </w:rPr>
        <w:t>VDOT</w:t>
      </w:r>
      <w:r w:rsidR="00841D30">
        <w:rPr>
          <w:rFonts w:ascii="Arial" w:hAnsi="Arial" w:cs="Arial"/>
        </w:rPr>
        <w:t xml:space="preserve"> Central Office</w:t>
      </w:r>
      <w:r w:rsidRPr="00D02448">
        <w:rPr>
          <w:rFonts w:ascii="Arial" w:hAnsi="Arial" w:cs="Arial"/>
        </w:rPr>
        <w:t xml:space="preserve"> – </w:t>
      </w:r>
      <w:r w:rsidR="00841D30">
        <w:rPr>
          <w:rFonts w:ascii="Arial" w:hAnsi="Arial" w:cs="Arial"/>
        </w:rPr>
        <w:t xml:space="preserve">VDOT’s Central Office </w:t>
      </w:r>
      <w:r w:rsidRPr="00D02448">
        <w:rPr>
          <w:rFonts w:ascii="Arial" w:hAnsi="Arial" w:cs="Arial"/>
        </w:rPr>
        <w:t xml:space="preserve">is accountable for the administration of the secondary street acceptance process.  Applicant appeals to the Commissioner are managed through this </w:t>
      </w:r>
      <w:r w:rsidR="00841D30">
        <w:rPr>
          <w:rFonts w:ascii="Arial" w:hAnsi="Arial" w:cs="Arial"/>
        </w:rPr>
        <w:t>office</w:t>
      </w:r>
      <w:r w:rsidRPr="00D02448">
        <w:rPr>
          <w:rFonts w:ascii="Arial" w:hAnsi="Arial" w:cs="Arial"/>
        </w:rPr>
        <w:t>.</w:t>
      </w:r>
    </w:p>
    <w:p w14:paraId="6AC21B2F" w14:textId="77777777" w:rsidR="0044474C" w:rsidRDefault="0044474C" w:rsidP="00FA4E11">
      <w:pPr>
        <w:numPr>
          <w:ilvl w:val="0"/>
          <w:numId w:val="10"/>
        </w:numPr>
        <w:rPr>
          <w:rFonts w:ascii="Arial" w:hAnsi="Arial" w:cs="Arial"/>
        </w:rPr>
      </w:pPr>
      <w:r>
        <w:rPr>
          <w:rFonts w:ascii="Arial" w:hAnsi="Arial" w:cs="Arial"/>
        </w:rPr>
        <w:t>Erosion and Sediment Control Plan Approving Authority – This is generally the local governing body or the state’s Department of Environmental Quality.</w:t>
      </w:r>
    </w:p>
    <w:p w14:paraId="6AC21B30" w14:textId="77777777" w:rsidR="003078B7" w:rsidRDefault="003078B7" w:rsidP="003078B7">
      <w:pPr>
        <w:ind w:left="720"/>
        <w:rPr>
          <w:rFonts w:ascii="Arial" w:hAnsi="Arial" w:cs="Arial"/>
        </w:rPr>
      </w:pPr>
    </w:p>
    <w:p w14:paraId="6AC21B31" w14:textId="77777777" w:rsidR="003078B7" w:rsidRDefault="003078B7">
      <w:pPr>
        <w:rPr>
          <w:rFonts w:ascii="Arial" w:hAnsi="Arial" w:cs="Arial"/>
        </w:rPr>
      </w:pPr>
      <w:r>
        <w:rPr>
          <w:rFonts w:ascii="Arial" w:hAnsi="Arial" w:cs="Arial"/>
        </w:rPr>
        <w:br w:type="page"/>
      </w:r>
    </w:p>
    <w:p w14:paraId="6AC21B32" w14:textId="77777777" w:rsidR="003078B7" w:rsidRDefault="003078B7" w:rsidP="00895AEA">
      <w:pPr>
        <w:rPr>
          <w:rFonts w:ascii="Arial" w:hAnsi="Arial" w:cs="Arial"/>
          <w:u w:val="single"/>
        </w:rPr>
      </w:pPr>
    </w:p>
    <w:p w14:paraId="6AC21B33" w14:textId="77777777" w:rsidR="003078B7" w:rsidRPr="0002682A" w:rsidRDefault="003078B7" w:rsidP="003078B7">
      <w:pPr>
        <w:outlineLvl w:val="0"/>
        <w:rPr>
          <w:rFonts w:ascii="Arial" w:hAnsi="Arial" w:cs="Arial"/>
          <w:b/>
        </w:rPr>
      </w:pPr>
      <w:r>
        <w:rPr>
          <w:rFonts w:ascii="Arial" w:hAnsi="Arial" w:cs="Arial"/>
          <w:b/>
        </w:rPr>
        <w:t xml:space="preserve">Regulation Introduction (continued) </w:t>
      </w:r>
    </w:p>
    <w:p w14:paraId="6AC21B34" w14:textId="77777777" w:rsidR="003078B7" w:rsidRDefault="003078B7" w:rsidP="00895AEA">
      <w:pPr>
        <w:rPr>
          <w:rFonts w:ascii="Arial" w:hAnsi="Arial" w:cs="Arial"/>
          <w:u w:val="single"/>
        </w:rPr>
      </w:pPr>
    </w:p>
    <w:p w14:paraId="6AC21B35" w14:textId="77777777" w:rsidR="003078B7" w:rsidRDefault="003078B7" w:rsidP="00895AEA">
      <w:pPr>
        <w:rPr>
          <w:rFonts w:ascii="Arial" w:hAnsi="Arial" w:cs="Arial"/>
          <w:u w:val="single"/>
        </w:rPr>
      </w:pPr>
    </w:p>
    <w:p w14:paraId="6AC21B36" w14:textId="77777777" w:rsidR="003078B7" w:rsidRPr="008238DC" w:rsidRDefault="003078B7" w:rsidP="003078B7">
      <w:pPr>
        <w:ind w:left="360"/>
        <w:outlineLvl w:val="1"/>
        <w:rPr>
          <w:rFonts w:ascii="Arial" w:hAnsi="Arial" w:cs="Arial"/>
          <w:b/>
          <w:color w:val="FF6600"/>
        </w:rPr>
      </w:pPr>
      <w:bookmarkStart w:id="13" w:name="_Toc236545123"/>
      <w:bookmarkStart w:id="14" w:name="Approvaldate8"/>
      <w:bookmarkStart w:id="15" w:name="Approvaldate7"/>
      <w:r w:rsidRPr="008238DC">
        <w:rPr>
          <w:rFonts w:ascii="Arial" w:hAnsi="Arial" w:cs="Arial"/>
          <w:b/>
          <w:color w:val="FF6600"/>
        </w:rPr>
        <w:t xml:space="preserve">D.  </w:t>
      </w:r>
      <w:r w:rsidRPr="008238DC">
        <w:rPr>
          <w:rFonts w:ascii="Arial" w:hAnsi="Arial" w:cs="Arial"/>
          <w:b/>
          <w:color w:val="FF6600"/>
        </w:rPr>
        <w:tab/>
        <w:t>Approval and Effective Date</w:t>
      </w:r>
      <w:bookmarkEnd w:id="13"/>
    </w:p>
    <w:bookmarkEnd w:id="14"/>
    <w:bookmarkEnd w:id="15"/>
    <w:p w14:paraId="6AC21B37" w14:textId="77777777" w:rsidR="003078B7" w:rsidRPr="00D02448" w:rsidRDefault="003078B7" w:rsidP="003078B7">
      <w:pPr>
        <w:rPr>
          <w:rFonts w:ascii="Arial" w:hAnsi="Arial" w:cs="Arial"/>
          <w:u w:val="single"/>
        </w:rPr>
      </w:pPr>
    </w:p>
    <w:p w14:paraId="6AC21B38" w14:textId="77777777" w:rsidR="003078B7" w:rsidRPr="00D02448" w:rsidRDefault="003078B7" w:rsidP="003078B7">
      <w:pPr>
        <w:ind w:left="360"/>
        <w:rPr>
          <w:rFonts w:ascii="Arial" w:hAnsi="Arial" w:cs="Arial"/>
        </w:rPr>
      </w:pPr>
      <w:r w:rsidRPr="00D02448">
        <w:rPr>
          <w:rFonts w:ascii="Arial" w:hAnsi="Arial" w:cs="Arial"/>
        </w:rPr>
        <w:t xml:space="preserve">The Commonwealth Transportation Board approved the </w:t>
      </w:r>
      <w:r>
        <w:rPr>
          <w:rFonts w:ascii="Arial" w:hAnsi="Arial" w:cs="Arial"/>
        </w:rPr>
        <w:t xml:space="preserve">2011 edition of the </w:t>
      </w:r>
      <w:r w:rsidRPr="00D02448">
        <w:rPr>
          <w:rFonts w:ascii="Arial" w:hAnsi="Arial" w:cs="Arial"/>
        </w:rPr>
        <w:t xml:space="preserve">SSAR at </w:t>
      </w:r>
      <w:r w:rsidRPr="009F2EFE">
        <w:rPr>
          <w:rFonts w:ascii="Arial" w:hAnsi="Arial" w:cs="Arial"/>
        </w:rPr>
        <w:t xml:space="preserve">its October 19, 2011 meeting.  The effective date of this SSAR was December 31, 2011.  There </w:t>
      </w:r>
      <w:r>
        <w:rPr>
          <w:rFonts w:ascii="Arial" w:hAnsi="Arial" w:cs="Arial"/>
        </w:rPr>
        <w:t>was</w:t>
      </w:r>
      <w:r w:rsidRPr="009F2EFE">
        <w:rPr>
          <w:rFonts w:ascii="Arial" w:hAnsi="Arial" w:cs="Arial"/>
        </w:rPr>
        <w:t xml:space="preserve"> a transition period from the effective date until February 1, 2012.</w:t>
      </w:r>
      <w:r w:rsidRPr="00D02448">
        <w:rPr>
          <w:rFonts w:ascii="Arial" w:hAnsi="Arial" w:cs="Arial"/>
        </w:rPr>
        <w:t xml:space="preserve">  This transition period is discussed in the </w:t>
      </w:r>
      <w:hyperlink w:anchor="EffectiveDate" w:history="1">
        <w:r w:rsidRPr="00CC2A4A">
          <w:rPr>
            <w:rStyle w:val="Hyperlink"/>
            <w:rFonts w:ascii="Arial" w:hAnsi="Arial" w:cs="Arial"/>
          </w:rPr>
          <w:t>“Grandfathering”</w:t>
        </w:r>
      </w:hyperlink>
      <w:r w:rsidRPr="00D02448">
        <w:rPr>
          <w:rFonts w:ascii="Arial" w:hAnsi="Arial" w:cs="Arial"/>
        </w:rPr>
        <w:t xml:space="preserve"> section of the Guidance </w:t>
      </w:r>
      <w:r w:rsidRPr="00322907">
        <w:rPr>
          <w:rFonts w:ascii="Arial" w:hAnsi="Arial" w:cs="Arial"/>
        </w:rPr>
        <w:t>Document.  Section 30-92-20 of the SSAR</w:t>
      </w:r>
      <w:r w:rsidR="007638A2">
        <w:rPr>
          <w:rFonts w:ascii="Arial" w:hAnsi="Arial" w:cs="Arial"/>
        </w:rPr>
        <w:t xml:space="preserve"> </w:t>
      </w:r>
      <w:r w:rsidRPr="00322907">
        <w:rPr>
          <w:rFonts w:ascii="Arial" w:hAnsi="Arial" w:cs="Arial"/>
        </w:rPr>
        <w:t>regulation, discusses this effective date, the transition period, and how they correspond to different types of plats and development plans.</w:t>
      </w:r>
    </w:p>
    <w:p w14:paraId="6AC21B39" w14:textId="77777777" w:rsidR="003078B7" w:rsidRPr="00D02448" w:rsidRDefault="003078B7" w:rsidP="003078B7">
      <w:pPr>
        <w:rPr>
          <w:rFonts w:ascii="Arial" w:hAnsi="Arial" w:cs="Arial"/>
        </w:rPr>
      </w:pPr>
    </w:p>
    <w:p w14:paraId="6AC21B3A" w14:textId="77777777" w:rsidR="003078B7" w:rsidRPr="00D02448" w:rsidRDefault="003078B7" w:rsidP="003078B7">
      <w:pPr>
        <w:rPr>
          <w:rFonts w:ascii="Arial" w:hAnsi="Arial" w:cs="Arial"/>
        </w:rPr>
      </w:pPr>
    </w:p>
    <w:p w14:paraId="6AC21B3B" w14:textId="77777777" w:rsidR="003078B7" w:rsidRPr="008238DC" w:rsidRDefault="003078B7" w:rsidP="003078B7">
      <w:pPr>
        <w:ind w:left="360"/>
        <w:outlineLvl w:val="1"/>
        <w:rPr>
          <w:rFonts w:ascii="Arial" w:hAnsi="Arial" w:cs="Arial"/>
          <w:b/>
          <w:color w:val="FF6600"/>
        </w:rPr>
      </w:pPr>
      <w:bookmarkStart w:id="16" w:name="_Toc236545124"/>
      <w:bookmarkStart w:id="17" w:name="VDOTcontact8"/>
      <w:smartTag w:uri="urn:schemas-microsoft-com:office:smarttags" w:element="place">
        <w:r w:rsidRPr="008238DC">
          <w:rPr>
            <w:rFonts w:ascii="Arial" w:hAnsi="Arial" w:cs="Arial"/>
            <w:b/>
            <w:color w:val="FF6600"/>
          </w:rPr>
          <w:t xml:space="preserve">E.  </w:t>
        </w:r>
        <w:r w:rsidRPr="008238DC">
          <w:rPr>
            <w:rFonts w:ascii="Arial" w:hAnsi="Arial" w:cs="Arial"/>
            <w:b/>
            <w:color w:val="FF6600"/>
          </w:rPr>
          <w:tab/>
          <w:t>VDOT</w:t>
        </w:r>
      </w:smartTag>
      <w:r w:rsidRPr="008238DC">
        <w:rPr>
          <w:rFonts w:ascii="Arial" w:hAnsi="Arial" w:cs="Arial"/>
          <w:b/>
          <w:color w:val="FF6600"/>
        </w:rPr>
        <w:t xml:space="preserve"> Contact Information</w:t>
      </w:r>
      <w:bookmarkEnd w:id="16"/>
    </w:p>
    <w:bookmarkEnd w:id="17"/>
    <w:p w14:paraId="6AC21B3C" w14:textId="77777777" w:rsidR="003078B7" w:rsidRPr="00D02448" w:rsidRDefault="003078B7" w:rsidP="003078B7">
      <w:pPr>
        <w:rPr>
          <w:rFonts w:ascii="Arial" w:hAnsi="Arial" w:cs="Arial"/>
          <w:u w:val="single"/>
        </w:rPr>
      </w:pPr>
    </w:p>
    <w:p w14:paraId="6AC21B3D" w14:textId="77777777" w:rsidR="003078B7" w:rsidRDefault="003078B7" w:rsidP="003078B7">
      <w:pPr>
        <w:ind w:left="360"/>
        <w:rPr>
          <w:rFonts w:ascii="Arial" w:hAnsi="Arial" w:cs="Arial"/>
        </w:rPr>
      </w:pPr>
      <w:r w:rsidRPr="00D02448">
        <w:rPr>
          <w:rFonts w:ascii="Arial" w:hAnsi="Arial" w:cs="Arial"/>
        </w:rPr>
        <w:t xml:space="preserve">If you would like more information or have additional questions regarding the implementation of the SSAR, please contact your local VDOT District office or consult VDOT’s </w:t>
      </w:r>
      <w:r>
        <w:rPr>
          <w:rFonts w:ascii="Arial" w:hAnsi="Arial" w:cs="Arial"/>
        </w:rPr>
        <w:t xml:space="preserve">SSAR </w:t>
      </w:r>
      <w:r w:rsidRPr="00D02448">
        <w:rPr>
          <w:rFonts w:ascii="Arial" w:hAnsi="Arial" w:cs="Arial"/>
        </w:rPr>
        <w:t xml:space="preserve">page of its website at </w:t>
      </w:r>
      <w:hyperlink r:id="rId16" w:history="1">
        <w:r w:rsidRPr="00A44CF6">
          <w:rPr>
            <w:rStyle w:val="Hyperlink"/>
            <w:rFonts w:ascii="Arial" w:hAnsi="Arial" w:cs="Arial"/>
          </w:rPr>
          <w:t>http://www.virginiadot.org/projects/ssar/</w:t>
        </w:r>
      </w:hyperlink>
      <w:r w:rsidRPr="00D02448">
        <w:rPr>
          <w:rFonts w:ascii="Arial" w:hAnsi="Arial" w:cs="Arial"/>
        </w:rPr>
        <w:t>.</w:t>
      </w:r>
    </w:p>
    <w:p w14:paraId="6AC21B3E" w14:textId="77777777" w:rsidR="003078B7" w:rsidRDefault="003078B7" w:rsidP="003078B7">
      <w:pPr>
        <w:ind w:left="360"/>
        <w:rPr>
          <w:rFonts w:ascii="Arial" w:hAnsi="Arial" w:cs="Arial"/>
        </w:rPr>
      </w:pPr>
    </w:p>
    <w:p w14:paraId="6AC21B3F" w14:textId="77777777" w:rsidR="00895AEA" w:rsidRDefault="003C7EB5" w:rsidP="00895AEA">
      <w:pPr>
        <w:rPr>
          <w:rFonts w:ascii="Arial" w:hAnsi="Arial" w:cs="Arial"/>
          <w:u w:val="single"/>
        </w:rPr>
      </w:pPr>
      <w:r>
        <w:rPr>
          <w:rFonts w:ascii="Arial" w:hAnsi="Arial" w:cs="Arial"/>
          <w:u w:val="single"/>
        </w:rPr>
        <w:br w:type="page"/>
      </w:r>
    </w:p>
    <w:p w14:paraId="6AC21B40" w14:textId="77777777" w:rsidR="00D405A5" w:rsidRDefault="00D405A5" w:rsidP="00895AEA">
      <w:pPr>
        <w:rPr>
          <w:rFonts w:ascii="Arial" w:hAnsi="Arial" w:cs="Arial"/>
          <w:u w:val="single"/>
        </w:rPr>
      </w:pPr>
    </w:p>
    <w:p w14:paraId="6AC21B41" w14:textId="77777777" w:rsidR="00D405A5" w:rsidRPr="00D02448" w:rsidRDefault="00D405A5" w:rsidP="00895AEA">
      <w:pPr>
        <w:rPr>
          <w:rFonts w:ascii="Arial" w:hAnsi="Arial" w:cs="Arial"/>
          <w:u w:val="single"/>
        </w:rPr>
      </w:pPr>
    </w:p>
    <w:p w14:paraId="6AC21B42" w14:textId="77777777" w:rsidR="000575BD" w:rsidRDefault="000575BD" w:rsidP="00D2216E">
      <w:pPr>
        <w:ind w:left="360"/>
        <w:rPr>
          <w:rFonts w:ascii="Arial" w:hAnsi="Arial" w:cs="Arial"/>
        </w:rPr>
      </w:pPr>
    </w:p>
    <w:p w14:paraId="6AC21B43" w14:textId="77777777" w:rsidR="000575BD" w:rsidRDefault="009878B8" w:rsidP="000575BD">
      <w:r w:rsidRPr="00D02448">
        <w:rPr>
          <w:rFonts w:ascii="Arial" w:hAnsi="Arial" w:cs="Arial"/>
        </w:rPr>
        <w:br w:type="page"/>
      </w:r>
      <w:r w:rsidR="003A7F2E">
        <w:rPr>
          <w:noProof/>
          <w:szCs w:val="20"/>
        </w:rPr>
        <mc:AlternateContent>
          <mc:Choice Requires="wps">
            <w:drawing>
              <wp:anchor distT="0" distB="0" distL="114300" distR="114300" simplePos="0" relativeHeight="251644928" behindDoc="0" locked="1" layoutInCell="1" allowOverlap="1" wp14:anchorId="6AC222F0" wp14:editId="6AC222F1">
                <wp:simplePos x="0" y="0"/>
                <wp:positionH relativeFrom="column">
                  <wp:posOffset>2971800</wp:posOffset>
                </wp:positionH>
                <wp:positionV relativeFrom="page">
                  <wp:posOffset>4594860</wp:posOffset>
                </wp:positionV>
                <wp:extent cx="3480435" cy="1353185"/>
                <wp:effectExtent l="0" t="381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61" w14:textId="77777777" w:rsidR="00541B4E" w:rsidRDefault="00541B4E" w:rsidP="000575BD">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62" w14:textId="77777777" w:rsidR="00541B4E" w:rsidRDefault="00541B4E" w:rsidP="000575BD">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63" w14:textId="77777777" w:rsidR="00853DD6" w:rsidRPr="00853DD6" w:rsidRDefault="00853DD6" w:rsidP="000575BD">
                            <w:pPr>
                              <w:autoSpaceDE w:val="0"/>
                              <w:autoSpaceDN w:val="0"/>
                              <w:adjustRightInd w:val="0"/>
                              <w:rPr>
                                <w:rFonts w:ascii="Helvetica-Bold" w:hAnsi="Helvetica-Bold" w:cs="Helvetica-Bold"/>
                                <w:b/>
                                <w:bCs/>
                              </w:rPr>
                            </w:pPr>
                          </w:p>
                          <w:p w14:paraId="6AC22364" w14:textId="77777777" w:rsidR="00541B4E" w:rsidRPr="003F0F3F" w:rsidRDefault="00DA1C64" w:rsidP="00853DD6">
                            <w:pPr>
                              <w:rPr>
                                <w:rFonts w:ascii="Arial" w:hAnsi="Arial"/>
                                <w:b/>
                                <w:sz w:val="36"/>
                                <w:szCs w:val="36"/>
                              </w:rPr>
                            </w:pPr>
                            <w:r w:rsidRPr="003F0F3F">
                              <w:rPr>
                                <w:rFonts w:ascii="Arial" w:hAnsi="Arial"/>
                                <w:b/>
                                <w:sz w:val="36"/>
                                <w:szCs w:val="36"/>
                              </w:rPr>
                              <w:t xml:space="preserve">Revised </w:t>
                            </w:r>
                            <w:r w:rsidR="006F6C14">
                              <w:rPr>
                                <w:rFonts w:ascii="Arial" w:hAnsi="Arial"/>
                                <w:b/>
                                <w:sz w:val="36"/>
                                <w:szCs w:val="36"/>
                              </w:rPr>
                              <w:t xml:space="preserve">Provisions for </w:t>
                            </w:r>
                            <w:r w:rsidR="00541B4E" w:rsidRPr="003F0F3F">
                              <w:rPr>
                                <w:rFonts w:ascii="Arial" w:hAnsi="Arial"/>
                                <w:b/>
                                <w:sz w:val="36"/>
                                <w:szCs w:val="36"/>
                              </w:rPr>
                              <w:t>Street Acceptance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2F0" id="Text Box 26" o:spid="_x0000_s1031" type="#_x0000_t202" style="position:absolute;margin-left:234pt;margin-top:361.8pt;width:274.05pt;height:10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cD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" filled="f" stroked="f">
                <v:textbox inset="0,0,0,0">
                  <w:txbxContent>
                    <w:p w14:paraId="6AC22361" w14:textId="77777777" w:rsidR="00541B4E" w:rsidRDefault="00541B4E" w:rsidP="000575BD">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62" w14:textId="77777777" w:rsidR="00541B4E" w:rsidRDefault="00541B4E" w:rsidP="000575BD">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63" w14:textId="77777777" w:rsidR="00853DD6" w:rsidRPr="00853DD6" w:rsidRDefault="00853DD6" w:rsidP="000575BD">
                      <w:pPr>
                        <w:autoSpaceDE w:val="0"/>
                        <w:autoSpaceDN w:val="0"/>
                        <w:adjustRightInd w:val="0"/>
                        <w:rPr>
                          <w:rFonts w:ascii="Helvetica-Bold" w:hAnsi="Helvetica-Bold" w:cs="Helvetica-Bold"/>
                          <w:b/>
                          <w:bCs/>
                        </w:rPr>
                      </w:pPr>
                    </w:p>
                    <w:p w14:paraId="6AC22364" w14:textId="77777777" w:rsidR="00541B4E" w:rsidRPr="003F0F3F" w:rsidRDefault="00DA1C64" w:rsidP="00853DD6">
                      <w:pPr>
                        <w:rPr>
                          <w:rFonts w:ascii="Arial" w:hAnsi="Arial"/>
                          <w:b/>
                          <w:sz w:val="36"/>
                          <w:szCs w:val="36"/>
                        </w:rPr>
                      </w:pPr>
                      <w:r w:rsidRPr="003F0F3F">
                        <w:rPr>
                          <w:rFonts w:ascii="Arial" w:hAnsi="Arial"/>
                          <w:b/>
                          <w:sz w:val="36"/>
                          <w:szCs w:val="36"/>
                        </w:rPr>
                        <w:t xml:space="preserve">Revised </w:t>
                      </w:r>
                      <w:r w:rsidR="006F6C14">
                        <w:rPr>
                          <w:rFonts w:ascii="Arial" w:hAnsi="Arial"/>
                          <w:b/>
                          <w:sz w:val="36"/>
                          <w:szCs w:val="36"/>
                        </w:rPr>
                        <w:t xml:space="preserve">Provisions for </w:t>
                      </w:r>
                      <w:r w:rsidR="00541B4E" w:rsidRPr="003F0F3F">
                        <w:rPr>
                          <w:rFonts w:ascii="Arial" w:hAnsi="Arial"/>
                          <w:b/>
                          <w:sz w:val="36"/>
                          <w:szCs w:val="36"/>
                        </w:rPr>
                        <w:t>Street Acceptance</w:t>
                      </w:r>
                    </w:p>
                  </w:txbxContent>
                </v:textbox>
                <w10:wrap anchory="page"/>
                <w10:anchorlock/>
              </v:shape>
            </w:pict>
          </mc:Fallback>
        </mc:AlternateContent>
      </w:r>
      <w:r w:rsidR="003A7F2E">
        <w:rPr>
          <w:noProof/>
          <w:szCs w:val="20"/>
        </w:rPr>
        <w:drawing>
          <wp:anchor distT="0" distB="0" distL="114300" distR="114300" simplePos="0" relativeHeight="251645952" behindDoc="1" locked="1" layoutInCell="1" allowOverlap="1" wp14:anchorId="6AC222F2" wp14:editId="6AC222F3">
            <wp:simplePos x="0" y="0"/>
            <wp:positionH relativeFrom="page">
              <wp:align>center</wp:align>
            </wp:positionH>
            <wp:positionV relativeFrom="page">
              <wp:posOffset>0</wp:posOffset>
            </wp:positionV>
            <wp:extent cx="7785100" cy="10058400"/>
            <wp:effectExtent l="0" t="0" r="6350" b="0"/>
            <wp:wrapNone/>
            <wp:docPr id="30" name="Picture 27"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B44" w14:textId="77777777" w:rsidR="000911E9" w:rsidRPr="003171DC" w:rsidRDefault="00DA1C64" w:rsidP="003078B7">
      <w:pPr>
        <w:ind w:left="360"/>
        <w:rPr>
          <w:rFonts w:ascii="Arial" w:hAnsi="Arial" w:cs="Arial"/>
          <w:b/>
          <w:color w:val="0000FF"/>
        </w:rPr>
      </w:pPr>
      <w:bookmarkStart w:id="18" w:name="_Toc236545125"/>
      <w:bookmarkStart w:id="19" w:name="NewProvisions"/>
      <w:bookmarkStart w:id="20" w:name="NewProvisions2"/>
      <w:bookmarkStart w:id="21" w:name="NewProvisions10"/>
      <w:bookmarkStart w:id="22" w:name="RevisedProvisions12"/>
      <w:r>
        <w:rPr>
          <w:rFonts w:ascii="Arial" w:hAnsi="Arial" w:cs="Arial"/>
          <w:b/>
          <w:color w:val="0000FF"/>
        </w:rPr>
        <w:t xml:space="preserve">Revised </w:t>
      </w:r>
      <w:r w:rsidR="00341708" w:rsidRPr="003171DC">
        <w:rPr>
          <w:rFonts w:ascii="Arial" w:hAnsi="Arial" w:cs="Arial"/>
          <w:b/>
          <w:color w:val="0000FF"/>
        </w:rPr>
        <w:t>Provisions for Street Acceptance</w:t>
      </w:r>
      <w:bookmarkEnd w:id="18"/>
    </w:p>
    <w:bookmarkEnd w:id="19"/>
    <w:bookmarkEnd w:id="20"/>
    <w:bookmarkEnd w:id="21"/>
    <w:bookmarkEnd w:id="22"/>
    <w:p w14:paraId="6AC21B45" w14:textId="77777777" w:rsidR="00DF4984" w:rsidRPr="00D02448" w:rsidRDefault="00DF4984" w:rsidP="00DF4984">
      <w:pPr>
        <w:rPr>
          <w:rFonts w:ascii="Arial" w:hAnsi="Arial" w:cs="Arial"/>
          <w:b/>
          <w:u w:val="single"/>
        </w:rPr>
      </w:pPr>
    </w:p>
    <w:p w14:paraId="6AC21B46" w14:textId="77777777" w:rsidR="00DC30CC" w:rsidRDefault="001A4B60" w:rsidP="00AE792C">
      <w:pPr>
        <w:rPr>
          <w:rFonts w:ascii="Arial" w:hAnsi="Arial" w:cs="Arial"/>
        </w:rPr>
      </w:pPr>
      <w:r w:rsidRPr="00D02448">
        <w:rPr>
          <w:rFonts w:ascii="Arial" w:hAnsi="Arial" w:cs="Arial"/>
        </w:rPr>
        <w:t xml:space="preserve">The </w:t>
      </w:r>
      <w:r w:rsidR="00DC30CC">
        <w:rPr>
          <w:rFonts w:ascii="Arial" w:hAnsi="Arial" w:cs="Arial"/>
        </w:rPr>
        <w:t xml:space="preserve">2009 edition of the </w:t>
      </w:r>
      <w:r w:rsidRPr="00D02448">
        <w:rPr>
          <w:rFonts w:ascii="Arial" w:hAnsi="Arial" w:cs="Arial"/>
        </w:rPr>
        <w:t>SSAR replace</w:t>
      </w:r>
      <w:r w:rsidR="00DC30CC">
        <w:rPr>
          <w:rFonts w:ascii="Arial" w:hAnsi="Arial" w:cs="Arial"/>
        </w:rPr>
        <w:t>d</w:t>
      </w:r>
      <w:r w:rsidRPr="00D02448">
        <w:rPr>
          <w:rFonts w:ascii="Arial" w:hAnsi="Arial" w:cs="Arial"/>
        </w:rPr>
        <w:t xml:space="preserve"> VDOT’s </w:t>
      </w:r>
      <w:r w:rsidR="00837478" w:rsidRPr="00D02448">
        <w:rPr>
          <w:rFonts w:ascii="Arial" w:hAnsi="Arial" w:cs="Arial"/>
        </w:rPr>
        <w:t>previous</w:t>
      </w:r>
      <w:r w:rsidR="00747BB0" w:rsidRPr="00D02448">
        <w:rPr>
          <w:rFonts w:ascii="Arial" w:hAnsi="Arial" w:cs="Arial"/>
        </w:rPr>
        <w:t xml:space="preserve"> </w:t>
      </w:r>
      <w:r w:rsidR="003F0F3F">
        <w:rPr>
          <w:rFonts w:ascii="Arial" w:hAnsi="Arial" w:cs="Arial"/>
        </w:rPr>
        <w:t xml:space="preserve">2005 </w:t>
      </w:r>
      <w:r w:rsidR="00F32BC2" w:rsidRPr="00D02448">
        <w:rPr>
          <w:rFonts w:ascii="Arial" w:hAnsi="Arial" w:cs="Arial"/>
        </w:rPr>
        <w:t>Subdivision Street Requirements</w:t>
      </w:r>
      <w:r w:rsidR="007B4005">
        <w:rPr>
          <w:rFonts w:ascii="Arial" w:hAnsi="Arial" w:cs="Arial"/>
        </w:rPr>
        <w:t xml:space="preserve"> (SSR)</w:t>
      </w:r>
      <w:r w:rsidRPr="00D02448">
        <w:rPr>
          <w:rFonts w:ascii="Arial" w:hAnsi="Arial" w:cs="Arial"/>
        </w:rPr>
        <w:t xml:space="preserve">.  </w:t>
      </w:r>
      <w:r w:rsidR="00DC30CC">
        <w:rPr>
          <w:rFonts w:ascii="Arial" w:hAnsi="Arial" w:cs="Arial"/>
        </w:rPr>
        <w:t xml:space="preserve"> Many</w:t>
      </w:r>
      <w:r w:rsidR="00747BB0" w:rsidRPr="00D02448">
        <w:rPr>
          <w:rFonts w:ascii="Arial" w:hAnsi="Arial" w:cs="Arial"/>
        </w:rPr>
        <w:t xml:space="preserve"> of the administrative provisions </w:t>
      </w:r>
      <w:r w:rsidR="00EA6646" w:rsidRPr="00D02448">
        <w:rPr>
          <w:rFonts w:ascii="Arial" w:hAnsi="Arial" w:cs="Arial"/>
        </w:rPr>
        <w:t xml:space="preserve">and standards within </w:t>
      </w:r>
      <w:r w:rsidR="00437F11" w:rsidRPr="00D02448">
        <w:rPr>
          <w:rFonts w:ascii="Arial" w:hAnsi="Arial" w:cs="Arial"/>
        </w:rPr>
        <w:t xml:space="preserve">the </w:t>
      </w:r>
      <w:r w:rsidR="00247B00" w:rsidRPr="00D02448">
        <w:rPr>
          <w:rFonts w:ascii="Arial" w:hAnsi="Arial" w:cs="Arial"/>
        </w:rPr>
        <w:t>S</w:t>
      </w:r>
      <w:r w:rsidR="007B4005">
        <w:rPr>
          <w:rFonts w:ascii="Arial" w:hAnsi="Arial" w:cs="Arial"/>
        </w:rPr>
        <w:t xml:space="preserve">SR </w:t>
      </w:r>
      <w:r w:rsidR="00747BB0" w:rsidRPr="00D02448">
        <w:rPr>
          <w:rFonts w:ascii="Arial" w:hAnsi="Arial" w:cs="Arial"/>
        </w:rPr>
        <w:t xml:space="preserve">are included in </w:t>
      </w:r>
      <w:r w:rsidR="007B4005">
        <w:rPr>
          <w:rFonts w:ascii="Arial" w:hAnsi="Arial" w:cs="Arial"/>
        </w:rPr>
        <w:t xml:space="preserve">both editions of the </w:t>
      </w:r>
      <w:r w:rsidR="00437F11" w:rsidRPr="00D02448">
        <w:rPr>
          <w:rFonts w:ascii="Arial" w:hAnsi="Arial" w:cs="Arial"/>
        </w:rPr>
        <w:t xml:space="preserve">SSAR.  </w:t>
      </w:r>
    </w:p>
    <w:p w14:paraId="6AC21B47" w14:textId="77777777" w:rsidR="00DC30CC" w:rsidRDefault="00DC30CC" w:rsidP="00AE792C">
      <w:pPr>
        <w:rPr>
          <w:rFonts w:ascii="Arial" w:hAnsi="Arial" w:cs="Arial"/>
        </w:rPr>
      </w:pPr>
    </w:p>
    <w:p w14:paraId="6AC21B48" w14:textId="77777777" w:rsidR="001A4B60" w:rsidRPr="00D02448" w:rsidRDefault="00DC30CC" w:rsidP="00AE792C">
      <w:pPr>
        <w:rPr>
          <w:rFonts w:ascii="Arial" w:hAnsi="Arial" w:cs="Arial"/>
        </w:rPr>
      </w:pPr>
      <w:r w:rsidRPr="009F2EFE">
        <w:rPr>
          <w:rFonts w:ascii="Arial" w:hAnsi="Arial" w:cs="Arial"/>
        </w:rPr>
        <w:t>During 2011, the SSAR was</w:t>
      </w:r>
      <w:r w:rsidR="008A3DC9" w:rsidRPr="009F2EFE">
        <w:rPr>
          <w:rFonts w:ascii="Arial" w:hAnsi="Arial" w:cs="Arial"/>
        </w:rPr>
        <w:t xml:space="preserve"> revised in response to the General Assembly’s Chapter 870.  </w:t>
      </w:r>
      <w:r w:rsidR="00437F11" w:rsidRPr="009F2EFE">
        <w:rPr>
          <w:rFonts w:ascii="Arial" w:hAnsi="Arial" w:cs="Arial"/>
        </w:rPr>
        <w:t xml:space="preserve">This </w:t>
      </w:r>
      <w:r w:rsidR="00CB46D5" w:rsidRPr="009F2EFE">
        <w:rPr>
          <w:rFonts w:ascii="Arial" w:hAnsi="Arial" w:cs="Arial"/>
        </w:rPr>
        <w:t>Guidance D</w:t>
      </w:r>
      <w:r w:rsidR="00437F11" w:rsidRPr="009F2EFE">
        <w:rPr>
          <w:rFonts w:ascii="Arial" w:hAnsi="Arial" w:cs="Arial"/>
        </w:rPr>
        <w:t xml:space="preserve">ocument will </w:t>
      </w:r>
      <w:r w:rsidR="008A3DC9" w:rsidRPr="009F2EFE">
        <w:rPr>
          <w:rFonts w:ascii="Arial" w:hAnsi="Arial" w:cs="Arial"/>
        </w:rPr>
        <w:t>focus on the contents of the 2011 SSAR, provide direction to assist with the implementation of the SSAR, and discuss the differences between the 2009 and 20</w:t>
      </w:r>
      <w:r w:rsidR="007B4005" w:rsidRPr="009F2EFE">
        <w:rPr>
          <w:rFonts w:ascii="Arial" w:hAnsi="Arial" w:cs="Arial"/>
        </w:rPr>
        <w:t>1</w:t>
      </w:r>
      <w:r w:rsidR="008A3DC9" w:rsidRPr="009F2EFE">
        <w:rPr>
          <w:rFonts w:ascii="Arial" w:hAnsi="Arial" w:cs="Arial"/>
        </w:rPr>
        <w:t>1 editions of this regulation.</w:t>
      </w:r>
      <w:r w:rsidR="008A3DC9">
        <w:rPr>
          <w:rFonts w:ascii="Arial" w:hAnsi="Arial" w:cs="Arial"/>
        </w:rPr>
        <w:t xml:space="preserve">  </w:t>
      </w:r>
    </w:p>
    <w:p w14:paraId="6AC21B49" w14:textId="77777777" w:rsidR="00437F11" w:rsidRPr="00D02448" w:rsidRDefault="00437F11" w:rsidP="00AE792C">
      <w:pPr>
        <w:rPr>
          <w:rFonts w:ascii="Arial" w:hAnsi="Arial" w:cs="Arial"/>
        </w:rPr>
      </w:pPr>
    </w:p>
    <w:p w14:paraId="6AC21B4A" w14:textId="77777777" w:rsidR="00D4021A" w:rsidRPr="00725B92" w:rsidRDefault="00E94BBF" w:rsidP="00E94BBF">
      <w:pPr>
        <w:ind w:left="360"/>
        <w:rPr>
          <w:rFonts w:ascii="Arial" w:hAnsi="Arial" w:cs="Arial"/>
          <w:b/>
          <w:color w:val="FF6600"/>
        </w:rPr>
      </w:pPr>
      <w:bookmarkStart w:id="23" w:name="Overview10"/>
      <w:r w:rsidRPr="00725B92">
        <w:rPr>
          <w:rFonts w:ascii="Arial" w:hAnsi="Arial" w:cs="Arial"/>
          <w:b/>
          <w:color w:val="FF6600"/>
        </w:rPr>
        <w:t xml:space="preserve">A.  </w:t>
      </w:r>
      <w:r w:rsidR="004F6B5A" w:rsidRPr="00D33116">
        <w:rPr>
          <w:rFonts w:ascii="Arial" w:hAnsi="Arial" w:cs="Arial"/>
          <w:b/>
          <w:color w:val="FF6600"/>
        </w:rPr>
        <w:t>Overview</w:t>
      </w:r>
      <w:r w:rsidR="004F6B5A" w:rsidRPr="00725B92">
        <w:rPr>
          <w:rFonts w:ascii="Arial" w:hAnsi="Arial" w:cs="Arial"/>
          <w:b/>
          <w:color w:val="FF6600"/>
        </w:rPr>
        <w:t xml:space="preserve"> of </w:t>
      </w:r>
      <w:r w:rsidR="004C0075">
        <w:rPr>
          <w:rFonts w:ascii="Arial" w:hAnsi="Arial" w:cs="Arial"/>
          <w:b/>
          <w:color w:val="FF6600"/>
        </w:rPr>
        <w:t xml:space="preserve">Provisions in the </w:t>
      </w:r>
      <w:r w:rsidR="008A3DC9">
        <w:rPr>
          <w:rFonts w:ascii="Arial" w:hAnsi="Arial" w:cs="Arial"/>
          <w:b/>
          <w:color w:val="FF6600"/>
        </w:rPr>
        <w:t xml:space="preserve">2011 </w:t>
      </w:r>
      <w:r w:rsidR="004C0075">
        <w:rPr>
          <w:rFonts w:ascii="Arial" w:hAnsi="Arial" w:cs="Arial"/>
          <w:b/>
          <w:color w:val="FF6600"/>
        </w:rPr>
        <w:t>SSAR</w:t>
      </w:r>
    </w:p>
    <w:bookmarkEnd w:id="23"/>
    <w:p w14:paraId="6AC21B4B" w14:textId="77777777" w:rsidR="00437F11" w:rsidRPr="00D02448" w:rsidRDefault="00437F11" w:rsidP="00437F11">
      <w:pPr>
        <w:rPr>
          <w:rFonts w:ascii="Arial" w:hAnsi="Arial" w:cs="Arial"/>
          <w:u w:val="single"/>
        </w:rPr>
      </w:pPr>
    </w:p>
    <w:p w14:paraId="6AC21B4C" w14:textId="77777777" w:rsidR="00437F11" w:rsidRDefault="00437F11" w:rsidP="006F6C14">
      <w:pPr>
        <w:ind w:left="360"/>
        <w:rPr>
          <w:rFonts w:ascii="Arial" w:hAnsi="Arial" w:cs="Arial"/>
        </w:rPr>
      </w:pPr>
      <w:r w:rsidRPr="009F2EFE">
        <w:rPr>
          <w:rFonts w:ascii="Arial" w:hAnsi="Arial" w:cs="Arial"/>
        </w:rPr>
        <w:t xml:space="preserve">There </w:t>
      </w:r>
      <w:r w:rsidR="007B4005" w:rsidRPr="009F2EFE">
        <w:rPr>
          <w:rFonts w:ascii="Arial" w:hAnsi="Arial" w:cs="Arial"/>
        </w:rPr>
        <w:t xml:space="preserve">were a great </w:t>
      </w:r>
      <w:r w:rsidR="00B246AD">
        <w:rPr>
          <w:rFonts w:ascii="Arial" w:hAnsi="Arial" w:cs="Arial"/>
        </w:rPr>
        <w:t xml:space="preserve">many </w:t>
      </w:r>
      <w:r w:rsidR="007B4005" w:rsidRPr="009F2EFE">
        <w:rPr>
          <w:rFonts w:ascii="Arial" w:hAnsi="Arial" w:cs="Arial"/>
        </w:rPr>
        <w:t xml:space="preserve">revisions made in the 2011 SSAR when compared to the earlier version of the regulation.  </w:t>
      </w:r>
      <w:r w:rsidR="006F6C14">
        <w:rPr>
          <w:rFonts w:ascii="Arial" w:hAnsi="Arial" w:cs="Arial"/>
        </w:rPr>
        <w:t xml:space="preserve">However, the following lists the major changes between the 2009 and the 2011 versions of the regulation:  </w:t>
      </w:r>
    </w:p>
    <w:p w14:paraId="6AC21B4D" w14:textId="77777777" w:rsidR="006F6C14" w:rsidRPr="00D02448" w:rsidRDefault="006F6C14" w:rsidP="006F6C14">
      <w:pPr>
        <w:ind w:left="360"/>
        <w:rPr>
          <w:rFonts w:ascii="Arial" w:hAnsi="Arial" w:cs="Arial"/>
        </w:rPr>
      </w:pPr>
    </w:p>
    <w:p w14:paraId="6AC21B4E" w14:textId="77777777" w:rsidR="009B45D6" w:rsidRPr="00D02448" w:rsidRDefault="009B45D6" w:rsidP="009B45D6">
      <w:pPr>
        <w:ind w:left="360"/>
        <w:rPr>
          <w:rFonts w:ascii="Arial" w:hAnsi="Arial" w:cs="Arial"/>
        </w:rPr>
      </w:pPr>
    </w:p>
    <w:p w14:paraId="6AC21B4F" w14:textId="77777777" w:rsidR="00661FE7" w:rsidRPr="009F2EFE" w:rsidRDefault="007B4005" w:rsidP="00FA4E11">
      <w:pPr>
        <w:numPr>
          <w:ilvl w:val="0"/>
          <w:numId w:val="11"/>
        </w:numPr>
        <w:rPr>
          <w:rFonts w:ascii="Arial" w:hAnsi="Arial" w:cs="Arial"/>
        </w:rPr>
      </w:pPr>
      <w:r w:rsidRPr="009F2EFE">
        <w:rPr>
          <w:rFonts w:ascii="Arial" w:hAnsi="Arial" w:cs="Arial"/>
          <w:b/>
          <w:color w:val="3366FF"/>
        </w:rPr>
        <w:t xml:space="preserve">Changes to Connectivity Requirements - </w:t>
      </w:r>
      <w:r w:rsidR="008A3DC9" w:rsidRPr="009F2EFE">
        <w:rPr>
          <w:rFonts w:ascii="Arial" w:hAnsi="Arial" w:cs="Arial"/>
        </w:rPr>
        <w:t xml:space="preserve">During the 2011 revision process, the previous “connectivity index” and “area types” were eliminated from the current SSAR.  </w:t>
      </w:r>
      <w:r w:rsidR="00661FE7" w:rsidRPr="009F2EFE">
        <w:rPr>
          <w:rFonts w:ascii="Arial" w:hAnsi="Arial" w:cs="Arial"/>
        </w:rPr>
        <w:t>The following are the major “connectivity” related changes from the 2009 to the 2011 SSAR:</w:t>
      </w:r>
    </w:p>
    <w:p w14:paraId="6AC21B50" w14:textId="77777777" w:rsidR="00661FE7" w:rsidRDefault="00661FE7" w:rsidP="00661FE7">
      <w:pPr>
        <w:ind w:left="360"/>
        <w:rPr>
          <w:rFonts w:ascii="Arial" w:hAnsi="Arial" w:cs="Arial"/>
        </w:rPr>
      </w:pPr>
    </w:p>
    <w:p w14:paraId="6AC21B51" w14:textId="77777777" w:rsidR="00661FE7" w:rsidRDefault="00661FE7" w:rsidP="00FA4E11">
      <w:pPr>
        <w:numPr>
          <w:ilvl w:val="1"/>
          <w:numId w:val="11"/>
        </w:numPr>
        <w:rPr>
          <w:rFonts w:ascii="Arial" w:hAnsi="Arial" w:cs="Arial"/>
        </w:rPr>
      </w:pPr>
      <w:r>
        <w:rPr>
          <w:rFonts w:ascii="Arial" w:hAnsi="Arial" w:cs="Arial"/>
        </w:rPr>
        <w:t>Elimination of the “connectivity index”</w:t>
      </w:r>
    </w:p>
    <w:p w14:paraId="6AC21B52" w14:textId="77777777" w:rsidR="00661FE7" w:rsidRDefault="00661FE7" w:rsidP="00FA4E11">
      <w:pPr>
        <w:numPr>
          <w:ilvl w:val="1"/>
          <w:numId w:val="11"/>
        </w:numPr>
        <w:rPr>
          <w:rFonts w:ascii="Arial" w:hAnsi="Arial" w:cs="Arial"/>
        </w:rPr>
      </w:pPr>
      <w:r>
        <w:rPr>
          <w:rFonts w:ascii="Arial" w:hAnsi="Arial" w:cs="Arial"/>
        </w:rPr>
        <w:t>Elimination of the SSAR “area types” which divided the state into three categories with relation to the connectivity index requirements</w:t>
      </w:r>
      <w:r w:rsidR="00262416">
        <w:rPr>
          <w:rFonts w:ascii="Arial" w:hAnsi="Arial" w:cs="Arial"/>
        </w:rPr>
        <w:t>; because “connectivity index” was deleted from the regulation, “area types” were also eliminated.</w:t>
      </w:r>
    </w:p>
    <w:p w14:paraId="6AC21B53" w14:textId="77777777" w:rsidR="00661FE7" w:rsidRDefault="00661FE7" w:rsidP="00FA4E11">
      <w:pPr>
        <w:numPr>
          <w:ilvl w:val="1"/>
          <w:numId w:val="11"/>
        </w:numPr>
        <w:rPr>
          <w:rFonts w:ascii="Arial" w:hAnsi="Arial" w:cs="Arial"/>
        </w:rPr>
      </w:pPr>
      <w:r>
        <w:rPr>
          <w:rFonts w:ascii="Arial" w:hAnsi="Arial" w:cs="Arial"/>
        </w:rPr>
        <w:t>In order to comply with the original Chapter 382 legislation, the SSAR was amended to require additional vehicular connections when a network addition contains over 200 dwelling units or the use generates over 2,000 vehicle trips per day</w:t>
      </w:r>
    </w:p>
    <w:p w14:paraId="6AC21B54" w14:textId="77777777" w:rsidR="00661FE7" w:rsidRDefault="00661FE7" w:rsidP="00FA4E11">
      <w:pPr>
        <w:numPr>
          <w:ilvl w:val="1"/>
          <w:numId w:val="11"/>
        </w:numPr>
        <w:rPr>
          <w:rFonts w:ascii="Arial" w:hAnsi="Arial" w:cs="Arial"/>
        </w:rPr>
      </w:pPr>
      <w:r>
        <w:rPr>
          <w:rFonts w:ascii="Arial" w:hAnsi="Arial" w:cs="Arial"/>
        </w:rPr>
        <w:t xml:space="preserve">Amended “failure to connect” to an existing state maintained stub street to eliminate reference to six-year plan impacts; the current </w:t>
      </w:r>
      <w:r w:rsidR="006B2A32">
        <w:rPr>
          <w:rFonts w:ascii="Arial" w:hAnsi="Arial" w:cs="Arial"/>
        </w:rPr>
        <w:t xml:space="preserve">SSAR </w:t>
      </w:r>
      <w:r>
        <w:rPr>
          <w:rFonts w:ascii="Arial" w:hAnsi="Arial" w:cs="Arial"/>
        </w:rPr>
        <w:t xml:space="preserve">edition allows the District Administrator discretion with relation to such a </w:t>
      </w:r>
      <w:r w:rsidR="00392700">
        <w:rPr>
          <w:rFonts w:ascii="Arial" w:hAnsi="Arial" w:cs="Arial"/>
        </w:rPr>
        <w:t xml:space="preserve">stub </w:t>
      </w:r>
      <w:r>
        <w:rPr>
          <w:rFonts w:ascii="Arial" w:hAnsi="Arial" w:cs="Arial"/>
        </w:rPr>
        <w:t xml:space="preserve">street </w:t>
      </w:r>
      <w:r w:rsidR="00392700">
        <w:rPr>
          <w:rFonts w:ascii="Arial" w:hAnsi="Arial" w:cs="Arial"/>
        </w:rPr>
        <w:t xml:space="preserve">and if the network addition </w:t>
      </w:r>
      <w:r>
        <w:rPr>
          <w:rFonts w:ascii="Arial" w:hAnsi="Arial" w:cs="Arial"/>
        </w:rPr>
        <w:t>will be accepted for maintenance by VDOT</w:t>
      </w:r>
    </w:p>
    <w:p w14:paraId="6AC21B55" w14:textId="77777777" w:rsidR="00661FE7" w:rsidRDefault="00661FE7" w:rsidP="00661FE7">
      <w:pPr>
        <w:ind w:left="360"/>
        <w:rPr>
          <w:rFonts w:ascii="Arial" w:hAnsi="Arial" w:cs="Arial"/>
        </w:rPr>
      </w:pPr>
    </w:p>
    <w:p w14:paraId="6AC21B56" w14:textId="77777777" w:rsidR="005E171C" w:rsidRDefault="00F52D98" w:rsidP="00F52D98">
      <w:pPr>
        <w:ind w:left="1080"/>
        <w:rPr>
          <w:rFonts w:ascii="Arial" w:hAnsi="Arial" w:cs="Arial"/>
        </w:rPr>
      </w:pPr>
      <w:r>
        <w:rPr>
          <w:rFonts w:ascii="Arial" w:hAnsi="Arial" w:cs="Arial"/>
        </w:rPr>
        <w:t>With relation to connectivity provisions which have remained consistent in the two SSAR regulations, s</w:t>
      </w:r>
      <w:r w:rsidR="00D444D6" w:rsidRPr="00D02448">
        <w:rPr>
          <w:rFonts w:ascii="Arial" w:hAnsi="Arial" w:cs="Arial"/>
        </w:rPr>
        <w:t>tandards to ensure connectivity of streets between adjacent developments and undeveloped parcels</w:t>
      </w:r>
      <w:r w:rsidR="008A3DC9">
        <w:rPr>
          <w:rFonts w:ascii="Arial" w:hAnsi="Arial" w:cs="Arial"/>
        </w:rPr>
        <w:t xml:space="preserve"> remains in the current SSAR</w:t>
      </w:r>
      <w:r>
        <w:rPr>
          <w:rFonts w:ascii="Arial" w:hAnsi="Arial" w:cs="Arial"/>
        </w:rPr>
        <w:t xml:space="preserve">.  This provision requires that </w:t>
      </w:r>
      <w:r w:rsidR="008A3DC9">
        <w:rPr>
          <w:rFonts w:ascii="Arial" w:hAnsi="Arial" w:cs="Arial"/>
        </w:rPr>
        <w:t xml:space="preserve">each network addition </w:t>
      </w:r>
      <w:r w:rsidR="00655F84">
        <w:rPr>
          <w:rFonts w:ascii="Arial" w:hAnsi="Arial" w:cs="Arial"/>
        </w:rPr>
        <w:t>has at least two connections</w:t>
      </w:r>
      <w:r w:rsidR="00D444D6" w:rsidRPr="00D02448">
        <w:rPr>
          <w:rFonts w:ascii="Arial" w:hAnsi="Arial" w:cs="Arial"/>
        </w:rPr>
        <w:t xml:space="preserve">.  </w:t>
      </w:r>
      <w:r>
        <w:rPr>
          <w:rFonts w:ascii="Arial" w:hAnsi="Arial" w:cs="Arial"/>
        </w:rPr>
        <w:t>This standard may be waived given certain situations</w:t>
      </w:r>
      <w:r w:rsidR="00392700">
        <w:rPr>
          <w:rFonts w:ascii="Arial" w:hAnsi="Arial" w:cs="Arial"/>
        </w:rPr>
        <w:t xml:space="preserve"> listed in </w:t>
      </w:r>
      <w:r w:rsidR="00392700" w:rsidRPr="00322907">
        <w:rPr>
          <w:rFonts w:ascii="Arial" w:hAnsi="Arial" w:cs="Arial"/>
        </w:rPr>
        <w:t>the regulation</w:t>
      </w:r>
      <w:r w:rsidRPr="00322907">
        <w:rPr>
          <w:rFonts w:ascii="Arial" w:hAnsi="Arial" w:cs="Arial"/>
        </w:rPr>
        <w:t xml:space="preserve">.  The connectivity </w:t>
      </w:r>
      <w:r w:rsidR="005E171C" w:rsidRPr="00322907">
        <w:rPr>
          <w:rFonts w:ascii="Arial" w:hAnsi="Arial" w:cs="Arial"/>
        </w:rPr>
        <w:t xml:space="preserve">section begins on </w:t>
      </w:r>
      <w:hyperlink w:anchor="Connectivity15" w:history="1">
        <w:r w:rsidR="005E171C" w:rsidRPr="00365958">
          <w:rPr>
            <w:rStyle w:val="Hyperlink"/>
            <w:rFonts w:ascii="Arial" w:hAnsi="Arial" w:cs="Arial"/>
          </w:rPr>
          <w:t xml:space="preserve">page </w:t>
        </w:r>
        <w:r w:rsidR="00014CCC" w:rsidRPr="00365958">
          <w:rPr>
            <w:rStyle w:val="Hyperlink"/>
            <w:rFonts w:ascii="Arial" w:hAnsi="Arial" w:cs="Arial"/>
          </w:rPr>
          <w:t>15</w:t>
        </w:r>
      </w:hyperlink>
      <w:r w:rsidR="00655F84" w:rsidRPr="00322907">
        <w:rPr>
          <w:rFonts w:ascii="Arial" w:hAnsi="Arial" w:cs="Arial"/>
        </w:rPr>
        <w:t xml:space="preserve"> </w:t>
      </w:r>
      <w:r w:rsidR="005E171C" w:rsidRPr="00322907">
        <w:rPr>
          <w:rFonts w:ascii="Arial" w:hAnsi="Arial" w:cs="Arial"/>
        </w:rPr>
        <w:t>of the Guidance Document</w:t>
      </w:r>
      <w:r w:rsidR="003B5D71" w:rsidRPr="00322907">
        <w:rPr>
          <w:rFonts w:ascii="Arial" w:hAnsi="Arial" w:cs="Arial"/>
        </w:rPr>
        <w:t xml:space="preserve"> and on page </w:t>
      </w:r>
      <w:r w:rsidR="00014CCC" w:rsidRPr="00322907">
        <w:rPr>
          <w:rFonts w:ascii="Arial" w:hAnsi="Arial" w:cs="Arial"/>
        </w:rPr>
        <w:t>14</w:t>
      </w:r>
      <w:r w:rsidR="003B5D71" w:rsidRPr="00322907">
        <w:rPr>
          <w:rFonts w:ascii="Arial" w:hAnsi="Arial" w:cs="Arial"/>
        </w:rPr>
        <w:t xml:space="preserve"> of the regulation</w:t>
      </w:r>
      <w:r w:rsidR="005E171C" w:rsidRPr="00322907">
        <w:rPr>
          <w:rFonts w:ascii="Arial" w:hAnsi="Arial" w:cs="Arial"/>
        </w:rPr>
        <w:t>.</w:t>
      </w:r>
      <w:r w:rsidR="00DE4734" w:rsidRPr="00D02448">
        <w:rPr>
          <w:rFonts w:ascii="Arial" w:hAnsi="Arial" w:cs="Arial"/>
        </w:rPr>
        <w:t xml:space="preserve"> </w:t>
      </w:r>
      <w:r w:rsidR="005B3863">
        <w:rPr>
          <w:rFonts w:ascii="Arial" w:hAnsi="Arial" w:cs="Arial"/>
        </w:rPr>
        <w:t xml:space="preserve"> </w:t>
      </w:r>
    </w:p>
    <w:p w14:paraId="6AC21B57" w14:textId="77777777" w:rsidR="00584A7F" w:rsidRDefault="00584A7F" w:rsidP="00F52D98">
      <w:pPr>
        <w:ind w:left="1080"/>
        <w:rPr>
          <w:rFonts w:ascii="Arial" w:hAnsi="Arial" w:cs="Arial"/>
        </w:rPr>
      </w:pPr>
    </w:p>
    <w:p w14:paraId="6AC21B58" w14:textId="77777777" w:rsidR="00584A7F" w:rsidRDefault="00584A7F" w:rsidP="00F52D98">
      <w:pPr>
        <w:ind w:left="1080"/>
        <w:rPr>
          <w:rFonts w:ascii="Arial" w:hAnsi="Arial" w:cs="Arial"/>
        </w:rPr>
      </w:pPr>
    </w:p>
    <w:p w14:paraId="6AC21B59" w14:textId="77777777" w:rsidR="00584A7F" w:rsidRDefault="00584A7F" w:rsidP="00F52D98">
      <w:pPr>
        <w:ind w:left="1080"/>
        <w:rPr>
          <w:rFonts w:ascii="Arial" w:hAnsi="Arial" w:cs="Arial"/>
        </w:rPr>
      </w:pPr>
    </w:p>
    <w:p w14:paraId="6AC21B5A" w14:textId="77777777" w:rsidR="00584A7F" w:rsidRDefault="00584A7F" w:rsidP="00F52D98">
      <w:pPr>
        <w:ind w:left="1080"/>
        <w:rPr>
          <w:rFonts w:ascii="Arial" w:hAnsi="Arial" w:cs="Arial"/>
        </w:rPr>
      </w:pPr>
    </w:p>
    <w:p w14:paraId="6AC21B5B" w14:textId="77777777" w:rsidR="00584A7F" w:rsidRDefault="00584A7F" w:rsidP="00F52D98">
      <w:pPr>
        <w:ind w:left="1080"/>
        <w:rPr>
          <w:rFonts w:ascii="Arial" w:hAnsi="Arial" w:cs="Arial"/>
        </w:rPr>
      </w:pPr>
    </w:p>
    <w:p w14:paraId="6AC21B5C" w14:textId="77777777" w:rsidR="006D3B09" w:rsidRDefault="006D3B09" w:rsidP="00584A7F">
      <w:pPr>
        <w:outlineLvl w:val="0"/>
        <w:rPr>
          <w:rFonts w:ascii="Arial" w:hAnsi="Arial" w:cs="Arial"/>
          <w:b/>
        </w:rPr>
      </w:pPr>
    </w:p>
    <w:p w14:paraId="6AC21B5D" w14:textId="77777777" w:rsidR="00584A7F" w:rsidRPr="0002682A" w:rsidRDefault="00584A7F" w:rsidP="00584A7F">
      <w:pPr>
        <w:outlineLvl w:val="0"/>
        <w:rPr>
          <w:rFonts w:ascii="Arial" w:hAnsi="Arial" w:cs="Arial"/>
          <w:b/>
        </w:rPr>
      </w:pPr>
      <w:r>
        <w:rPr>
          <w:rFonts w:ascii="Arial" w:hAnsi="Arial" w:cs="Arial"/>
          <w:b/>
        </w:rPr>
        <w:t xml:space="preserve">Revised Provisions for Street Acceptance </w:t>
      </w:r>
    </w:p>
    <w:p w14:paraId="6AC21B5E" w14:textId="77777777" w:rsidR="00584A7F" w:rsidRDefault="00584A7F" w:rsidP="00584A7F">
      <w:pPr>
        <w:rPr>
          <w:rFonts w:ascii="Arial" w:hAnsi="Arial" w:cs="Arial"/>
          <w:b/>
        </w:rPr>
      </w:pPr>
      <w:r w:rsidRPr="00685D28">
        <w:rPr>
          <w:rFonts w:ascii="Arial" w:hAnsi="Arial" w:cs="Arial"/>
          <w:b/>
        </w:rPr>
        <w:t>O</w:t>
      </w:r>
      <w:r>
        <w:rPr>
          <w:rFonts w:ascii="Arial" w:hAnsi="Arial" w:cs="Arial"/>
          <w:b/>
        </w:rPr>
        <w:t xml:space="preserve">verview of Provisions in the 2011 SSAR </w:t>
      </w:r>
      <w:r w:rsidRPr="00685D28">
        <w:rPr>
          <w:rFonts w:ascii="Arial" w:hAnsi="Arial" w:cs="Arial"/>
          <w:b/>
        </w:rPr>
        <w:t>(continued)</w:t>
      </w:r>
    </w:p>
    <w:p w14:paraId="6AC21B5F" w14:textId="77777777" w:rsidR="006D3B09" w:rsidRPr="00685D28" w:rsidRDefault="006D3B09" w:rsidP="00584A7F">
      <w:pPr>
        <w:rPr>
          <w:rFonts w:ascii="Arial" w:hAnsi="Arial" w:cs="Arial"/>
          <w:b/>
        </w:rPr>
      </w:pPr>
    </w:p>
    <w:p w14:paraId="6AC21B60" w14:textId="77777777" w:rsidR="00584A7F" w:rsidRDefault="00584A7F" w:rsidP="00F52D98">
      <w:pPr>
        <w:ind w:left="1080"/>
        <w:rPr>
          <w:rFonts w:ascii="Arial" w:hAnsi="Arial" w:cs="Arial"/>
        </w:rPr>
      </w:pPr>
    </w:p>
    <w:p w14:paraId="6AC21B61" w14:textId="77777777" w:rsidR="003B5D71" w:rsidRDefault="00BF20BC" w:rsidP="00FA4E11">
      <w:pPr>
        <w:numPr>
          <w:ilvl w:val="0"/>
          <w:numId w:val="11"/>
        </w:numPr>
        <w:rPr>
          <w:rFonts w:ascii="Arial" w:hAnsi="Arial" w:cs="Arial"/>
        </w:rPr>
      </w:pPr>
      <w:r>
        <w:rPr>
          <w:rFonts w:ascii="Arial" w:hAnsi="Arial" w:cs="Arial"/>
          <w:b/>
          <w:color w:val="3366FF"/>
        </w:rPr>
        <w:t>Reduced Lot Sizes for Required Pedestrian Accommodations</w:t>
      </w:r>
      <w:r w:rsidR="00C829A5" w:rsidRPr="00D02448">
        <w:rPr>
          <w:rFonts w:ascii="Arial" w:hAnsi="Arial" w:cs="Arial"/>
        </w:rPr>
        <w:t xml:space="preserve"> </w:t>
      </w:r>
      <w:r w:rsidR="00B73454" w:rsidRPr="00D02448">
        <w:rPr>
          <w:rFonts w:ascii="Arial" w:hAnsi="Arial" w:cs="Arial"/>
        </w:rPr>
        <w:t>–</w:t>
      </w:r>
      <w:r w:rsidR="00C829A5" w:rsidRPr="00D02448">
        <w:rPr>
          <w:rFonts w:ascii="Arial" w:hAnsi="Arial" w:cs="Arial"/>
        </w:rPr>
        <w:t xml:space="preserve"> </w:t>
      </w:r>
      <w:r w:rsidR="003B5D71">
        <w:rPr>
          <w:rFonts w:ascii="Arial" w:hAnsi="Arial" w:cs="Arial"/>
        </w:rPr>
        <w:t>The median lot size for required pedestrian accommodations have been reduced in response to public input received.  The following are the main changes to these requirements:</w:t>
      </w:r>
    </w:p>
    <w:p w14:paraId="6AC21B62" w14:textId="77777777" w:rsidR="003B5D71" w:rsidRDefault="003B5D71" w:rsidP="003B5D71">
      <w:pPr>
        <w:ind w:left="1440"/>
        <w:rPr>
          <w:rFonts w:ascii="Arial" w:hAnsi="Arial" w:cs="Arial"/>
        </w:rPr>
      </w:pPr>
    </w:p>
    <w:p w14:paraId="6AC21B63" w14:textId="77777777" w:rsidR="00C60E55" w:rsidRDefault="00967B36" w:rsidP="00FA4E11">
      <w:pPr>
        <w:numPr>
          <w:ilvl w:val="0"/>
          <w:numId w:val="86"/>
        </w:numPr>
        <w:autoSpaceDE w:val="0"/>
        <w:autoSpaceDN w:val="0"/>
        <w:adjustRightInd w:val="0"/>
        <w:rPr>
          <w:rFonts w:ascii="Arial" w:hAnsi="Arial" w:cs="Arial"/>
        </w:rPr>
      </w:pPr>
      <w:r w:rsidRPr="00392700">
        <w:rPr>
          <w:rFonts w:ascii="Arial" w:hAnsi="Arial" w:cs="Arial"/>
          <w:u w:val="single"/>
        </w:rPr>
        <w:t>Both Sides of Street</w:t>
      </w:r>
      <w:r>
        <w:rPr>
          <w:rFonts w:ascii="Arial" w:hAnsi="Arial" w:cs="Arial"/>
        </w:rPr>
        <w:t xml:space="preserve"> - </w:t>
      </w:r>
      <w:r w:rsidR="00C60E55">
        <w:rPr>
          <w:rFonts w:ascii="Arial" w:hAnsi="Arial" w:cs="Arial"/>
        </w:rPr>
        <w:t xml:space="preserve">The previous SSAR required pedestrian accommodations on both sides of the street when </w:t>
      </w:r>
      <w:r w:rsidR="00C60E55">
        <w:rPr>
          <w:rFonts w:ascii="Helvetica" w:hAnsi="Helvetica" w:cs="Helvetica"/>
        </w:rPr>
        <w:t>median lot size</w:t>
      </w:r>
      <w:r w:rsidR="00392700">
        <w:rPr>
          <w:rFonts w:ascii="Helvetica" w:hAnsi="Helvetica" w:cs="Helvetica"/>
        </w:rPr>
        <w:t xml:space="preserve"> for the development was </w:t>
      </w:r>
      <w:r w:rsidR="00C60E55">
        <w:rPr>
          <w:rFonts w:ascii="Helvetica" w:hAnsi="Helvetica" w:cs="Helvetica"/>
        </w:rPr>
        <w:t>one</w:t>
      </w:r>
      <w:r w:rsidR="00392700">
        <w:rPr>
          <w:rFonts w:ascii="Helvetica" w:hAnsi="Helvetica" w:cs="Helvetica"/>
        </w:rPr>
        <w:t>-</w:t>
      </w:r>
      <w:r w:rsidR="00C60E55">
        <w:rPr>
          <w:rFonts w:ascii="Helvetica" w:hAnsi="Helvetica" w:cs="Helvetica"/>
        </w:rPr>
        <w:t xml:space="preserve">half acre or less or a </w:t>
      </w:r>
      <w:r w:rsidR="00C60E55" w:rsidRPr="00C60E55">
        <w:rPr>
          <w:rFonts w:ascii="Arial" w:hAnsi="Arial" w:cs="Arial"/>
        </w:rPr>
        <w:t>floor area ratio (FAR) of 0.4 or greater</w:t>
      </w:r>
      <w:r w:rsidR="00B246AD">
        <w:rPr>
          <w:rFonts w:ascii="Arial" w:hAnsi="Arial" w:cs="Arial"/>
        </w:rPr>
        <w:t xml:space="preserve"> or along a collector street with three or more lanes</w:t>
      </w:r>
      <w:r w:rsidR="00B246AD" w:rsidRPr="00C60E55">
        <w:rPr>
          <w:rFonts w:ascii="Arial" w:hAnsi="Arial" w:cs="Arial"/>
        </w:rPr>
        <w:t xml:space="preserve">.  </w:t>
      </w:r>
      <w:r w:rsidR="00C60E55" w:rsidRPr="00C60E55">
        <w:rPr>
          <w:rFonts w:ascii="Arial" w:hAnsi="Arial" w:cs="Arial"/>
        </w:rPr>
        <w:t xml:space="preserve">  This has been amended to streets with an average daily traffic count (ADT) over 400 that are located in a development with a median lot size of one-quarter acre or smaller or when the ADT for the street is over 8,000</w:t>
      </w:r>
      <w:r w:rsidR="00392700">
        <w:rPr>
          <w:rFonts w:ascii="Arial" w:hAnsi="Arial" w:cs="Arial"/>
        </w:rPr>
        <w:t>.</w:t>
      </w:r>
      <w:r w:rsidR="00C60E55" w:rsidRPr="00C60E55">
        <w:rPr>
          <w:rFonts w:ascii="Arial" w:hAnsi="Arial" w:cs="Arial"/>
        </w:rPr>
        <w:t xml:space="preserve"> </w:t>
      </w:r>
    </w:p>
    <w:p w14:paraId="6AC21B64" w14:textId="77777777" w:rsidR="00365958" w:rsidRPr="00C60E55" w:rsidRDefault="00365958" w:rsidP="00365958">
      <w:pPr>
        <w:autoSpaceDE w:val="0"/>
        <w:autoSpaceDN w:val="0"/>
        <w:adjustRightInd w:val="0"/>
        <w:ind w:left="1080"/>
        <w:rPr>
          <w:rFonts w:ascii="Arial" w:hAnsi="Arial" w:cs="Arial"/>
        </w:rPr>
      </w:pPr>
    </w:p>
    <w:p w14:paraId="6AC21B65" w14:textId="77777777" w:rsidR="00B246AD" w:rsidRDefault="00967B36" w:rsidP="00FA4E11">
      <w:pPr>
        <w:pStyle w:val="sectbi2"/>
        <w:numPr>
          <w:ilvl w:val="0"/>
          <w:numId w:val="86"/>
        </w:numPr>
        <w:spacing w:before="0" w:after="0" w:line="240" w:lineRule="auto"/>
        <w:jc w:val="left"/>
      </w:pPr>
      <w:r w:rsidRPr="00392700">
        <w:rPr>
          <w:u w:val="single"/>
        </w:rPr>
        <w:t>One Side of Street</w:t>
      </w:r>
      <w:r w:rsidRPr="00967B36">
        <w:t xml:space="preserve"> – This requirement in the 2009 regulation was</w:t>
      </w:r>
      <w:r w:rsidR="00392700">
        <w:t xml:space="preserve"> developments with </w:t>
      </w:r>
      <w:r w:rsidRPr="00967B36">
        <w:t>median lot size</w:t>
      </w:r>
      <w:r w:rsidR="00392700">
        <w:t>s</w:t>
      </w:r>
      <w:r w:rsidRPr="00967B36">
        <w:t xml:space="preserve"> between one-half acre to two acres</w:t>
      </w:r>
      <w:r w:rsidR="00B246AD">
        <w:t xml:space="preserve"> , along collector streets with 2 lanes, or if within ½ mile of a school</w:t>
      </w:r>
      <w:r w:rsidR="00B246AD" w:rsidRPr="00967B36">
        <w:t>.</w:t>
      </w:r>
      <w:r w:rsidRPr="00967B36">
        <w:t xml:space="preserve">  This standard has been changed to streets with an ADT over 400 that are located in a development with a median lot size between one-quarter acre and one-half acre or when the ADT for the street is between 2,000 and 8,000</w:t>
      </w:r>
      <w:r w:rsidR="00B246AD">
        <w:t>, or when the street is within ½ mile of a school</w:t>
      </w:r>
      <w:r w:rsidR="00B246AD" w:rsidRPr="00967B36">
        <w:t xml:space="preserve">. </w:t>
      </w:r>
    </w:p>
    <w:p w14:paraId="6AC21B66" w14:textId="77777777" w:rsidR="00292D80" w:rsidRDefault="00292D80" w:rsidP="00292D80">
      <w:pPr>
        <w:pStyle w:val="sectbi2"/>
        <w:spacing w:before="0" w:after="0" w:line="240" w:lineRule="auto"/>
        <w:jc w:val="left"/>
      </w:pPr>
    </w:p>
    <w:p w14:paraId="6AC21B67" w14:textId="77777777" w:rsidR="00292D80" w:rsidRDefault="00292D80" w:rsidP="00292D80">
      <w:pPr>
        <w:ind w:left="1080"/>
        <w:rPr>
          <w:rFonts w:ascii="Arial" w:hAnsi="Arial" w:cs="Arial"/>
        </w:rPr>
      </w:pPr>
      <w:r w:rsidRPr="00322907">
        <w:rPr>
          <w:rFonts w:ascii="Arial" w:hAnsi="Arial" w:cs="Arial"/>
        </w:rPr>
        <w:t xml:space="preserve">The pedestrian accommodations section begins on page </w:t>
      </w:r>
      <w:r w:rsidR="00014CCC" w:rsidRPr="00322907">
        <w:rPr>
          <w:rFonts w:ascii="Arial" w:hAnsi="Arial" w:cs="Arial"/>
        </w:rPr>
        <w:t>34</w:t>
      </w:r>
      <w:r w:rsidRPr="00322907">
        <w:rPr>
          <w:rFonts w:ascii="Arial" w:hAnsi="Arial" w:cs="Arial"/>
        </w:rPr>
        <w:t xml:space="preserve"> of the Guidance Document and on page </w:t>
      </w:r>
      <w:r w:rsidR="00014CCC" w:rsidRPr="00322907">
        <w:rPr>
          <w:rFonts w:ascii="Arial" w:hAnsi="Arial" w:cs="Arial"/>
        </w:rPr>
        <w:t>34</w:t>
      </w:r>
      <w:r w:rsidRPr="00322907">
        <w:rPr>
          <w:rFonts w:ascii="Arial" w:hAnsi="Arial" w:cs="Arial"/>
        </w:rPr>
        <w:t xml:space="preserve"> of the regulation.</w:t>
      </w:r>
      <w:r w:rsidRPr="00D02448">
        <w:rPr>
          <w:rFonts w:ascii="Arial" w:hAnsi="Arial" w:cs="Arial"/>
        </w:rPr>
        <w:t xml:space="preserve"> </w:t>
      </w:r>
      <w:r>
        <w:rPr>
          <w:rFonts w:ascii="Arial" w:hAnsi="Arial" w:cs="Arial"/>
        </w:rPr>
        <w:t xml:space="preserve"> </w:t>
      </w:r>
    </w:p>
    <w:p w14:paraId="6AC21B68" w14:textId="77777777" w:rsidR="00292D80" w:rsidRPr="00967B36" w:rsidRDefault="00292D80" w:rsidP="00292D80">
      <w:pPr>
        <w:pStyle w:val="sectbi2"/>
        <w:spacing w:before="0" w:after="0" w:line="240" w:lineRule="auto"/>
        <w:jc w:val="left"/>
      </w:pPr>
    </w:p>
    <w:p w14:paraId="6AC21B69" w14:textId="77777777" w:rsidR="006D3B09" w:rsidRDefault="006D3B09" w:rsidP="006D3B09">
      <w:pPr>
        <w:outlineLvl w:val="0"/>
        <w:rPr>
          <w:rFonts w:ascii="Arial" w:hAnsi="Arial" w:cs="Arial"/>
        </w:rPr>
      </w:pPr>
      <w:r>
        <w:rPr>
          <w:rFonts w:ascii="Arial" w:hAnsi="Arial" w:cs="Arial"/>
        </w:rPr>
        <w:br w:type="page"/>
      </w:r>
    </w:p>
    <w:p w14:paraId="6AC21B6A" w14:textId="77777777" w:rsidR="006D3B09" w:rsidRPr="0002682A" w:rsidRDefault="006D3B09" w:rsidP="006D3B09">
      <w:pPr>
        <w:outlineLvl w:val="0"/>
        <w:rPr>
          <w:rFonts w:ascii="Arial" w:hAnsi="Arial" w:cs="Arial"/>
          <w:b/>
        </w:rPr>
      </w:pPr>
      <w:r>
        <w:rPr>
          <w:rFonts w:ascii="Arial" w:hAnsi="Arial" w:cs="Arial"/>
          <w:b/>
        </w:rPr>
        <w:t xml:space="preserve">Revised Provisions for Street Acceptance </w:t>
      </w:r>
    </w:p>
    <w:p w14:paraId="6AC21B6B" w14:textId="77777777" w:rsidR="006D3B09" w:rsidRPr="00685D28" w:rsidRDefault="006D3B09" w:rsidP="006D3B09">
      <w:pPr>
        <w:rPr>
          <w:rFonts w:ascii="Arial" w:hAnsi="Arial" w:cs="Arial"/>
          <w:b/>
        </w:rPr>
      </w:pPr>
      <w:r w:rsidRPr="00685D28">
        <w:rPr>
          <w:rFonts w:ascii="Arial" w:hAnsi="Arial" w:cs="Arial"/>
          <w:b/>
        </w:rPr>
        <w:t>O</w:t>
      </w:r>
      <w:r>
        <w:rPr>
          <w:rFonts w:ascii="Arial" w:hAnsi="Arial" w:cs="Arial"/>
          <w:b/>
        </w:rPr>
        <w:t xml:space="preserve">verview of Provisions in the 2011 SSAR </w:t>
      </w:r>
      <w:r w:rsidRPr="00685D28">
        <w:rPr>
          <w:rFonts w:ascii="Arial" w:hAnsi="Arial" w:cs="Arial"/>
          <w:b/>
        </w:rPr>
        <w:t>(continued)</w:t>
      </w:r>
    </w:p>
    <w:p w14:paraId="6AC21B6C" w14:textId="77777777" w:rsidR="00981FE9" w:rsidRDefault="00981FE9" w:rsidP="00981FE9">
      <w:pPr>
        <w:pStyle w:val="ListParagraph"/>
        <w:rPr>
          <w:rFonts w:ascii="Arial" w:hAnsi="Arial" w:cs="Arial"/>
        </w:rPr>
      </w:pPr>
    </w:p>
    <w:p w14:paraId="6AC21B6D" w14:textId="77777777" w:rsidR="00FA6670" w:rsidRDefault="00BE0222" w:rsidP="00FA4E11">
      <w:pPr>
        <w:numPr>
          <w:ilvl w:val="0"/>
          <w:numId w:val="11"/>
        </w:numPr>
        <w:rPr>
          <w:rFonts w:ascii="Arial" w:hAnsi="Arial" w:cs="Arial"/>
        </w:rPr>
      </w:pPr>
      <w:r>
        <w:rPr>
          <w:rFonts w:ascii="Arial" w:hAnsi="Arial" w:cs="Arial"/>
          <w:b/>
          <w:color w:val="3366FF"/>
        </w:rPr>
        <w:t xml:space="preserve">Appeals to SSAR Requirements </w:t>
      </w:r>
      <w:r w:rsidRPr="00D02448">
        <w:rPr>
          <w:rFonts w:ascii="Arial" w:hAnsi="Arial" w:cs="Arial"/>
        </w:rPr>
        <w:t>–</w:t>
      </w:r>
      <w:r>
        <w:rPr>
          <w:rFonts w:ascii="Arial" w:hAnsi="Arial" w:cs="Arial"/>
        </w:rPr>
        <w:t xml:space="preserve"> A variety of appeals, waivers, and the granting of exceptions within the SSAR have been amended.  These changes usually relate to distributing the </w:t>
      </w:r>
      <w:r w:rsidR="00574724">
        <w:rPr>
          <w:rFonts w:ascii="Arial" w:hAnsi="Arial" w:cs="Arial"/>
        </w:rPr>
        <w:t xml:space="preserve">approval </w:t>
      </w:r>
      <w:r w:rsidR="00393CA4">
        <w:rPr>
          <w:rFonts w:ascii="Arial" w:hAnsi="Arial" w:cs="Arial"/>
        </w:rPr>
        <w:t>authority</w:t>
      </w:r>
      <w:r w:rsidR="00574724">
        <w:rPr>
          <w:rFonts w:ascii="Arial" w:hAnsi="Arial" w:cs="Arial"/>
        </w:rPr>
        <w:t xml:space="preserve"> from the </w:t>
      </w:r>
      <w:r>
        <w:rPr>
          <w:rFonts w:ascii="Arial" w:hAnsi="Arial" w:cs="Arial"/>
        </w:rPr>
        <w:t>District Administrator</w:t>
      </w:r>
      <w:r w:rsidR="00574724">
        <w:rPr>
          <w:rFonts w:ascii="Arial" w:hAnsi="Arial" w:cs="Arial"/>
        </w:rPr>
        <w:t xml:space="preserve"> to his</w:t>
      </w:r>
      <w:r>
        <w:rPr>
          <w:rFonts w:ascii="Arial" w:hAnsi="Arial" w:cs="Arial"/>
        </w:rPr>
        <w:t xml:space="preserve"> Designee, reducing the response time for VDOT to reach a final decision, and allowing final decisions to be appealed to the VDOT Commissioner.  </w:t>
      </w:r>
      <w:r w:rsidR="00FA6670">
        <w:rPr>
          <w:rFonts w:ascii="Arial" w:hAnsi="Arial" w:cs="Arial"/>
        </w:rPr>
        <w:t>The following list the primary appeal related changes:</w:t>
      </w:r>
    </w:p>
    <w:p w14:paraId="6AC21B6E" w14:textId="77777777" w:rsidR="00FA6670" w:rsidRPr="00FA6670" w:rsidRDefault="00FA6670" w:rsidP="00FA6670">
      <w:pPr>
        <w:ind w:left="1080"/>
        <w:rPr>
          <w:rFonts w:ascii="Arial" w:hAnsi="Arial" w:cs="Arial"/>
        </w:rPr>
      </w:pPr>
    </w:p>
    <w:p w14:paraId="6AC21B6F" w14:textId="77777777" w:rsidR="00D4025C" w:rsidRDefault="00574724" w:rsidP="00FA4E11">
      <w:pPr>
        <w:numPr>
          <w:ilvl w:val="0"/>
          <w:numId w:val="87"/>
        </w:numPr>
        <w:ind w:left="1800"/>
        <w:rPr>
          <w:rFonts w:ascii="Arial" w:hAnsi="Arial" w:cs="Arial"/>
        </w:rPr>
      </w:pPr>
      <w:r>
        <w:rPr>
          <w:rFonts w:ascii="Arial" w:hAnsi="Arial" w:cs="Arial"/>
        </w:rPr>
        <w:t xml:space="preserve">Adds the ability </w:t>
      </w:r>
      <w:r w:rsidR="00D4025C">
        <w:rPr>
          <w:rFonts w:ascii="Arial" w:hAnsi="Arial" w:cs="Arial"/>
        </w:rPr>
        <w:t>for the developer to appeal a District Administrator’s SSAR final decision to the VDOT Commissioner</w:t>
      </w:r>
    </w:p>
    <w:p w14:paraId="6AC21B70" w14:textId="77777777" w:rsidR="00D4025C" w:rsidRDefault="00D4025C" w:rsidP="00FA4E11">
      <w:pPr>
        <w:numPr>
          <w:ilvl w:val="0"/>
          <w:numId w:val="87"/>
        </w:numPr>
        <w:ind w:left="1800"/>
        <w:rPr>
          <w:rFonts w:ascii="Arial" w:hAnsi="Arial" w:cs="Arial"/>
        </w:rPr>
      </w:pPr>
      <w:r>
        <w:rPr>
          <w:rFonts w:ascii="Arial" w:hAnsi="Arial" w:cs="Arial"/>
        </w:rPr>
        <w:t>Reduces the amount of time for the District Administrator to make a final decision</w:t>
      </w:r>
      <w:r w:rsidR="00DF08E9">
        <w:rPr>
          <w:rFonts w:ascii="Arial" w:hAnsi="Arial" w:cs="Arial"/>
        </w:rPr>
        <w:t xml:space="preserve"> regarding an appeal</w:t>
      </w:r>
      <w:r>
        <w:rPr>
          <w:rFonts w:ascii="Arial" w:hAnsi="Arial" w:cs="Arial"/>
        </w:rPr>
        <w:t xml:space="preserve"> from 45 to 30 days</w:t>
      </w:r>
    </w:p>
    <w:p w14:paraId="6AC21B71" w14:textId="77777777" w:rsidR="00D4025C" w:rsidRDefault="00D4025C" w:rsidP="00FA4E11">
      <w:pPr>
        <w:numPr>
          <w:ilvl w:val="0"/>
          <w:numId w:val="87"/>
        </w:numPr>
        <w:ind w:left="1800"/>
        <w:rPr>
          <w:rFonts w:ascii="Arial" w:hAnsi="Arial" w:cs="Arial"/>
        </w:rPr>
      </w:pPr>
      <w:r>
        <w:rPr>
          <w:rFonts w:ascii="Arial" w:hAnsi="Arial" w:cs="Arial"/>
        </w:rPr>
        <w:t>Allows the District Administrator’s Designee to make the following decisions:</w:t>
      </w:r>
    </w:p>
    <w:p w14:paraId="6AC21B72" w14:textId="77777777" w:rsidR="00D4025C" w:rsidRDefault="00D4025C" w:rsidP="00FA4E11">
      <w:pPr>
        <w:numPr>
          <w:ilvl w:val="2"/>
          <w:numId w:val="87"/>
        </w:numPr>
        <w:rPr>
          <w:rFonts w:ascii="Arial" w:hAnsi="Arial" w:cs="Arial"/>
        </w:rPr>
      </w:pPr>
      <w:r>
        <w:rPr>
          <w:rFonts w:ascii="Arial" w:hAnsi="Arial" w:cs="Arial"/>
        </w:rPr>
        <w:t>Waive second required access for a network addition when certain situations or conditions exist</w:t>
      </w:r>
    </w:p>
    <w:p w14:paraId="6AC21B73" w14:textId="77777777" w:rsidR="00D4025C" w:rsidRDefault="00D4025C" w:rsidP="00FA4E11">
      <w:pPr>
        <w:numPr>
          <w:ilvl w:val="2"/>
          <w:numId w:val="87"/>
        </w:numPr>
        <w:rPr>
          <w:rFonts w:ascii="Arial" w:hAnsi="Arial" w:cs="Arial"/>
        </w:rPr>
      </w:pPr>
      <w:r>
        <w:rPr>
          <w:rFonts w:ascii="Arial" w:hAnsi="Arial" w:cs="Arial"/>
        </w:rPr>
        <w:t>Waive additional connection</w:t>
      </w:r>
      <w:r w:rsidR="00B16AC0">
        <w:rPr>
          <w:rFonts w:ascii="Arial" w:hAnsi="Arial" w:cs="Arial"/>
        </w:rPr>
        <w:t>(s)</w:t>
      </w:r>
      <w:r>
        <w:rPr>
          <w:rFonts w:ascii="Arial" w:hAnsi="Arial" w:cs="Arial"/>
        </w:rPr>
        <w:t xml:space="preserve"> for large network additions</w:t>
      </w:r>
    </w:p>
    <w:p w14:paraId="6AC21B74" w14:textId="77777777" w:rsidR="00D4025C" w:rsidRDefault="00D4025C" w:rsidP="00FA4E11">
      <w:pPr>
        <w:numPr>
          <w:ilvl w:val="2"/>
          <w:numId w:val="87"/>
        </w:numPr>
        <w:rPr>
          <w:rFonts w:ascii="Arial" w:hAnsi="Arial" w:cs="Arial"/>
        </w:rPr>
      </w:pPr>
      <w:r>
        <w:rPr>
          <w:rFonts w:ascii="Arial" w:hAnsi="Arial" w:cs="Arial"/>
        </w:rPr>
        <w:t>Grant exceptions for general connectivity requirements</w:t>
      </w:r>
    </w:p>
    <w:p w14:paraId="6AC21B75" w14:textId="77777777" w:rsidR="00D4025C" w:rsidRDefault="00D4025C" w:rsidP="00FA4E11">
      <w:pPr>
        <w:numPr>
          <w:ilvl w:val="2"/>
          <w:numId w:val="87"/>
        </w:numPr>
        <w:rPr>
          <w:rFonts w:ascii="Arial" w:hAnsi="Arial" w:cs="Arial"/>
        </w:rPr>
      </w:pPr>
      <w:r>
        <w:rPr>
          <w:rFonts w:ascii="Arial" w:hAnsi="Arial" w:cs="Arial"/>
        </w:rPr>
        <w:t>Waive or modify pedestrian accommodations when the provisions of the CTB’s policy for bicycle and pedestrian accommodations have been met</w:t>
      </w:r>
    </w:p>
    <w:p w14:paraId="6AC21B76" w14:textId="77777777" w:rsidR="00ED5C51" w:rsidRDefault="00ED5C51" w:rsidP="00ED5C51">
      <w:pPr>
        <w:pStyle w:val="sectbi2"/>
        <w:spacing w:before="0" w:after="0" w:line="240" w:lineRule="auto"/>
        <w:ind w:left="720"/>
        <w:jc w:val="left"/>
      </w:pPr>
    </w:p>
    <w:p w14:paraId="6AC21B77" w14:textId="77777777" w:rsidR="00981FE9" w:rsidRPr="00D02448" w:rsidRDefault="00981FE9" w:rsidP="00981FE9">
      <w:pPr>
        <w:ind w:left="360"/>
        <w:rPr>
          <w:rFonts w:ascii="Arial" w:hAnsi="Arial" w:cs="Arial"/>
        </w:rPr>
      </w:pPr>
    </w:p>
    <w:p w14:paraId="6AC21B78" w14:textId="77777777" w:rsidR="00560C99" w:rsidRDefault="00ED5C51" w:rsidP="00FA4E11">
      <w:pPr>
        <w:numPr>
          <w:ilvl w:val="0"/>
          <w:numId w:val="11"/>
        </w:numPr>
        <w:rPr>
          <w:rFonts w:ascii="Arial" w:hAnsi="Arial" w:cs="Arial"/>
        </w:rPr>
      </w:pPr>
      <w:r>
        <w:rPr>
          <w:rFonts w:ascii="Arial" w:hAnsi="Arial" w:cs="Arial"/>
          <w:b/>
          <w:color w:val="3366FF"/>
        </w:rPr>
        <w:t xml:space="preserve">Grandfathering Related to “Applicable Former Requirements” </w:t>
      </w:r>
      <w:r w:rsidR="000D7194" w:rsidRPr="00D02448">
        <w:rPr>
          <w:rFonts w:ascii="Arial" w:hAnsi="Arial" w:cs="Arial"/>
        </w:rPr>
        <w:t>–</w:t>
      </w:r>
      <w:r w:rsidR="007F4E65" w:rsidRPr="00D02448">
        <w:rPr>
          <w:rFonts w:ascii="Arial" w:hAnsi="Arial" w:cs="Arial"/>
        </w:rPr>
        <w:t xml:space="preserve"> </w:t>
      </w:r>
      <w:r w:rsidR="000D7194" w:rsidRPr="00D02448">
        <w:rPr>
          <w:rFonts w:ascii="Arial" w:hAnsi="Arial" w:cs="Arial"/>
        </w:rPr>
        <w:t xml:space="preserve">The </w:t>
      </w:r>
      <w:r>
        <w:rPr>
          <w:rFonts w:ascii="Arial" w:hAnsi="Arial" w:cs="Arial"/>
        </w:rPr>
        <w:t>ability to design a development pursuant to the requirements of the 2005</w:t>
      </w:r>
      <w:r w:rsidR="00DF08E9">
        <w:rPr>
          <w:rFonts w:ascii="Arial" w:hAnsi="Arial" w:cs="Arial"/>
        </w:rPr>
        <w:t xml:space="preserve"> SSR</w:t>
      </w:r>
      <w:r>
        <w:rPr>
          <w:rFonts w:ascii="Arial" w:hAnsi="Arial" w:cs="Arial"/>
        </w:rPr>
        <w:t xml:space="preserve"> or the 2009 SSAR depending upon when VDOT received a completed plat or plan.  </w:t>
      </w:r>
      <w:r w:rsidR="00560C99">
        <w:rPr>
          <w:rFonts w:ascii="Arial" w:hAnsi="Arial" w:cs="Arial"/>
        </w:rPr>
        <w:t>The following are the timeframes for the two former regulations:</w:t>
      </w:r>
    </w:p>
    <w:p w14:paraId="6AC21B79" w14:textId="77777777" w:rsidR="00560C99" w:rsidRDefault="00560C99" w:rsidP="00560C99">
      <w:pPr>
        <w:ind w:left="360"/>
        <w:rPr>
          <w:rFonts w:ascii="Arial" w:hAnsi="Arial" w:cs="Arial"/>
        </w:rPr>
      </w:pPr>
    </w:p>
    <w:p w14:paraId="6AC21B7A" w14:textId="77777777" w:rsidR="00560C99" w:rsidRDefault="00560C99" w:rsidP="00FA4E11">
      <w:pPr>
        <w:numPr>
          <w:ilvl w:val="1"/>
          <w:numId w:val="11"/>
        </w:numPr>
        <w:rPr>
          <w:rFonts w:ascii="Arial" w:hAnsi="Arial" w:cs="Arial"/>
        </w:rPr>
      </w:pPr>
      <w:r>
        <w:rPr>
          <w:rFonts w:ascii="Arial" w:hAnsi="Arial" w:cs="Arial"/>
        </w:rPr>
        <w:t>2005 SSR – Developments submitted before July 1, 2009</w:t>
      </w:r>
    </w:p>
    <w:p w14:paraId="6AC21B7B" w14:textId="77777777" w:rsidR="00560C99" w:rsidRDefault="00560C99" w:rsidP="00FA4E11">
      <w:pPr>
        <w:numPr>
          <w:ilvl w:val="1"/>
          <w:numId w:val="11"/>
        </w:numPr>
        <w:rPr>
          <w:rFonts w:ascii="Arial" w:hAnsi="Arial" w:cs="Arial"/>
        </w:rPr>
      </w:pPr>
      <w:r>
        <w:rPr>
          <w:rFonts w:ascii="Arial" w:hAnsi="Arial" w:cs="Arial"/>
        </w:rPr>
        <w:t>2009 SSAR – Developments submitted between July 1, 2009 and January 31, 2012</w:t>
      </w:r>
    </w:p>
    <w:p w14:paraId="6AC21B7C" w14:textId="77777777" w:rsidR="00560C99" w:rsidRDefault="00560C99" w:rsidP="00560C99">
      <w:pPr>
        <w:ind w:left="1080"/>
        <w:rPr>
          <w:rFonts w:ascii="Arial" w:hAnsi="Arial" w:cs="Arial"/>
        </w:rPr>
      </w:pPr>
    </w:p>
    <w:p w14:paraId="6AC21B7D" w14:textId="77777777" w:rsidR="0094106B" w:rsidRPr="00D02448" w:rsidRDefault="00ED5C51" w:rsidP="00560C99">
      <w:pPr>
        <w:ind w:left="1080"/>
        <w:rPr>
          <w:rFonts w:ascii="Arial" w:hAnsi="Arial" w:cs="Arial"/>
        </w:rPr>
      </w:pPr>
      <w:r w:rsidRPr="00322907">
        <w:rPr>
          <w:rFonts w:ascii="Arial" w:hAnsi="Arial" w:cs="Arial"/>
        </w:rPr>
        <w:t xml:space="preserve">Applicability and grandfathering are discussed </w:t>
      </w:r>
      <w:r w:rsidR="005B5056" w:rsidRPr="00322907">
        <w:rPr>
          <w:rFonts w:ascii="Arial" w:hAnsi="Arial" w:cs="Arial"/>
        </w:rPr>
        <w:t xml:space="preserve">on page </w:t>
      </w:r>
      <w:r w:rsidR="00014CCC" w:rsidRPr="00322907">
        <w:rPr>
          <w:rFonts w:ascii="Arial" w:hAnsi="Arial" w:cs="Arial"/>
        </w:rPr>
        <w:t>45</w:t>
      </w:r>
      <w:r w:rsidR="00981FE9" w:rsidRPr="00322907">
        <w:rPr>
          <w:rFonts w:ascii="Arial" w:hAnsi="Arial" w:cs="Arial"/>
        </w:rPr>
        <w:t xml:space="preserve"> </w:t>
      </w:r>
      <w:r w:rsidR="005B5056" w:rsidRPr="00322907">
        <w:rPr>
          <w:rFonts w:ascii="Arial" w:hAnsi="Arial" w:cs="Arial"/>
        </w:rPr>
        <w:t>in the Guidance Document</w:t>
      </w:r>
      <w:r w:rsidRPr="00322907">
        <w:rPr>
          <w:rFonts w:ascii="Arial" w:hAnsi="Arial" w:cs="Arial"/>
        </w:rPr>
        <w:t xml:space="preserve"> and on page</w:t>
      </w:r>
      <w:r w:rsidR="00014CCC" w:rsidRPr="00322907">
        <w:rPr>
          <w:rFonts w:ascii="Arial" w:hAnsi="Arial" w:cs="Arial"/>
        </w:rPr>
        <w:t xml:space="preserve"> 8</w:t>
      </w:r>
      <w:r w:rsidRPr="00322907">
        <w:rPr>
          <w:rFonts w:ascii="Arial" w:hAnsi="Arial" w:cs="Arial"/>
        </w:rPr>
        <w:t xml:space="preserve"> of the SSAR</w:t>
      </w:r>
      <w:r w:rsidR="005B5056" w:rsidRPr="00322907">
        <w:rPr>
          <w:rFonts w:ascii="Arial" w:hAnsi="Arial" w:cs="Arial"/>
        </w:rPr>
        <w:t>.</w:t>
      </w:r>
      <w:r w:rsidR="00E1759E" w:rsidRPr="00D02448">
        <w:rPr>
          <w:rFonts w:ascii="Arial" w:hAnsi="Arial" w:cs="Arial"/>
        </w:rPr>
        <w:t xml:space="preserve">  </w:t>
      </w:r>
    </w:p>
    <w:p w14:paraId="6AC21B7E" w14:textId="77777777" w:rsidR="007C1BE2" w:rsidRPr="00D02448" w:rsidRDefault="007C1BE2" w:rsidP="007C1BE2">
      <w:pPr>
        <w:rPr>
          <w:rFonts w:ascii="Arial" w:hAnsi="Arial" w:cs="Arial"/>
        </w:rPr>
      </w:pPr>
    </w:p>
    <w:p w14:paraId="6AC21B7F" w14:textId="77777777" w:rsidR="00845B7B" w:rsidRDefault="00845B7B" w:rsidP="00845B7B">
      <w:pPr>
        <w:outlineLvl w:val="0"/>
        <w:rPr>
          <w:rFonts w:ascii="Arial" w:hAnsi="Arial" w:cs="Arial"/>
        </w:rPr>
      </w:pPr>
      <w:r>
        <w:rPr>
          <w:rFonts w:ascii="Arial" w:hAnsi="Arial" w:cs="Arial"/>
        </w:rPr>
        <w:br w:type="page"/>
      </w:r>
    </w:p>
    <w:p w14:paraId="6AC21B80" w14:textId="77777777" w:rsidR="00845B7B" w:rsidRPr="00685D28" w:rsidRDefault="00845B7B" w:rsidP="00845B7B">
      <w:pPr>
        <w:outlineLvl w:val="0"/>
        <w:rPr>
          <w:rFonts w:ascii="Arial" w:hAnsi="Arial" w:cs="Arial"/>
          <w:b/>
        </w:rPr>
      </w:pPr>
      <w:r>
        <w:rPr>
          <w:rFonts w:ascii="Arial" w:hAnsi="Arial" w:cs="Arial"/>
          <w:b/>
        </w:rPr>
        <w:t xml:space="preserve">Revised Provisions for Street Acceptance </w:t>
      </w:r>
      <w:r w:rsidRPr="00685D28">
        <w:rPr>
          <w:rFonts w:ascii="Arial" w:hAnsi="Arial" w:cs="Arial"/>
          <w:b/>
        </w:rPr>
        <w:t>(continued)</w:t>
      </w:r>
    </w:p>
    <w:p w14:paraId="6AC21B81" w14:textId="77777777" w:rsidR="005B3863" w:rsidRDefault="005B3863" w:rsidP="001D490D">
      <w:pPr>
        <w:rPr>
          <w:rFonts w:ascii="Arial" w:hAnsi="Arial" w:cs="Arial"/>
        </w:rPr>
      </w:pPr>
    </w:p>
    <w:p w14:paraId="6AC21B82" w14:textId="77777777" w:rsidR="000D2555" w:rsidRPr="00D02448" w:rsidRDefault="00DF08E9" w:rsidP="003C7EB5">
      <w:pPr>
        <w:ind w:left="360"/>
        <w:rPr>
          <w:rFonts w:ascii="Arial" w:hAnsi="Arial" w:cs="Arial"/>
        </w:rPr>
      </w:pPr>
      <w:r>
        <w:rPr>
          <w:rFonts w:ascii="Arial" w:hAnsi="Arial" w:cs="Arial"/>
          <w:b/>
          <w:color w:val="FF6600"/>
        </w:rPr>
        <w:t>B</w:t>
      </w:r>
      <w:r w:rsidR="006C3DB1" w:rsidRPr="002E1AC7">
        <w:rPr>
          <w:rFonts w:ascii="Arial" w:hAnsi="Arial" w:cs="Arial"/>
          <w:b/>
          <w:color w:val="FF6600"/>
        </w:rPr>
        <w:t xml:space="preserve">.  </w:t>
      </w:r>
      <w:bookmarkStart w:id="24" w:name="PublicBenefit18"/>
      <w:r w:rsidR="000D2555" w:rsidRPr="002E1AC7">
        <w:rPr>
          <w:rFonts w:ascii="Arial" w:hAnsi="Arial" w:cs="Arial"/>
          <w:b/>
          <w:color w:val="FF6600"/>
        </w:rPr>
        <w:t xml:space="preserve">Public </w:t>
      </w:r>
      <w:r w:rsidR="00CF01CD" w:rsidRPr="002E1AC7">
        <w:rPr>
          <w:rFonts w:ascii="Arial" w:hAnsi="Arial" w:cs="Arial"/>
          <w:b/>
          <w:color w:val="FF6600"/>
        </w:rPr>
        <w:t xml:space="preserve">Benefit </w:t>
      </w:r>
      <w:r w:rsidR="000D2555" w:rsidRPr="002E1AC7">
        <w:rPr>
          <w:rFonts w:ascii="Arial" w:hAnsi="Arial" w:cs="Arial"/>
          <w:b/>
          <w:color w:val="FF6600"/>
        </w:rPr>
        <w:t>Requirements</w:t>
      </w:r>
      <w:r w:rsidR="000D2555" w:rsidRPr="00D02448">
        <w:rPr>
          <w:rFonts w:ascii="Arial" w:hAnsi="Arial" w:cs="Arial"/>
          <w:b/>
        </w:rPr>
        <w:t xml:space="preserve"> </w:t>
      </w:r>
      <w:bookmarkEnd w:id="24"/>
      <w:r w:rsidR="000D2555" w:rsidRPr="00322907">
        <w:rPr>
          <w:rFonts w:ascii="Arial" w:hAnsi="Arial" w:cs="Arial"/>
        </w:rPr>
        <w:t>(</w:t>
      </w:r>
      <w:r w:rsidR="00F9450D" w:rsidRPr="00322907">
        <w:rPr>
          <w:rFonts w:ascii="Arial" w:hAnsi="Arial" w:cs="Arial"/>
        </w:rPr>
        <w:t>P</w:t>
      </w:r>
      <w:r w:rsidR="000D2555" w:rsidRPr="00322907">
        <w:rPr>
          <w:rFonts w:ascii="Arial" w:hAnsi="Arial" w:cs="Arial"/>
        </w:rPr>
        <w:t xml:space="preserve">age </w:t>
      </w:r>
      <w:r w:rsidR="00014CCC" w:rsidRPr="00322907">
        <w:rPr>
          <w:rFonts w:ascii="Arial" w:hAnsi="Arial" w:cs="Arial"/>
        </w:rPr>
        <w:t>12</w:t>
      </w:r>
      <w:r w:rsidR="00F911CC" w:rsidRPr="00D02448">
        <w:rPr>
          <w:rFonts w:ascii="Arial" w:hAnsi="Arial" w:cs="Arial"/>
        </w:rPr>
        <w:t xml:space="preserve"> and section 30-92-60</w:t>
      </w:r>
      <w:r w:rsidR="000D2555" w:rsidRPr="00D02448">
        <w:rPr>
          <w:rFonts w:ascii="Arial" w:hAnsi="Arial" w:cs="Arial"/>
        </w:rPr>
        <w:t xml:space="preserve"> within the SSAR)</w:t>
      </w:r>
    </w:p>
    <w:p w14:paraId="6AC21B83" w14:textId="77777777" w:rsidR="00480E7E" w:rsidRPr="00D02448" w:rsidRDefault="00480E7E" w:rsidP="006C3DB1">
      <w:pPr>
        <w:ind w:left="360"/>
        <w:rPr>
          <w:rFonts w:ascii="Arial" w:hAnsi="Arial" w:cs="Arial"/>
          <w:b/>
          <w:u w:val="single"/>
        </w:rPr>
      </w:pPr>
    </w:p>
    <w:p w14:paraId="6AC21B84" w14:textId="77777777" w:rsidR="00AD183F" w:rsidRPr="00D02448" w:rsidRDefault="000D2555" w:rsidP="006C3DB1">
      <w:pPr>
        <w:ind w:left="360"/>
        <w:rPr>
          <w:rFonts w:ascii="Arial" w:hAnsi="Arial" w:cs="Arial"/>
        </w:rPr>
      </w:pPr>
      <w:r w:rsidRPr="00D02448">
        <w:rPr>
          <w:rFonts w:ascii="Arial" w:hAnsi="Arial" w:cs="Arial"/>
        </w:rPr>
        <w:t xml:space="preserve">Prior to the acceptance of streets or network additions into its secondary system, VDOT must ensure that the proposed streets </w:t>
      </w:r>
      <w:r w:rsidR="001265FE" w:rsidRPr="00D02448">
        <w:rPr>
          <w:rFonts w:ascii="Arial" w:hAnsi="Arial" w:cs="Arial"/>
        </w:rPr>
        <w:t>provide adequate</w:t>
      </w:r>
      <w:r w:rsidR="000C3E04" w:rsidRPr="00D02448">
        <w:rPr>
          <w:rFonts w:ascii="Arial" w:hAnsi="Arial" w:cs="Arial"/>
        </w:rPr>
        <w:t xml:space="preserve"> </w:t>
      </w:r>
      <w:r w:rsidRPr="00D02448">
        <w:rPr>
          <w:rFonts w:ascii="Arial" w:hAnsi="Arial" w:cs="Arial"/>
        </w:rPr>
        <w:t xml:space="preserve">public </w:t>
      </w:r>
      <w:r w:rsidR="001265FE" w:rsidRPr="00D02448">
        <w:rPr>
          <w:rFonts w:ascii="Arial" w:hAnsi="Arial" w:cs="Arial"/>
        </w:rPr>
        <w:t>benefit</w:t>
      </w:r>
      <w:r w:rsidRPr="00D02448">
        <w:rPr>
          <w:rFonts w:ascii="Arial" w:hAnsi="Arial" w:cs="Arial"/>
        </w:rPr>
        <w:t xml:space="preserve"> to warrant</w:t>
      </w:r>
      <w:r w:rsidR="001265FE" w:rsidRPr="00D02448">
        <w:rPr>
          <w:rFonts w:ascii="Arial" w:hAnsi="Arial" w:cs="Arial"/>
        </w:rPr>
        <w:t xml:space="preserve"> perpetual</w:t>
      </w:r>
      <w:r w:rsidRPr="00D02448">
        <w:rPr>
          <w:rFonts w:ascii="Arial" w:hAnsi="Arial" w:cs="Arial"/>
        </w:rPr>
        <w:t xml:space="preserve"> public maintenance.  </w:t>
      </w:r>
      <w:r w:rsidR="003B645B" w:rsidRPr="00D02448">
        <w:rPr>
          <w:rFonts w:ascii="Arial" w:hAnsi="Arial" w:cs="Arial"/>
        </w:rPr>
        <w:t xml:space="preserve">Public benefit requirements promote a positive relationship </w:t>
      </w:r>
      <w:r w:rsidR="003B645B" w:rsidRPr="00322907">
        <w:rPr>
          <w:rFonts w:ascii="Arial" w:hAnsi="Arial" w:cs="Arial"/>
        </w:rPr>
        <w:t>between the</w:t>
      </w:r>
      <w:r w:rsidR="003B645B" w:rsidRPr="00D02448">
        <w:rPr>
          <w:rFonts w:ascii="Arial" w:hAnsi="Arial" w:cs="Arial"/>
        </w:rPr>
        <w:t xml:space="preserve"> secondary street network, land use, and citizens.  </w:t>
      </w:r>
      <w:r w:rsidR="00B550B4" w:rsidRPr="00D02448">
        <w:rPr>
          <w:rFonts w:ascii="Arial" w:hAnsi="Arial" w:cs="Arial"/>
        </w:rPr>
        <w:t xml:space="preserve">Streets must provide connectivity, </w:t>
      </w:r>
      <w:r w:rsidR="00DF08E9">
        <w:rPr>
          <w:rFonts w:ascii="Arial" w:hAnsi="Arial" w:cs="Arial"/>
        </w:rPr>
        <w:t>required</w:t>
      </w:r>
      <w:r w:rsidR="00B550B4" w:rsidRPr="00D02448">
        <w:rPr>
          <w:rFonts w:ascii="Arial" w:hAnsi="Arial" w:cs="Arial"/>
        </w:rPr>
        <w:t xml:space="preserve"> pedestrian accommodations</w:t>
      </w:r>
      <w:r w:rsidR="001C25A0" w:rsidRPr="00D02448">
        <w:rPr>
          <w:rFonts w:ascii="Arial" w:hAnsi="Arial" w:cs="Arial"/>
        </w:rPr>
        <w:t>,</w:t>
      </w:r>
      <w:r w:rsidR="00B550B4" w:rsidRPr="00D02448">
        <w:rPr>
          <w:rFonts w:ascii="Arial" w:hAnsi="Arial" w:cs="Arial"/>
        </w:rPr>
        <w:t xml:space="preserve"> and public service to meet the public benefit requirements. </w:t>
      </w:r>
    </w:p>
    <w:p w14:paraId="6AC21B85" w14:textId="77777777" w:rsidR="00AD183F" w:rsidRPr="00D02448" w:rsidRDefault="00AD183F" w:rsidP="006C3DB1">
      <w:pPr>
        <w:ind w:left="360"/>
        <w:rPr>
          <w:rFonts w:ascii="Arial" w:hAnsi="Arial" w:cs="Arial"/>
        </w:rPr>
      </w:pPr>
    </w:p>
    <w:p w14:paraId="6AC21B86" w14:textId="77777777" w:rsidR="006B6542" w:rsidRPr="00D02448" w:rsidRDefault="00AD183F" w:rsidP="006C3DB1">
      <w:pPr>
        <w:ind w:left="360"/>
        <w:rPr>
          <w:rFonts w:ascii="Arial" w:hAnsi="Arial" w:cs="Arial"/>
        </w:rPr>
      </w:pPr>
      <w:r w:rsidRPr="00D02448">
        <w:rPr>
          <w:rFonts w:ascii="Arial" w:hAnsi="Arial" w:cs="Arial"/>
        </w:rPr>
        <w:t xml:space="preserve">This section of the Guidance Document will discuss in detail the public benefit requirements related to connectivity, </w:t>
      </w:r>
      <w:r w:rsidRPr="00834602">
        <w:rPr>
          <w:rFonts w:ascii="Arial" w:hAnsi="Arial" w:cs="Arial"/>
        </w:rPr>
        <w:t>pedestrian a</w:t>
      </w:r>
      <w:r w:rsidRPr="00D02448">
        <w:rPr>
          <w:rFonts w:ascii="Arial" w:hAnsi="Arial" w:cs="Arial"/>
        </w:rPr>
        <w:t>ccommodations, and public service standards</w:t>
      </w:r>
      <w:r w:rsidR="00DF08E9">
        <w:rPr>
          <w:rFonts w:ascii="Arial" w:hAnsi="Arial" w:cs="Arial"/>
        </w:rPr>
        <w:t xml:space="preserve"> contained within the 2011 SSAR</w:t>
      </w:r>
      <w:r w:rsidRPr="00D02448">
        <w:rPr>
          <w:rFonts w:ascii="Arial" w:hAnsi="Arial" w:cs="Arial"/>
        </w:rPr>
        <w:t xml:space="preserve">.  </w:t>
      </w:r>
    </w:p>
    <w:p w14:paraId="6AC21B87" w14:textId="77777777" w:rsidR="006B6542" w:rsidRPr="00D02448" w:rsidRDefault="006B6542" w:rsidP="006C3DB1">
      <w:pPr>
        <w:ind w:left="360"/>
        <w:rPr>
          <w:rFonts w:ascii="Arial" w:hAnsi="Arial" w:cs="Arial"/>
        </w:rPr>
      </w:pPr>
    </w:p>
    <w:p w14:paraId="6AC21B88" w14:textId="77777777" w:rsidR="006B6542" w:rsidRPr="00D02448" w:rsidRDefault="006B6542" w:rsidP="006C3DB1">
      <w:pPr>
        <w:ind w:left="360"/>
        <w:rPr>
          <w:rFonts w:ascii="Arial" w:hAnsi="Arial" w:cs="Arial"/>
        </w:rPr>
      </w:pPr>
      <w:r w:rsidRPr="00D02448">
        <w:rPr>
          <w:rFonts w:ascii="Arial" w:hAnsi="Arial" w:cs="Arial"/>
        </w:rPr>
        <w:t xml:space="preserve">When a developer is considering </w:t>
      </w:r>
      <w:r w:rsidR="00052310">
        <w:rPr>
          <w:rFonts w:ascii="Arial" w:hAnsi="Arial" w:cs="Arial"/>
        </w:rPr>
        <w:t xml:space="preserve">the </w:t>
      </w:r>
      <w:r w:rsidRPr="00D02448">
        <w:rPr>
          <w:rFonts w:ascii="Arial" w:hAnsi="Arial" w:cs="Arial"/>
        </w:rPr>
        <w:t>phasing</w:t>
      </w:r>
      <w:r w:rsidR="00B550B4" w:rsidRPr="00D02448">
        <w:rPr>
          <w:rFonts w:ascii="Arial" w:hAnsi="Arial" w:cs="Arial"/>
        </w:rPr>
        <w:t xml:space="preserve"> of a development</w:t>
      </w:r>
      <w:r w:rsidRPr="00D02448">
        <w:rPr>
          <w:rFonts w:ascii="Arial" w:hAnsi="Arial" w:cs="Arial"/>
        </w:rPr>
        <w:t xml:space="preserve">, care </w:t>
      </w:r>
      <w:r w:rsidR="001265FE" w:rsidRPr="00D02448">
        <w:rPr>
          <w:rFonts w:ascii="Arial" w:hAnsi="Arial" w:cs="Arial"/>
        </w:rPr>
        <w:t xml:space="preserve">should </w:t>
      </w:r>
      <w:r w:rsidRPr="00D02448">
        <w:rPr>
          <w:rFonts w:ascii="Arial" w:hAnsi="Arial" w:cs="Arial"/>
        </w:rPr>
        <w:t>be taken to ensure that each phase is designed so that it meets the public benefit requirements.</w:t>
      </w:r>
      <w:r w:rsidR="00B550B4" w:rsidRPr="00D02448">
        <w:rPr>
          <w:rFonts w:ascii="Arial" w:hAnsi="Arial" w:cs="Arial"/>
        </w:rPr>
        <w:t xml:space="preserve">  This will allow the streets in the each phase of the development to be accepted when they are complete.</w:t>
      </w:r>
    </w:p>
    <w:p w14:paraId="6AC21B89" w14:textId="77777777" w:rsidR="000D2555" w:rsidRPr="00D02448" w:rsidRDefault="003E7150" w:rsidP="000E5CFF">
      <w:pPr>
        <w:ind w:left="1080"/>
        <w:rPr>
          <w:rFonts w:ascii="Arial" w:hAnsi="Arial" w:cs="Arial"/>
        </w:rPr>
      </w:pPr>
      <w:r w:rsidRPr="00D02448">
        <w:rPr>
          <w:rFonts w:ascii="Arial" w:hAnsi="Arial" w:cs="Arial"/>
        </w:rPr>
        <w:t xml:space="preserve"> </w:t>
      </w:r>
    </w:p>
    <w:p w14:paraId="6AC21B8A" w14:textId="77777777" w:rsidR="000D2555" w:rsidRPr="00D02448" w:rsidRDefault="000D2555" w:rsidP="000D2555">
      <w:pPr>
        <w:ind w:left="720"/>
        <w:rPr>
          <w:rFonts w:ascii="Arial" w:hAnsi="Arial" w:cs="Arial"/>
        </w:rPr>
      </w:pPr>
    </w:p>
    <w:p w14:paraId="6AC21B8B" w14:textId="77777777" w:rsidR="006B2D4C" w:rsidRPr="00D02448" w:rsidRDefault="006C3DB1" w:rsidP="000D2555">
      <w:pPr>
        <w:ind w:left="720"/>
        <w:rPr>
          <w:rFonts w:ascii="Arial" w:hAnsi="Arial" w:cs="Arial"/>
        </w:rPr>
      </w:pPr>
      <w:r w:rsidRPr="00673FC0">
        <w:rPr>
          <w:rFonts w:ascii="Arial" w:hAnsi="Arial" w:cs="Arial"/>
          <w:b/>
          <w:color w:val="0070C0"/>
        </w:rPr>
        <w:t xml:space="preserve">1.  </w:t>
      </w:r>
      <w:bookmarkStart w:id="25" w:name="OLE_LINK1"/>
      <w:bookmarkStart w:id="26" w:name="Connectivity"/>
      <w:bookmarkStart w:id="27" w:name="Connectivity18"/>
      <w:bookmarkStart w:id="28" w:name="Connectivity15"/>
      <w:r w:rsidR="000B2381" w:rsidRPr="00673FC0">
        <w:rPr>
          <w:rFonts w:ascii="Arial" w:hAnsi="Arial" w:cs="Arial"/>
          <w:b/>
          <w:color w:val="0070C0"/>
        </w:rPr>
        <w:t xml:space="preserve">Connectivity </w:t>
      </w:r>
      <w:r w:rsidR="00C73FB3" w:rsidRPr="00673FC0">
        <w:rPr>
          <w:rFonts w:ascii="Arial" w:hAnsi="Arial" w:cs="Arial"/>
          <w:b/>
          <w:color w:val="0070C0"/>
        </w:rPr>
        <w:t>Req</w:t>
      </w:r>
      <w:r w:rsidR="00CE76A6" w:rsidRPr="00673FC0">
        <w:rPr>
          <w:rFonts w:ascii="Arial" w:hAnsi="Arial" w:cs="Arial"/>
          <w:b/>
          <w:color w:val="0070C0"/>
        </w:rPr>
        <w:t>u</w:t>
      </w:r>
      <w:r w:rsidR="00C73FB3" w:rsidRPr="00673FC0">
        <w:rPr>
          <w:rFonts w:ascii="Arial" w:hAnsi="Arial" w:cs="Arial"/>
          <w:b/>
          <w:color w:val="0070C0"/>
        </w:rPr>
        <w:t>irements</w:t>
      </w:r>
      <w:r w:rsidR="00C73FB3" w:rsidRPr="00D02448">
        <w:rPr>
          <w:rFonts w:ascii="Arial" w:hAnsi="Arial" w:cs="Arial"/>
        </w:rPr>
        <w:t xml:space="preserve"> </w:t>
      </w:r>
      <w:bookmarkEnd w:id="25"/>
      <w:bookmarkEnd w:id="26"/>
      <w:bookmarkEnd w:id="27"/>
      <w:bookmarkEnd w:id="28"/>
      <w:r w:rsidR="00C73FB3" w:rsidRPr="00D02448">
        <w:rPr>
          <w:rFonts w:ascii="Arial" w:hAnsi="Arial" w:cs="Arial"/>
        </w:rPr>
        <w:t>(</w:t>
      </w:r>
      <w:r w:rsidR="00F9450D" w:rsidRPr="00322907">
        <w:rPr>
          <w:rFonts w:ascii="Arial" w:hAnsi="Arial" w:cs="Arial"/>
        </w:rPr>
        <w:t>P</w:t>
      </w:r>
      <w:r w:rsidR="006B2D4C" w:rsidRPr="00322907">
        <w:rPr>
          <w:rFonts w:ascii="Arial" w:hAnsi="Arial" w:cs="Arial"/>
        </w:rPr>
        <w:t xml:space="preserve">age </w:t>
      </w:r>
      <w:r w:rsidR="00014CCC" w:rsidRPr="00322907">
        <w:rPr>
          <w:rFonts w:ascii="Arial" w:hAnsi="Arial" w:cs="Arial"/>
        </w:rPr>
        <w:t>14</w:t>
      </w:r>
      <w:r w:rsidR="009557AA">
        <w:rPr>
          <w:rFonts w:ascii="Arial" w:hAnsi="Arial" w:cs="Arial"/>
        </w:rPr>
        <w:t xml:space="preserve"> </w:t>
      </w:r>
      <w:r w:rsidR="00015440" w:rsidRPr="00D02448">
        <w:rPr>
          <w:rFonts w:ascii="Arial" w:hAnsi="Arial" w:cs="Arial"/>
        </w:rPr>
        <w:t>and section 30-92-60</w:t>
      </w:r>
      <w:r w:rsidR="00E62B5E" w:rsidRPr="00D02448">
        <w:rPr>
          <w:rFonts w:ascii="Arial" w:hAnsi="Arial" w:cs="Arial"/>
        </w:rPr>
        <w:t xml:space="preserve"> within the SSAR</w:t>
      </w:r>
      <w:r w:rsidR="006B2D4C" w:rsidRPr="00D02448">
        <w:rPr>
          <w:rFonts w:ascii="Arial" w:hAnsi="Arial" w:cs="Arial"/>
        </w:rPr>
        <w:t>)</w:t>
      </w:r>
    </w:p>
    <w:p w14:paraId="6AC21B8C" w14:textId="77777777" w:rsidR="006C3DB1" w:rsidRPr="00D02448" w:rsidRDefault="006C3DB1" w:rsidP="000D2555">
      <w:pPr>
        <w:ind w:left="720"/>
        <w:rPr>
          <w:rFonts w:ascii="Arial" w:hAnsi="Arial" w:cs="Arial"/>
          <w:b/>
          <w:u w:val="single"/>
        </w:rPr>
      </w:pPr>
    </w:p>
    <w:p w14:paraId="6AC21B8D" w14:textId="77777777" w:rsidR="006C3DB1" w:rsidRPr="00834602" w:rsidRDefault="006C3DB1" w:rsidP="006C3DB1">
      <w:pPr>
        <w:ind w:left="1080"/>
        <w:rPr>
          <w:rFonts w:ascii="Arial" w:hAnsi="Arial" w:cs="Arial"/>
          <w:b/>
          <w:color w:val="FF9933"/>
        </w:rPr>
      </w:pPr>
      <w:r w:rsidRPr="00834602">
        <w:rPr>
          <w:rFonts w:ascii="Arial" w:hAnsi="Arial" w:cs="Arial"/>
          <w:b/>
          <w:color w:val="FF9933"/>
        </w:rPr>
        <w:t xml:space="preserve">a.  </w:t>
      </w:r>
      <w:r w:rsidR="00DF08E9">
        <w:rPr>
          <w:rFonts w:ascii="Arial" w:hAnsi="Arial" w:cs="Arial"/>
          <w:b/>
          <w:color w:val="FF9933"/>
        </w:rPr>
        <w:t>Introduction to Connectivity</w:t>
      </w:r>
    </w:p>
    <w:p w14:paraId="6AC21B8E" w14:textId="77777777" w:rsidR="006B2D4C" w:rsidRPr="00D02448" w:rsidRDefault="006B2D4C" w:rsidP="006C3DB1">
      <w:pPr>
        <w:ind w:left="1080"/>
        <w:rPr>
          <w:rFonts w:ascii="Arial" w:hAnsi="Arial" w:cs="Arial"/>
        </w:rPr>
      </w:pPr>
      <w:r w:rsidRPr="00D02448">
        <w:rPr>
          <w:rFonts w:ascii="Arial" w:hAnsi="Arial" w:cs="Arial"/>
        </w:rPr>
        <w:t xml:space="preserve">One of the legislative goals of the SSAR within </w:t>
      </w:r>
      <w:r w:rsidRPr="00F30BB9">
        <w:rPr>
          <w:rStyle w:val="Hyperlink"/>
          <w:rFonts w:ascii="Arial" w:hAnsi="Arial" w:cs="Arial"/>
          <w:color w:val="auto"/>
          <w:u w:val="none"/>
        </w:rPr>
        <w:t>§33.</w:t>
      </w:r>
      <w:r w:rsidR="00F30BB9" w:rsidRPr="00F30BB9">
        <w:rPr>
          <w:rStyle w:val="Hyperlink"/>
          <w:rFonts w:ascii="Arial" w:hAnsi="Arial" w:cs="Arial"/>
          <w:color w:val="auto"/>
          <w:u w:val="none"/>
        </w:rPr>
        <w:t>2-334</w:t>
      </w:r>
      <w:r w:rsidRPr="00F30BB9">
        <w:rPr>
          <w:rFonts w:ascii="Arial" w:hAnsi="Arial" w:cs="Arial"/>
        </w:rPr>
        <w:t xml:space="preserve"> </w:t>
      </w:r>
      <w:r w:rsidRPr="00D02448">
        <w:rPr>
          <w:rFonts w:ascii="Arial" w:hAnsi="Arial" w:cs="Arial"/>
        </w:rPr>
        <w:t>is to “</w:t>
      </w:r>
      <w:r w:rsidR="00EA7A67" w:rsidRPr="00D02448">
        <w:rPr>
          <w:rFonts w:ascii="Arial" w:hAnsi="Arial" w:cs="Arial"/>
        </w:rPr>
        <w:t>e</w:t>
      </w:r>
      <w:r w:rsidRPr="00D02448">
        <w:rPr>
          <w:rFonts w:ascii="Arial" w:hAnsi="Arial" w:cs="Arial"/>
        </w:rPr>
        <w:t xml:space="preserve">nsure the connectivity of road and pedestrian networks with the existing and future transportation network.”  </w:t>
      </w:r>
    </w:p>
    <w:p w14:paraId="6AC21B8F" w14:textId="77777777" w:rsidR="006C3DB1" w:rsidRPr="00D02448" w:rsidRDefault="006C3DB1" w:rsidP="006C3DB1">
      <w:pPr>
        <w:ind w:left="1080"/>
        <w:rPr>
          <w:rFonts w:ascii="Arial" w:hAnsi="Arial" w:cs="Arial"/>
        </w:rPr>
      </w:pPr>
    </w:p>
    <w:p w14:paraId="6AC21B90" w14:textId="77777777" w:rsidR="009405B8" w:rsidRPr="00D02448" w:rsidRDefault="009405B8" w:rsidP="006C3DB1">
      <w:pPr>
        <w:ind w:left="1080"/>
        <w:rPr>
          <w:rFonts w:ascii="Arial" w:hAnsi="Arial" w:cs="Arial"/>
        </w:rPr>
      </w:pPr>
      <w:r w:rsidRPr="00D02448">
        <w:rPr>
          <w:rFonts w:ascii="Arial" w:hAnsi="Arial" w:cs="Arial"/>
        </w:rPr>
        <w:t xml:space="preserve">The regulation requires that </w:t>
      </w:r>
      <w:r w:rsidR="001831CD" w:rsidRPr="00D02448">
        <w:rPr>
          <w:rFonts w:ascii="Arial" w:hAnsi="Arial" w:cs="Arial"/>
        </w:rPr>
        <w:t xml:space="preserve">new </w:t>
      </w:r>
      <w:r w:rsidRPr="00D02448">
        <w:rPr>
          <w:rFonts w:ascii="Arial" w:hAnsi="Arial" w:cs="Arial"/>
        </w:rPr>
        <w:t xml:space="preserve">developments provide connectivity between adjacent developments and undeveloped parcels.  The provision of connectivity can help improve the overall </w:t>
      </w:r>
      <w:r w:rsidR="001265FE" w:rsidRPr="00D02448">
        <w:rPr>
          <w:rFonts w:ascii="Arial" w:hAnsi="Arial" w:cs="Arial"/>
        </w:rPr>
        <w:t xml:space="preserve">efficiency and </w:t>
      </w:r>
      <w:r w:rsidRPr="00D02448">
        <w:rPr>
          <w:rFonts w:ascii="Arial" w:hAnsi="Arial" w:cs="Arial"/>
        </w:rPr>
        <w:t xml:space="preserve">capacity of the transportation network.  </w:t>
      </w:r>
      <w:r w:rsidR="001265FE" w:rsidRPr="00D02448">
        <w:rPr>
          <w:rFonts w:ascii="Arial" w:hAnsi="Arial" w:cs="Arial"/>
        </w:rPr>
        <w:t>B</w:t>
      </w:r>
      <w:r w:rsidRPr="00D02448">
        <w:rPr>
          <w:rFonts w:ascii="Arial" w:hAnsi="Arial" w:cs="Arial"/>
        </w:rPr>
        <w:t xml:space="preserve">y providing </w:t>
      </w:r>
      <w:r w:rsidR="003E7150" w:rsidRPr="00D02448">
        <w:rPr>
          <w:rFonts w:ascii="Arial" w:hAnsi="Arial" w:cs="Arial"/>
        </w:rPr>
        <w:t xml:space="preserve">direct and </w:t>
      </w:r>
      <w:r w:rsidRPr="00D02448">
        <w:rPr>
          <w:rFonts w:ascii="Arial" w:hAnsi="Arial" w:cs="Arial"/>
        </w:rPr>
        <w:t>alternative routes</w:t>
      </w:r>
      <w:r w:rsidR="00FB359D" w:rsidRPr="00D02448">
        <w:rPr>
          <w:rFonts w:ascii="Arial" w:hAnsi="Arial" w:cs="Arial"/>
        </w:rPr>
        <w:t>,</w:t>
      </w:r>
      <w:r w:rsidRPr="00D02448">
        <w:rPr>
          <w:rFonts w:ascii="Arial" w:hAnsi="Arial" w:cs="Arial"/>
        </w:rPr>
        <w:t xml:space="preserve"> connectivity can help reduce </w:t>
      </w:r>
      <w:r w:rsidR="00C8121C" w:rsidRPr="00D02448">
        <w:rPr>
          <w:rFonts w:ascii="Arial" w:hAnsi="Arial" w:cs="Arial"/>
        </w:rPr>
        <w:t xml:space="preserve">the burden on major roadways and </w:t>
      </w:r>
      <w:r w:rsidRPr="00D02448">
        <w:rPr>
          <w:rFonts w:ascii="Arial" w:hAnsi="Arial" w:cs="Arial"/>
        </w:rPr>
        <w:t>vehicle miles traveled</w:t>
      </w:r>
      <w:r w:rsidR="00C8121C" w:rsidRPr="00D02448">
        <w:rPr>
          <w:rFonts w:ascii="Arial" w:hAnsi="Arial" w:cs="Arial"/>
        </w:rPr>
        <w:t>,</w:t>
      </w:r>
      <w:r w:rsidRPr="00D02448">
        <w:rPr>
          <w:rFonts w:ascii="Arial" w:hAnsi="Arial" w:cs="Arial"/>
        </w:rPr>
        <w:t xml:space="preserve"> and improve emergency response times.  These additional routes not only provide more direct courses for </w:t>
      </w:r>
      <w:r w:rsidR="0066333A">
        <w:rPr>
          <w:rFonts w:ascii="Arial" w:hAnsi="Arial" w:cs="Arial"/>
        </w:rPr>
        <w:t>emergency responders</w:t>
      </w:r>
      <w:r w:rsidRPr="00D02448">
        <w:rPr>
          <w:rFonts w:ascii="Arial" w:hAnsi="Arial" w:cs="Arial"/>
        </w:rPr>
        <w:t>, but also</w:t>
      </w:r>
      <w:r w:rsidR="001265FE" w:rsidRPr="00D02448">
        <w:rPr>
          <w:rFonts w:ascii="Arial" w:hAnsi="Arial" w:cs="Arial"/>
        </w:rPr>
        <w:t xml:space="preserve"> help disperse local traffic and</w:t>
      </w:r>
      <w:r w:rsidRPr="00D02448">
        <w:rPr>
          <w:rFonts w:ascii="Arial" w:hAnsi="Arial" w:cs="Arial"/>
        </w:rPr>
        <w:t xml:space="preserve"> offer multiple approach points for residents in the event of a road closure.</w:t>
      </w:r>
    </w:p>
    <w:p w14:paraId="6AC21B91" w14:textId="77777777" w:rsidR="009405B8" w:rsidRPr="00D02448" w:rsidRDefault="009405B8" w:rsidP="006C3DB1">
      <w:pPr>
        <w:ind w:left="1080"/>
        <w:rPr>
          <w:rFonts w:ascii="Arial" w:hAnsi="Arial" w:cs="Arial"/>
        </w:rPr>
      </w:pPr>
    </w:p>
    <w:p w14:paraId="6AC21B92" w14:textId="77777777" w:rsidR="00641B50" w:rsidRDefault="001831CD" w:rsidP="00306349">
      <w:pPr>
        <w:ind w:left="1080"/>
        <w:rPr>
          <w:rFonts w:ascii="Arial" w:hAnsi="Arial" w:cs="Arial"/>
        </w:rPr>
      </w:pPr>
      <w:r w:rsidRPr="00D02448">
        <w:rPr>
          <w:rFonts w:ascii="Arial" w:hAnsi="Arial" w:cs="Arial"/>
        </w:rPr>
        <w:t>C</w:t>
      </w:r>
      <w:r w:rsidR="003E5523" w:rsidRPr="00D02448">
        <w:rPr>
          <w:rFonts w:ascii="Arial" w:hAnsi="Arial" w:cs="Arial"/>
        </w:rPr>
        <w:t xml:space="preserve">onnectivity </w:t>
      </w:r>
      <w:r w:rsidRPr="00D02448">
        <w:rPr>
          <w:rFonts w:ascii="Arial" w:hAnsi="Arial" w:cs="Arial"/>
        </w:rPr>
        <w:t xml:space="preserve">can be defined as </w:t>
      </w:r>
      <w:r w:rsidR="003E5523" w:rsidRPr="00D02448">
        <w:rPr>
          <w:rFonts w:ascii="Arial" w:hAnsi="Arial" w:cs="Arial"/>
        </w:rPr>
        <w:t xml:space="preserve">connections to an </w:t>
      </w:r>
      <w:r w:rsidR="00DF08E9">
        <w:rPr>
          <w:rFonts w:ascii="Arial" w:hAnsi="Arial" w:cs="Arial"/>
        </w:rPr>
        <w:t xml:space="preserve">existing publically maintained street, </w:t>
      </w:r>
      <w:r w:rsidR="003E5523" w:rsidRPr="00D02448">
        <w:rPr>
          <w:rFonts w:ascii="Arial" w:hAnsi="Arial" w:cs="Arial"/>
        </w:rPr>
        <w:t>adjacent property</w:t>
      </w:r>
      <w:r w:rsidR="00DF08E9">
        <w:rPr>
          <w:rFonts w:ascii="Arial" w:hAnsi="Arial" w:cs="Arial"/>
        </w:rPr>
        <w:t>,</w:t>
      </w:r>
      <w:r w:rsidR="003E5523" w:rsidRPr="00D02448">
        <w:rPr>
          <w:rFonts w:ascii="Arial" w:hAnsi="Arial" w:cs="Arial"/>
        </w:rPr>
        <w:t xml:space="preserve"> or stub out</w:t>
      </w:r>
      <w:r w:rsidR="002F640A">
        <w:rPr>
          <w:rFonts w:ascii="Arial" w:hAnsi="Arial" w:cs="Arial"/>
        </w:rPr>
        <w:t>s</w:t>
      </w:r>
      <w:r w:rsidR="006B2D4C" w:rsidRPr="00D02448">
        <w:rPr>
          <w:rFonts w:ascii="Arial" w:hAnsi="Arial" w:cs="Arial"/>
        </w:rPr>
        <w:t xml:space="preserve"> </w:t>
      </w:r>
      <w:r w:rsidR="003E5523" w:rsidRPr="00D02448">
        <w:rPr>
          <w:rFonts w:ascii="Arial" w:hAnsi="Arial" w:cs="Arial"/>
        </w:rPr>
        <w:t xml:space="preserve">that will allow for future street connection to an adjacent property.  </w:t>
      </w:r>
      <w:r w:rsidR="00BA19DE" w:rsidRPr="00D02448">
        <w:rPr>
          <w:rFonts w:ascii="Arial" w:hAnsi="Arial" w:cs="Arial"/>
        </w:rPr>
        <w:t xml:space="preserve">The SSAR recognizes that connectivity is not always feasible and contains exceptions to address these situations. </w:t>
      </w:r>
      <w:r w:rsidR="006B2D4C" w:rsidRPr="00D02448">
        <w:rPr>
          <w:rFonts w:ascii="Arial" w:hAnsi="Arial" w:cs="Arial"/>
        </w:rPr>
        <w:t xml:space="preserve"> </w:t>
      </w:r>
    </w:p>
    <w:p w14:paraId="6AC21B93" w14:textId="77777777" w:rsidR="00845B7B" w:rsidRDefault="00845B7B" w:rsidP="00845B7B">
      <w:pPr>
        <w:outlineLvl w:val="0"/>
        <w:rPr>
          <w:rFonts w:ascii="Arial" w:hAnsi="Arial" w:cs="Arial"/>
        </w:rPr>
      </w:pPr>
      <w:r>
        <w:rPr>
          <w:rFonts w:ascii="Arial" w:hAnsi="Arial" w:cs="Arial"/>
        </w:rPr>
        <w:br w:type="page"/>
      </w:r>
    </w:p>
    <w:p w14:paraId="6AC21B94" w14:textId="77777777" w:rsidR="00845B7B" w:rsidRPr="0002682A" w:rsidRDefault="00845B7B" w:rsidP="00845B7B">
      <w:pPr>
        <w:outlineLvl w:val="0"/>
        <w:rPr>
          <w:rFonts w:ascii="Arial" w:hAnsi="Arial" w:cs="Arial"/>
          <w:b/>
        </w:rPr>
      </w:pPr>
      <w:r>
        <w:rPr>
          <w:rFonts w:ascii="Arial" w:hAnsi="Arial" w:cs="Arial"/>
          <w:b/>
        </w:rPr>
        <w:t xml:space="preserve">Revised Provisions for Street Acceptance </w:t>
      </w:r>
    </w:p>
    <w:p w14:paraId="6AC21B95" w14:textId="77777777" w:rsidR="00845B7B" w:rsidRDefault="00845B7B" w:rsidP="00845B7B">
      <w:pPr>
        <w:rPr>
          <w:rFonts w:ascii="Arial" w:hAnsi="Arial" w:cs="Arial"/>
          <w:b/>
        </w:rPr>
      </w:pPr>
      <w:r>
        <w:rPr>
          <w:rFonts w:ascii="Arial" w:hAnsi="Arial" w:cs="Arial"/>
          <w:b/>
        </w:rPr>
        <w:t>Connectivity Requirements</w:t>
      </w:r>
      <w:r w:rsidR="008C20CF">
        <w:rPr>
          <w:rFonts w:ascii="Arial" w:hAnsi="Arial" w:cs="Arial"/>
          <w:b/>
        </w:rPr>
        <w:t xml:space="preserve"> – Introduction to Connectivity</w:t>
      </w:r>
      <w:r>
        <w:rPr>
          <w:rFonts w:ascii="Arial" w:hAnsi="Arial" w:cs="Arial"/>
          <w:b/>
        </w:rPr>
        <w:t xml:space="preserve"> </w:t>
      </w:r>
      <w:r w:rsidRPr="00685D28">
        <w:rPr>
          <w:rFonts w:ascii="Arial" w:hAnsi="Arial" w:cs="Arial"/>
          <w:b/>
        </w:rPr>
        <w:t>(continued)</w:t>
      </w:r>
    </w:p>
    <w:p w14:paraId="6AC21B96" w14:textId="77777777" w:rsidR="00845B7B" w:rsidRPr="00685D28" w:rsidRDefault="00845B7B" w:rsidP="00845B7B">
      <w:pPr>
        <w:rPr>
          <w:rFonts w:ascii="Arial" w:hAnsi="Arial" w:cs="Arial"/>
          <w:b/>
        </w:rPr>
      </w:pPr>
    </w:p>
    <w:p w14:paraId="6AC21B97" w14:textId="77777777" w:rsidR="00B9367A" w:rsidRDefault="00B9367A" w:rsidP="00306349">
      <w:pPr>
        <w:ind w:left="1080"/>
        <w:rPr>
          <w:rFonts w:ascii="Arial" w:hAnsi="Arial" w:cs="Arial"/>
        </w:rPr>
      </w:pPr>
    </w:p>
    <w:p w14:paraId="6AC21B98" w14:textId="77777777" w:rsidR="00641B50" w:rsidRDefault="00641B50" w:rsidP="00641B50">
      <w:pPr>
        <w:ind w:left="1080"/>
        <w:rPr>
          <w:rFonts w:ascii="Arial" w:hAnsi="Arial" w:cs="Arial"/>
        </w:rPr>
      </w:pPr>
      <w:r>
        <w:rPr>
          <w:rFonts w:ascii="Arial" w:hAnsi="Arial" w:cs="Arial"/>
        </w:rPr>
        <w:t>This section describ</w:t>
      </w:r>
      <w:r w:rsidR="00DF08E9">
        <w:rPr>
          <w:rFonts w:ascii="Arial" w:hAnsi="Arial" w:cs="Arial"/>
        </w:rPr>
        <w:t xml:space="preserve">es </w:t>
      </w:r>
      <w:r>
        <w:rPr>
          <w:rFonts w:ascii="Arial" w:hAnsi="Arial" w:cs="Arial"/>
        </w:rPr>
        <w:t xml:space="preserve">connectivity </w:t>
      </w:r>
      <w:r w:rsidR="00DF08E9">
        <w:rPr>
          <w:rFonts w:ascii="Arial" w:hAnsi="Arial" w:cs="Arial"/>
        </w:rPr>
        <w:t xml:space="preserve">standards </w:t>
      </w:r>
      <w:r>
        <w:rPr>
          <w:rFonts w:ascii="Arial" w:hAnsi="Arial" w:cs="Arial"/>
        </w:rPr>
        <w:t xml:space="preserve">and the SSAR’s relevant requirements will: </w:t>
      </w:r>
    </w:p>
    <w:p w14:paraId="6AC21B99" w14:textId="77777777" w:rsidR="00641B50" w:rsidRDefault="00B84AD9" w:rsidP="00FA4E11">
      <w:pPr>
        <w:numPr>
          <w:ilvl w:val="0"/>
          <w:numId w:val="74"/>
        </w:numPr>
        <w:rPr>
          <w:rFonts w:ascii="Arial" w:hAnsi="Arial" w:cs="Arial"/>
        </w:rPr>
      </w:pPr>
      <w:r>
        <w:rPr>
          <w:rFonts w:ascii="Arial" w:hAnsi="Arial" w:cs="Arial"/>
        </w:rPr>
        <w:t>D</w:t>
      </w:r>
      <w:r w:rsidR="00641B50">
        <w:rPr>
          <w:rFonts w:ascii="Arial" w:hAnsi="Arial" w:cs="Arial"/>
        </w:rPr>
        <w:t>escri</w:t>
      </w:r>
      <w:r>
        <w:rPr>
          <w:rFonts w:ascii="Arial" w:hAnsi="Arial" w:cs="Arial"/>
        </w:rPr>
        <w:t>be what connectivity is</w:t>
      </w:r>
      <w:r w:rsidR="00A31170">
        <w:rPr>
          <w:rFonts w:ascii="Arial" w:hAnsi="Arial" w:cs="Arial"/>
        </w:rPr>
        <w:t xml:space="preserve"> and the related benefits </w:t>
      </w:r>
    </w:p>
    <w:p w14:paraId="6AC21B9A" w14:textId="77777777" w:rsidR="00641B50" w:rsidRDefault="00B84AD9" w:rsidP="00FA4E11">
      <w:pPr>
        <w:numPr>
          <w:ilvl w:val="0"/>
          <w:numId w:val="74"/>
        </w:numPr>
        <w:rPr>
          <w:rFonts w:ascii="Arial" w:hAnsi="Arial" w:cs="Arial"/>
        </w:rPr>
      </w:pPr>
      <w:r>
        <w:rPr>
          <w:rFonts w:ascii="Arial" w:hAnsi="Arial" w:cs="Arial"/>
        </w:rPr>
        <w:t>Provide how it is related</w:t>
      </w:r>
      <w:r w:rsidR="00F00A06">
        <w:rPr>
          <w:rFonts w:ascii="Arial" w:hAnsi="Arial" w:cs="Arial"/>
        </w:rPr>
        <w:t xml:space="preserve"> to the</w:t>
      </w:r>
      <w:r>
        <w:rPr>
          <w:rFonts w:ascii="Arial" w:hAnsi="Arial" w:cs="Arial"/>
        </w:rPr>
        <w:t xml:space="preserve"> legislation and the regulation </w:t>
      </w:r>
    </w:p>
    <w:p w14:paraId="6AC21B9B" w14:textId="77777777" w:rsidR="00A31170" w:rsidRDefault="00A31170" w:rsidP="00FA4E11">
      <w:pPr>
        <w:numPr>
          <w:ilvl w:val="0"/>
          <w:numId w:val="74"/>
        </w:numPr>
        <w:rPr>
          <w:rFonts w:ascii="Arial" w:hAnsi="Arial" w:cs="Arial"/>
        </w:rPr>
      </w:pPr>
      <w:r>
        <w:rPr>
          <w:rFonts w:ascii="Arial" w:hAnsi="Arial" w:cs="Arial"/>
        </w:rPr>
        <w:t>Multiple connections requirement</w:t>
      </w:r>
    </w:p>
    <w:p w14:paraId="6AC21B9C" w14:textId="77777777" w:rsidR="00A31170" w:rsidRDefault="00A31170" w:rsidP="00FA4E11">
      <w:pPr>
        <w:numPr>
          <w:ilvl w:val="0"/>
          <w:numId w:val="74"/>
        </w:numPr>
        <w:rPr>
          <w:rFonts w:ascii="Arial" w:hAnsi="Arial" w:cs="Arial"/>
        </w:rPr>
      </w:pPr>
      <w:r>
        <w:rPr>
          <w:rFonts w:ascii="Arial" w:hAnsi="Arial" w:cs="Arial"/>
        </w:rPr>
        <w:t>Additional required connections for larger network additions</w:t>
      </w:r>
    </w:p>
    <w:p w14:paraId="6AC21B9D" w14:textId="77777777" w:rsidR="00A31170" w:rsidRDefault="00A31170" w:rsidP="00FA4E11">
      <w:pPr>
        <w:numPr>
          <w:ilvl w:val="0"/>
          <w:numId w:val="74"/>
        </w:numPr>
        <w:rPr>
          <w:rFonts w:ascii="Arial" w:hAnsi="Arial" w:cs="Arial"/>
        </w:rPr>
      </w:pPr>
      <w:r>
        <w:rPr>
          <w:rFonts w:ascii="Arial" w:hAnsi="Arial" w:cs="Arial"/>
        </w:rPr>
        <w:t>Stub out streets</w:t>
      </w:r>
    </w:p>
    <w:p w14:paraId="6AC21B9E" w14:textId="77777777" w:rsidR="00A31170" w:rsidRDefault="00A31170" w:rsidP="00FA4E11">
      <w:pPr>
        <w:numPr>
          <w:ilvl w:val="0"/>
          <w:numId w:val="74"/>
        </w:numPr>
        <w:rPr>
          <w:rFonts w:ascii="Arial" w:hAnsi="Arial" w:cs="Arial"/>
        </w:rPr>
      </w:pPr>
      <w:r>
        <w:rPr>
          <w:rFonts w:ascii="Arial" w:hAnsi="Arial" w:cs="Arial"/>
        </w:rPr>
        <w:t>Streets defined as “individual streets”</w:t>
      </w:r>
    </w:p>
    <w:p w14:paraId="6AC21B9F" w14:textId="77777777" w:rsidR="00A31170" w:rsidRDefault="00A31170" w:rsidP="00FA4E11">
      <w:pPr>
        <w:numPr>
          <w:ilvl w:val="0"/>
          <w:numId w:val="74"/>
        </w:numPr>
        <w:rPr>
          <w:rFonts w:ascii="Arial" w:hAnsi="Arial" w:cs="Arial"/>
        </w:rPr>
      </w:pPr>
      <w:r>
        <w:rPr>
          <w:rFonts w:ascii="Arial" w:hAnsi="Arial" w:cs="Arial"/>
        </w:rPr>
        <w:t>Connectivity and Access Management conflicts</w:t>
      </w:r>
    </w:p>
    <w:p w14:paraId="6AC21BA0" w14:textId="77777777" w:rsidR="00A31170" w:rsidRDefault="00A31170" w:rsidP="00FA4E11">
      <w:pPr>
        <w:numPr>
          <w:ilvl w:val="0"/>
          <w:numId w:val="74"/>
        </w:numPr>
        <w:rPr>
          <w:rFonts w:ascii="Arial" w:hAnsi="Arial" w:cs="Arial"/>
        </w:rPr>
      </w:pPr>
      <w:r>
        <w:rPr>
          <w:rFonts w:ascii="Arial" w:hAnsi="Arial" w:cs="Arial"/>
        </w:rPr>
        <w:t>Connectivity exceptions</w:t>
      </w:r>
    </w:p>
    <w:p w14:paraId="6AC21BA1" w14:textId="77777777" w:rsidR="00EC0FEC" w:rsidRDefault="00EC0FEC" w:rsidP="00FA4E11">
      <w:pPr>
        <w:numPr>
          <w:ilvl w:val="0"/>
          <w:numId w:val="74"/>
        </w:numPr>
        <w:rPr>
          <w:rFonts w:ascii="Arial" w:hAnsi="Arial" w:cs="Arial"/>
        </w:rPr>
      </w:pPr>
      <w:r>
        <w:rPr>
          <w:rFonts w:ascii="Arial" w:hAnsi="Arial" w:cs="Arial"/>
        </w:rPr>
        <w:t>Answer frequently asked questions related to connectivity</w:t>
      </w:r>
    </w:p>
    <w:p w14:paraId="6AC21BA2" w14:textId="77777777" w:rsidR="00A31170" w:rsidRDefault="00A31170" w:rsidP="00A31170">
      <w:pPr>
        <w:rPr>
          <w:rFonts w:ascii="Arial" w:hAnsi="Arial" w:cs="Arial"/>
        </w:rPr>
      </w:pPr>
    </w:p>
    <w:p w14:paraId="6AC21BA3" w14:textId="77777777" w:rsidR="00A31170" w:rsidRDefault="00A31170" w:rsidP="00A31170">
      <w:pPr>
        <w:ind w:left="1008"/>
        <w:rPr>
          <w:rFonts w:ascii="Arial" w:hAnsi="Arial" w:cs="Arial"/>
        </w:rPr>
      </w:pPr>
      <w:r>
        <w:rPr>
          <w:rFonts w:ascii="Arial" w:hAnsi="Arial" w:cs="Arial"/>
        </w:rPr>
        <w:t>There are a number of street types for which the SSAR’s connectivity requirements do NOT apply which include the following:</w:t>
      </w:r>
    </w:p>
    <w:p w14:paraId="6AC21BA4" w14:textId="77777777" w:rsidR="00A31170" w:rsidRDefault="00A31170" w:rsidP="00A31170">
      <w:pPr>
        <w:ind w:left="1008"/>
        <w:rPr>
          <w:rFonts w:ascii="Arial" w:hAnsi="Arial" w:cs="Arial"/>
        </w:rPr>
      </w:pPr>
    </w:p>
    <w:p w14:paraId="6AC21BA5" w14:textId="77777777" w:rsidR="00A31170" w:rsidRPr="00A31170" w:rsidRDefault="00A31170" w:rsidP="00FA4E11">
      <w:pPr>
        <w:pStyle w:val="sectind0"/>
        <w:numPr>
          <w:ilvl w:val="0"/>
          <w:numId w:val="95"/>
        </w:numPr>
        <w:spacing w:before="0" w:after="0" w:line="240" w:lineRule="auto"/>
        <w:jc w:val="left"/>
      </w:pPr>
      <w:r w:rsidRPr="00A31170">
        <w:t>Frontage road or reverse frontage road as defined in the Access Management Regulations</w:t>
      </w:r>
      <w:r w:rsidR="00B5328B">
        <w:t xml:space="preserve"> </w:t>
      </w:r>
      <w:r w:rsidRPr="00A31170">
        <w:t>(see</w:t>
      </w:r>
      <w:r w:rsidR="00B5328B">
        <w:t xml:space="preserve"> 24VAC30-73 and SSAR 24VAC30-92-150</w:t>
      </w:r>
      <w:r w:rsidRPr="00A31170">
        <w:t>)</w:t>
      </w:r>
    </w:p>
    <w:p w14:paraId="6AC21BA6" w14:textId="77777777" w:rsidR="00A31170" w:rsidRPr="00A31170" w:rsidRDefault="00A31170" w:rsidP="00FA4E11">
      <w:pPr>
        <w:pStyle w:val="sectind0"/>
        <w:numPr>
          <w:ilvl w:val="0"/>
          <w:numId w:val="95"/>
        </w:numPr>
        <w:spacing w:before="0" w:after="0" w:line="240" w:lineRule="auto"/>
        <w:jc w:val="left"/>
      </w:pPr>
      <w:r w:rsidRPr="00A31170">
        <w:t>Streets petitioned for acceptance into the secondary system of state highways through the Rural Addition Program pursuant to §§ 33.</w:t>
      </w:r>
      <w:r w:rsidR="00355903">
        <w:t>2-335</w:t>
      </w:r>
      <w:r w:rsidRPr="00A31170">
        <w:t xml:space="preserve"> and 33.</w:t>
      </w:r>
      <w:r w:rsidR="00355903">
        <w:t>2-336</w:t>
      </w:r>
      <w:r w:rsidRPr="00A31170">
        <w:t xml:space="preserve"> of the Code of Virginia</w:t>
      </w:r>
    </w:p>
    <w:p w14:paraId="6AC21BA7" w14:textId="77777777" w:rsidR="00A31170" w:rsidRPr="00A31170" w:rsidRDefault="00A31170" w:rsidP="00FA4E11">
      <w:pPr>
        <w:pStyle w:val="sectind0"/>
        <w:numPr>
          <w:ilvl w:val="0"/>
          <w:numId w:val="95"/>
        </w:numPr>
        <w:spacing w:before="0" w:after="0" w:line="240" w:lineRule="auto"/>
        <w:jc w:val="left"/>
      </w:pPr>
      <w:r w:rsidRPr="00A31170">
        <w:t xml:space="preserve">Streets petitioned for acceptance into the secondary system of state highways through the Commonwealth Transportation Board's Rural Addition Policy provided such streets were constructed prior to January 1, 2012.  </w:t>
      </w:r>
    </w:p>
    <w:p w14:paraId="6AC21BA8" w14:textId="77777777" w:rsidR="00B9367A" w:rsidRDefault="00B9367A" w:rsidP="00B9367A">
      <w:pPr>
        <w:rPr>
          <w:rFonts w:ascii="Arial" w:hAnsi="Arial" w:cs="Arial"/>
        </w:rPr>
      </w:pPr>
    </w:p>
    <w:p w14:paraId="6AC21BA9" w14:textId="77777777" w:rsidR="00B9367A" w:rsidRDefault="00B9367A" w:rsidP="00B9367A">
      <w:pPr>
        <w:ind w:left="1080"/>
        <w:rPr>
          <w:rFonts w:ascii="Arial" w:hAnsi="Arial" w:cs="Arial"/>
        </w:rPr>
      </w:pPr>
      <w:r w:rsidRPr="00D02448">
        <w:rPr>
          <w:rFonts w:ascii="Arial" w:hAnsi="Arial" w:cs="Arial"/>
        </w:rPr>
        <w:t xml:space="preserve">The </w:t>
      </w:r>
      <w:r>
        <w:rPr>
          <w:rFonts w:ascii="Arial" w:hAnsi="Arial" w:cs="Arial"/>
        </w:rPr>
        <w:t xml:space="preserve">following </w:t>
      </w:r>
      <w:r w:rsidRPr="00D02448">
        <w:rPr>
          <w:rFonts w:ascii="Arial" w:hAnsi="Arial" w:cs="Arial"/>
        </w:rPr>
        <w:t>diagrams demonstrate how the lack of connecting adjacent developments can decrease the efficiency of the street network as well as increase travel times and vehicle miles traveled.</w:t>
      </w:r>
    </w:p>
    <w:p w14:paraId="6AC21BAA" w14:textId="77777777" w:rsidR="00B9367A" w:rsidRDefault="00B9367A" w:rsidP="00B9367A">
      <w:pPr>
        <w:rPr>
          <w:rFonts w:ascii="Arial" w:hAnsi="Arial" w:cs="Arial"/>
        </w:rPr>
      </w:pPr>
    </w:p>
    <w:p w14:paraId="6AC21BAB" w14:textId="77777777" w:rsidR="00A31170" w:rsidRDefault="00A31170" w:rsidP="0035110B">
      <w:pPr>
        <w:rPr>
          <w:rFonts w:ascii="Arial" w:hAnsi="Arial" w:cs="Arial"/>
        </w:rPr>
      </w:pPr>
    </w:p>
    <w:p w14:paraId="6AC21BAC" w14:textId="77777777" w:rsidR="00845B7B" w:rsidRPr="0002682A" w:rsidRDefault="00DF08E9" w:rsidP="00845B7B">
      <w:pPr>
        <w:outlineLvl w:val="0"/>
        <w:rPr>
          <w:rFonts w:ascii="Arial" w:hAnsi="Arial" w:cs="Arial"/>
          <w:b/>
        </w:rPr>
      </w:pPr>
      <w:r>
        <w:rPr>
          <w:rFonts w:ascii="Arial" w:hAnsi="Arial" w:cs="Arial"/>
        </w:rPr>
        <w:br w:type="page"/>
      </w:r>
      <w:r w:rsidR="00845B7B">
        <w:rPr>
          <w:rFonts w:ascii="Arial" w:hAnsi="Arial" w:cs="Arial"/>
          <w:b/>
        </w:rPr>
        <w:t xml:space="preserve">Revised Provisions for Street Acceptance </w:t>
      </w:r>
    </w:p>
    <w:p w14:paraId="6AC21BAD" w14:textId="77777777" w:rsidR="00845B7B" w:rsidRDefault="00845B7B" w:rsidP="00845B7B">
      <w:pPr>
        <w:rPr>
          <w:rFonts w:ascii="Arial" w:hAnsi="Arial" w:cs="Arial"/>
          <w:b/>
        </w:rPr>
      </w:pPr>
      <w:r>
        <w:rPr>
          <w:rFonts w:ascii="Arial" w:hAnsi="Arial" w:cs="Arial"/>
          <w:b/>
        </w:rPr>
        <w:t>Connectivity Requirements</w:t>
      </w:r>
      <w:r w:rsidR="008C20CF">
        <w:rPr>
          <w:rFonts w:ascii="Arial" w:hAnsi="Arial" w:cs="Arial"/>
          <w:b/>
        </w:rPr>
        <w:t xml:space="preserve"> – Introduction to Connectivity</w:t>
      </w:r>
      <w:r>
        <w:rPr>
          <w:rFonts w:ascii="Arial" w:hAnsi="Arial" w:cs="Arial"/>
          <w:b/>
        </w:rPr>
        <w:t xml:space="preserve"> </w:t>
      </w:r>
      <w:r w:rsidRPr="00685D28">
        <w:rPr>
          <w:rFonts w:ascii="Arial" w:hAnsi="Arial" w:cs="Arial"/>
          <w:b/>
        </w:rPr>
        <w:t>(continued)</w:t>
      </w:r>
    </w:p>
    <w:p w14:paraId="6AC21BAE" w14:textId="77777777" w:rsidR="00845B7B" w:rsidRDefault="00845B7B" w:rsidP="00201E70">
      <w:pPr>
        <w:ind w:left="576"/>
        <w:rPr>
          <w:rFonts w:ascii="Arial" w:hAnsi="Arial" w:cs="Arial"/>
          <w:b/>
        </w:rPr>
      </w:pPr>
    </w:p>
    <w:p w14:paraId="6AC21BAF" w14:textId="77777777" w:rsidR="00E50C90" w:rsidRPr="00C34ACE" w:rsidRDefault="00C34ACE" w:rsidP="00201E70">
      <w:pPr>
        <w:ind w:left="576"/>
        <w:rPr>
          <w:rFonts w:ascii="Arial" w:hAnsi="Arial" w:cs="Arial"/>
          <w:b/>
        </w:rPr>
      </w:pPr>
      <w:r w:rsidRPr="00C34ACE">
        <w:rPr>
          <w:rFonts w:ascii="Arial" w:hAnsi="Arial" w:cs="Arial"/>
          <w:b/>
        </w:rPr>
        <w:t>Benefits of Connectivity</w:t>
      </w:r>
    </w:p>
    <w:p w14:paraId="6AC21BB0" w14:textId="77777777" w:rsidR="00AE2102" w:rsidRPr="00D01DFE" w:rsidRDefault="003A7F2E" w:rsidP="00201E70">
      <w:pPr>
        <w:ind w:left="576"/>
        <w:rPr>
          <w:rFonts w:ascii="Arial" w:hAnsi="Arial" w:cs="Arial"/>
        </w:rPr>
      </w:pPr>
      <w:r>
        <w:rPr>
          <w:rFonts w:ascii="Arial" w:hAnsi="Arial" w:cs="Arial"/>
          <w:noProof/>
        </w:rPr>
        <w:drawing>
          <wp:inline distT="0" distB="0" distL="0" distR="0" wp14:anchorId="6AC222F4" wp14:editId="6AC222F5">
            <wp:extent cx="5372100" cy="3078480"/>
            <wp:effectExtent l="0" t="0" r="0" b="7620"/>
            <wp:docPr id="4" name="Picture 4" descr="09088_ssarBaseLAYERS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88_ssarBaseLAYERS_aer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3078480"/>
                    </a:xfrm>
                    <a:prstGeom prst="rect">
                      <a:avLst/>
                    </a:prstGeom>
                    <a:noFill/>
                    <a:ln>
                      <a:noFill/>
                    </a:ln>
                  </pic:spPr>
                </pic:pic>
              </a:graphicData>
            </a:graphic>
          </wp:inline>
        </w:drawing>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AE2102" w:rsidRPr="00FF30A7" w14:paraId="6AC21BB2" w14:textId="77777777" w:rsidTr="00201E70">
        <w:trPr>
          <w:trHeight w:val="899"/>
        </w:trPr>
        <w:tc>
          <w:tcPr>
            <w:tcW w:w="8370" w:type="dxa"/>
          </w:tcPr>
          <w:p w14:paraId="6AC21BB1" w14:textId="77777777" w:rsidR="00AE2102" w:rsidRPr="00FF30A7" w:rsidRDefault="00AE2102" w:rsidP="00201E70">
            <w:pPr>
              <w:ind w:left="576"/>
              <w:rPr>
                <w:rFonts w:ascii="Arial" w:hAnsi="Arial" w:cs="Arial"/>
              </w:rPr>
            </w:pPr>
            <w:r w:rsidRPr="00FF30A7">
              <w:rPr>
                <w:rFonts w:ascii="Arial" w:hAnsi="Arial" w:cs="Arial"/>
              </w:rPr>
              <w:t>In the example above, any local trip to a neighbor’s house, the nearby store, or the school would require the driver to access the major highway to arrive at their destination.  This design requires that all trips rely on these highways.</w:t>
            </w:r>
          </w:p>
        </w:tc>
      </w:tr>
    </w:tbl>
    <w:p w14:paraId="6AC21BB3" w14:textId="77777777" w:rsidR="00AE2102" w:rsidRPr="00D01DFE" w:rsidRDefault="003A7F2E" w:rsidP="00201E70">
      <w:pPr>
        <w:ind w:left="576"/>
        <w:rPr>
          <w:rFonts w:ascii="Arial" w:hAnsi="Arial" w:cs="Arial"/>
        </w:rPr>
      </w:pPr>
      <w:r>
        <w:rPr>
          <w:rFonts w:ascii="Arial" w:hAnsi="Arial" w:cs="Arial"/>
          <w:noProof/>
        </w:rPr>
        <w:drawing>
          <wp:inline distT="0" distB="0" distL="0" distR="0" wp14:anchorId="6AC222F6" wp14:editId="6AC222F7">
            <wp:extent cx="5372100" cy="2979420"/>
            <wp:effectExtent l="0" t="0" r="0" b="0"/>
            <wp:docPr id="5" name="Picture 5" descr="09088_ssarBaseLAYERS_aer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88_ssarBaseLAYERS_aerial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2979420"/>
                    </a:xfrm>
                    <a:prstGeom prst="rect">
                      <a:avLst/>
                    </a:prstGeom>
                    <a:noFill/>
                    <a:ln>
                      <a:noFill/>
                    </a:ln>
                  </pic:spPr>
                </pic:pic>
              </a:graphicData>
            </a:graphic>
          </wp:inline>
        </w:drawing>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AE2102" w:rsidRPr="00FF30A7" w14:paraId="6AC21BB5" w14:textId="77777777" w:rsidTr="00201E70">
        <w:tc>
          <w:tcPr>
            <w:tcW w:w="8370" w:type="dxa"/>
          </w:tcPr>
          <w:p w14:paraId="6AC21BB4" w14:textId="77777777" w:rsidR="00AE2102" w:rsidRPr="00FF30A7" w:rsidRDefault="00AE2102" w:rsidP="00E50C90">
            <w:pPr>
              <w:rPr>
                <w:rFonts w:ascii="Arial" w:hAnsi="Arial" w:cs="Arial"/>
              </w:rPr>
            </w:pPr>
            <w:r w:rsidRPr="00FF30A7">
              <w:rPr>
                <w:rFonts w:ascii="Arial" w:hAnsi="Arial" w:cs="Arial"/>
              </w:rPr>
              <w:t>The goal of connectivity is to provide additional connections between adjacent developments and undeveloped parcels to allow local trips to use local streets.  If street connections were built between the developments in the diagram above, trips to the mall, school, and a neighbor’s house would not require the use of the major highway</w:t>
            </w:r>
            <w:r w:rsidR="0087738D" w:rsidRPr="00FF30A7">
              <w:rPr>
                <w:rFonts w:ascii="Arial" w:hAnsi="Arial" w:cs="Arial"/>
              </w:rPr>
              <w:t xml:space="preserve">.  </w:t>
            </w:r>
            <w:r w:rsidRPr="00FF30A7">
              <w:rPr>
                <w:rFonts w:ascii="Arial" w:hAnsi="Arial" w:cs="Arial"/>
              </w:rPr>
              <w:t xml:space="preserve">  </w:t>
            </w:r>
          </w:p>
        </w:tc>
      </w:tr>
    </w:tbl>
    <w:p w14:paraId="6AC21BB6" w14:textId="77777777" w:rsidR="00845B7B" w:rsidRPr="0002682A" w:rsidRDefault="00D01DFE" w:rsidP="00845B7B">
      <w:pPr>
        <w:outlineLvl w:val="0"/>
        <w:rPr>
          <w:rFonts w:ascii="Arial" w:hAnsi="Arial" w:cs="Arial"/>
          <w:b/>
        </w:rPr>
      </w:pPr>
      <w:r>
        <w:rPr>
          <w:rFonts w:ascii="Arial" w:hAnsi="Arial" w:cs="Arial"/>
          <w:b/>
          <w:color w:val="FF6600"/>
        </w:rPr>
        <w:br w:type="page"/>
      </w:r>
      <w:r w:rsidR="00845B7B">
        <w:rPr>
          <w:rFonts w:ascii="Arial" w:hAnsi="Arial" w:cs="Arial"/>
          <w:b/>
        </w:rPr>
        <w:t xml:space="preserve">Revised Provisions for Street Acceptance </w:t>
      </w:r>
    </w:p>
    <w:p w14:paraId="6AC21BB7" w14:textId="77777777" w:rsidR="00845B7B" w:rsidRDefault="00845B7B" w:rsidP="00845B7B">
      <w:pPr>
        <w:rPr>
          <w:rFonts w:ascii="Arial" w:hAnsi="Arial" w:cs="Arial"/>
          <w:b/>
        </w:rPr>
      </w:pPr>
      <w:r>
        <w:rPr>
          <w:rFonts w:ascii="Arial" w:hAnsi="Arial" w:cs="Arial"/>
          <w:b/>
        </w:rPr>
        <w:t>Connectivity Requirements</w:t>
      </w:r>
      <w:r w:rsidR="008C20CF">
        <w:rPr>
          <w:rFonts w:ascii="Arial" w:hAnsi="Arial" w:cs="Arial"/>
          <w:b/>
        </w:rPr>
        <w:t xml:space="preserve"> – Multiple Connections</w:t>
      </w:r>
      <w:r>
        <w:rPr>
          <w:rFonts w:ascii="Arial" w:hAnsi="Arial" w:cs="Arial"/>
          <w:b/>
        </w:rPr>
        <w:t xml:space="preserve"> </w:t>
      </w:r>
    </w:p>
    <w:p w14:paraId="6AC21BB8" w14:textId="77777777" w:rsidR="00845B7B" w:rsidRDefault="00845B7B" w:rsidP="00AA3971">
      <w:pPr>
        <w:ind w:left="720"/>
        <w:rPr>
          <w:rFonts w:ascii="Arial" w:hAnsi="Arial" w:cs="Arial"/>
          <w:b/>
          <w:color w:val="FF9933"/>
        </w:rPr>
      </w:pPr>
    </w:p>
    <w:p w14:paraId="6AC21BB9" w14:textId="77777777" w:rsidR="00845B7B" w:rsidRDefault="00845B7B" w:rsidP="00AA3971">
      <w:pPr>
        <w:ind w:left="720"/>
        <w:rPr>
          <w:rFonts w:ascii="Arial" w:hAnsi="Arial" w:cs="Arial"/>
          <w:b/>
          <w:color w:val="FF9933"/>
        </w:rPr>
      </w:pPr>
    </w:p>
    <w:p w14:paraId="6AC21BBA" w14:textId="77777777" w:rsidR="00AA3971" w:rsidRPr="00AA3971" w:rsidRDefault="00DF08E9" w:rsidP="00AA3971">
      <w:pPr>
        <w:ind w:left="720"/>
        <w:rPr>
          <w:rFonts w:ascii="Arial" w:hAnsi="Arial" w:cs="Arial"/>
          <w:b/>
          <w:color w:val="FF9933"/>
        </w:rPr>
      </w:pPr>
      <w:r w:rsidRPr="00322907">
        <w:rPr>
          <w:rFonts w:ascii="Arial" w:hAnsi="Arial" w:cs="Arial"/>
          <w:b/>
          <w:color w:val="FF9933"/>
        </w:rPr>
        <w:t>b</w:t>
      </w:r>
      <w:r w:rsidR="00FF2BA9" w:rsidRPr="00322907">
        <w:rPr>
          <w:rFonts w:ascii="Arial" w:hAnsi="Arial" w:cs="Arial"/>
          <w:b/>
          <w:color w:val="FF9933"/>
        </w:rPr>
        <w:t xml:space="preserve">.  </w:t>
      </w:r>
      <w:r w:rsidR="00F8096C" w:rsidRPr="00322907">
        <w:rPr>
          <w:rFonts w:ascii="Arial" w:hAnsi="Arial" w:cs="Arial"/>
          <w:b/>
          <w:color w:val="FF9933"/>
        </w:rPr>
        <w:t>Required Multiple Connections and Related Requirements</w:t>
      </w:r>
      <w:r w:rsidR="00AA3971" w:rsidRPr="00322907">
        <w:rPr>
          <w:rFonts w:ascii="Arial" w:hAnsi="Arial" w:cs="Arial"/>
          <w:b/>
          <w:color w:val="FF9933"/>
        </w:rPr>
        <w:t xml:space="preserve"> (Page </w:t>
      </w:r>
      <w:r w:rsidR="00014CCC" w:rsidRPr="00322907">
        <w:rPr>
          <w:rFonts w:ascii="Arial" w:hAnsi="Arial" w:cs="Arial"/>
          <w:b/>
          <w:color w:val="FF9933"/>
        </w:rPr>
        <w:t>15</w:t>
      </w:r>
      <w:r w:rsidR="00AA3971" w:rsidRPr="00322907">
        <w:rPr>
          <w:rFonts w:ascii="Arial" w:hAnsi="Arial" w:cs="Arial"/>
          <w:b/>
          <w:color w:val="FF9933"/>
        </w:rPr>
        <w:t xml:space="preserve"> and</w:t>
      </w:r>
      <w:r w:rsidR="00AA3971" w:rsidRPr="00AA3971">
        <w:rPr>
          <w:rFonts w:ascii="Arial" w:hAnsi="Arial" w:cs="Arial"/>
          <w:b/>
          <w:color w:val="FF9933"/>
        </w:rPr>
        <w:t xml:space="preserve"> section 30-92-60 within the SSAR)</w:t>
      </w:r>
    </w:p>
    <w:p w14:paraId="6AC21BBB" w14:textId="77777777" w:rsidR="00F8096C" w:rsidRDefault="00F8096C" w:rsidP="00F8096C">
      <w:pPr>
        <w:ind w:left="1080"/>
        <w:rPr>
          <w:rFonts w:ascii="Arial" w:hAnsi="Arial" w:cs="Arial"/>
          <w:b/>
        </w:rPr>
      </w:pPr>
    </w:p>
    <w:p w14:paraId="6AC21BBC" w14:textId="77777777" w:rsidR="00F8096C" w:rsidRPr="00D02448" w:rsidRDefault="00F8096C" w:rsidP="00F8096C">
      <w:pPr>
        <w:ind w:left="1080"/>
        <w:rPr>
          <w:rFonts w:ascii="Arial" w:hAnsi="Arial" w:cs="Arial"/>
        </w:rPr>
      </w:pPr>
      <w:r w:rsidRPr="00D02448">
        <w:rPr>
          <w:rFonts w:ascii="Arial" w:hAnsi="Arial" w:cs="Arial"/>
        </w:rPr>
        <w:t>One of the requirements of the SSAR</w:t>
      </w:r>
      <w:r>
        <w:rPr>
          <w:rFonts w:ascii="Arial" w:hAnsi="Arial" w:cs="Arial"/>
        </w:rPr>
        <w:t>, which has remained consistent within both editions of the regulation,</w:t>
      </w:r>
      <w:r w:rsidRPr="00D02448">
        <w:rPr>
          <w:rFonts w:ascii="Arial" w:hAnsi="Arial" w:cs="Arial"/>
        </w:rPr>
        <w:t xml:space="preserve"> is that all developments will have </w:t>
      </w:r>
      <w:r>
        <w:rPr>
          <w:rFonts w:ascii="Arial" w:hAnsi="Arial" w:cs="Arial"/>
        </w:rPr>
        <w:t>at least two</w:t>
      </w:r>
      <w:r w:rsidR="007D384A">
        <w:rPr>
          <w:rFonts w:ascii="Arial" w:hAnsi="Arial" w:cs="Arial"/>
        </w:rPr>
        <w:t xml:space="preserve"> external</w:t>
      </w:r>
      <w:r>
        <w:rPr>
          <w:rFonts w:ascii="Arial" w:hAnsi="Arial" w:cs="Arial"/>
        </w:rPr>
        <w:t xml:space="preserve"> </w:t>
      </w:r>
      <w:r w:rsidRPr="00D02448">
        <w:rPr>
          <w:rFonts w:ascii="Arial" w:hAnsi="Arial" w:cs="Arial"/>
        </w:rPr>
        <w:t>connections</w:t>
      </w:r>
      <w:r>
        <w:rPr>
          <w:rFonts w:ascii="Arial" w:hAnsi="Arial" w:cs="Arial"/>
        </w:rPr>
        <w:t>.  These connections should also involve</w:t>
      </w:r>
      <w:r w:rsidRPr="00D02448">
        <w:rPr>
          <w:rFonts w:ascii="Arial" w:hAnsi="Arial" w:cs="Arial"/>
        </w:rPr>
        <w:t xml:space="preserve"> multiple directions</w:t>
      </w:r>
      <w:r>
        <w:rPr>
          <w:rFonts w:ascii="Arial" w:hAnsi="Arial" w:cs="Arial"/>
        </w:rPr>
        <w:t xml:space="preserve"> whenever possible</w:t>
      </w:r>
      <w:r w:rsidRPr="00D02448">
        <w:rPr>
          <w:rFonts w:ascii="Arial" w:hAnsi="Arial" w:cs="Arial"/>
        </w:rPr>
        <w:t xml:space="preserve">.  This requirement is for </w:t>
      </w:r>
      <w:r>
        <w:rPr>
          <w:rFonts w:ascii="Arial" w:hAnsi="Arial" w:cs="Arial"/>
        </w:rPr>
        <w:t xml:space="preserve">individual network additions (phases of a development) regardless of the size or number of lots within the development.  </w:t>
      </w:r>
    </w:p>
    <w:p w14:paraId="6AC21BBD" w14:textId="77777777" w:rsidR="00F8096C" w:rsidRPr="00D02448" w:rsidRDefault="00F8096C" w:rsidP="00F8096C">
      <w:pPr>
        <w:ind w:left="1080"/>
        <w:rPr>
          <w:rFonts w:ascii="Arial" w:hAnsi="Arial" w:cs="Arial"/>
        </w:rPr>
      </w:pPr>
    </w:p>
    <w:p w14:paraId="6AC21BBE" w14:textId="77777777" w:rsidR="009D596B" w:rsidRDefault="00F8096C" w:rsidP="00F8096C">
      <w:pPr>
        <w:ind w:left="1080"/>
        <w:rPr>
          <w:rFonts w:ascii="Arial" w:hAnsi="Arial" w:cs="Arial"/>
        </w:rPr>
      </w:pPr>
      <w:r>
        <w:rPr>
          <w:rFonts w:ascii="Arial" w:hAnsi="Arial" w:cs="Arial"/>
        </w:rPr>
        <w:t>A “c</w:t>
      </w:r>
      <w:r w:rsidRPr="00D02448">
        <w:rPr>
          <w:rFonts w:ascii="Arial" w:hAnsi="Arial" w:cs="Arial"/>
        </w:rPr>
        <w:t>onnection</w:t>
      </w:r>
      <w:r>
        <w:rPr>
          <w:rFonts w:ascii="Arial" w:hAnsi="Arial" w:cs="Arial"/>
        </w:rPr>
        <w:t>”</w:t>
      </w:r>
      <w:r w:rsidRPr="00D02448">
        <w:rPr>
          <w:rFonts w:ascii="Arial" w:hAnsi="Arial" w:cs="Arial"/>
        </w:rPr>
        <w:t xml:space="preserve"> in this context mean</w:t>
      </w:r>
      <w:r w:rsidR="009D596B">
        <w:rPr>
          <w:rFonts w:ascii="Arial" w:hAnsi="Arial" w:cs="Arial"/>
        </w:rPr>
        <w:t xml:space="preserve">:  </w:t>
      </w:r>
    </w:p>
    <w:p w14:paraId="6AC21BBF" w14:textId="77777777" w:rsidR="009D596B" w:rsidRDefault="009D596B" w:rsidP="00FA4E11">
      <w:pPr>
        <w:numPr>
          <w:ilvl w:val="0"/>
          <w:numId w:val="100"/>
        </w:numPr>
        <w:rPr>
          <w:rFonts w:ascii="Arial" w:hAnsi="Arial" w:cs="Arial"/>
        </w:rPr>
      </w:pPr>
      <w:r>
        <w:rPr>
          <w:rFonts w:ascii="Arial" w:hAnsi="Arial" w:cs="Arial"/>
        </w:rPr>
        <w:t>P</w:t>
      </w:r>
      <w:r w:rsidR="00393CA4">
        <w:rPr>
          <w:rFonts w:ascii="Arial" w:hAnsi="Arial" w:cs="Arial"/>
        </w:rPr>
        <w:t>hysical link</w:t>
      </w:r>
      <w:r w:rsidR="00F8096C" w:rsidRPr="00D02448">
        <w:rPr>
          <w:rFonts w:ascii="Arial" w:hAnsi="Arial" w:cs="Arial"/>
        </w:rPr>
        <w:t xml:space="preserve"> with an existing street in the VDOT network</w:t>
      </w:r>
      <w:r w:rsidR="00393CA4">
        <w:rPr>
          <w:rFonts w:ascii="Arial" w:hAnsi="Arial" w:cs="Arial"/>
        </w:rPr>
        <w:t xml:space="preserve"> (or other publically maintained street, such as a road in a Virginia town or city)</w:t>
      </w:r>
      <w:r>
        <w:rPr>
          <w:rFonts w:ascii="Arial" w:hAnsi="Arial" w:cs="Arial"/>
        </w:rPr>
        <w:t>, or</w:t>
      </w:r>
      <w:r w:rsidR="00393CA4">
        <w:rPr>
          <w:rFonts w:ascii="Arial" w:hAnsi="Arial" w:cs="Arial"/>
        </w:rPr>
        <w:t xml:space="preserve"> </w:t>
      </w:r>
    </w:p>
    <w:p w14:paraId="6AC21BC0" w14:textId="77777777" w:rsidR="009D596B" w:rsidRDefault="009D596B" w:rsidP="00FA4E11">
      <w:pPr>
        <w:numPr>
          <w:ilvl w:val="0"/>
          <w:numId w:val="100"/>
        </w:numPr>
        <w:rPr>
          <w:rFonts w:ascii="Arial" w:hAnsi="Arial" w:cs="Arial"/>
        </w:rPr>
      </w:pPr>
      <w:r>
        <w:rPr>
          <w:rFonts w:ascii="Arial" w:hAnsi="Arial" w:cs="Arial"/>
        </w:rPr>
        <w:t>C</w:t>
      </w:r>
      <w:r w:rsidR="00F8096C" w:rsidRPr="00D02448">
        <w:rPr>
          <w:rFonts w:ascii="Arial" w:hAnsi="Arial" w:cs="Arial"/>
        </w:rPr>
        <w:t xml:space="preserve">onstruction of a stub out for </w:t>
      </w:r>
      <w:r w:rsidR="00F8096C">
        <w:rPr>
          <w:rFonts w:ascii="Arial" w:hAnsi="Arial" w:cs="Arial"/>
        </w:rPr>
        <w:t xml:space="preserve">a </w:t>
      </w:r>
      <w:r w:rsidR="00F8096C" w:rsidRPr="00D02448">
        <w:rPr>
          <w:rFonts w:ascii="Arial" w:hAnsi="Arial" w:cs="Arial"/>
        </w:rPr>
        <w:t>current or future connection</w:t>
      </w:r>
      <w:r>
        <w:rPr>
          <w:rFonts w:ascii="Arial" w:hAnsi="Arial" w:cs="Arial"/>
        </w:rPr>
        <w:t>, or</w:t>
      </w:r>
    </w:p>
    <w:p w14:paraId="6AC21BC1" w14:textId="77777777" w:rsidR="00393CA4" w:rsidRDefault="009D596B" w:rsidP="00FA4E11">
      <w:pPr>
        <w:numPr>
          <w:ilvl w:val="0"/>
          <w:numId w:val="100"/>
        </w:numPr>
        <w:rPr>
          <w:rFonts w:ascii="Arial" w:hAnsi="Arial" w:cs="Arial"/>
        </w:rPr>
      </w:pPr>
      <w:r>
        <w:rPr>
          <w:rFonts w:ascii="Arial" w:hAnsi="Arial" w:cs="Arial"/>
        </w:rPr>
        <w:t>Construction of a stub out to a future network addition within the same development.</w:t>
      </w:r>
      <w:r w:rsidR="00F8096C" w:rsidRPr="00D02448">
        <w:rPr>
          <w:rFonts w:ascii="Arial" w:hAnsi="Arial" w:cs="Arial"/>
        </w:rPr>
        <w:t xml:space="preserve">  </w:t>
      </w:r>
    </w:p>
    <w:p w14:paraId="6AC21BC2" w14:textId="77777777" w:rsidR="00393CA4" w:rsidRDefault="00393CA4" w:rsidP="00F8096C">
      <w:pPr>
        <w:ind w:left="1080"/>
        <w:rPr>
          <w:rFonts w:ascii="Arial" w:hAnsi="Arial" w:cs="Arial"/>
        </w:rPr>
      </w:pPr>
    </w:p>
    <w:p w14:paraId="6AC21BC3" w14:textId="77777777" w:rsidR="00AA3971" w:rsidRDefault="00F8096C" w:rsidP="00F8096C">
      <w:pPr>
        <w:ind w:left="1080"/>
        <w:rPr>
          <w:rFonts w:ascii="Arial" w:hAnsi="Arial" w:cs="Arial"/>
        </w:rPr>
      </w:pPr>
      <w:r w:rsidRPr="00D02448">
        <w:rPr>
          <w:rFonts w:ascii="Arial" w:hAnsi="Arial" w:cs="Arial"/>
        </w:rPr>
        <w:t>It is important to note that a proposed network addition with only one ingress and egress point</w:t>
      </w:r>
      <w:r w:rsidR="007D384A">
        <w:rPr>
          <w:rFonts w:ascii="Arial" w:hAnsi="Arial" w:cs="Arial"/>
        </w:rPr>
        <w:t xml:space="preserve"> and </w:t>
      </w:r>
      <w:r w:rsidRPr="00D02448">
        <w:rPr>
          <w:rFonts w:ascii="Arial" w:hAnsi="Arial" w:cs="Arial"/>
        </w:rPr>
        <w:t>with no stub out for future connection</w:t>
      </w:r>
      <w:r w:rsidR="00AA3971">
        <w:rPr>
          <w:rFonts w:ascii="Arial" w:hAnsi="Arial" w:cs="Arial"/>
        </w:rPr>
        <w:t xml:space="preserve"> may </w:t>
      </w:r>
      <w:r>
        <w:rPr>
          <w:rFonts w:ascii="Arial" w:hAnsi="Arial" w:cs="Arial"/>
        </w:rPr>
        <w:t>NOT</w:t>
      </w:r>
      <w:r w:rsidRPr="00D02448">
        <w:rPr>
          <w:rFonts w:ascii="Arial" w:hAnsi="Arial" w:cs="Arial"/>
        </w:rPr>
        <w:t xml:space="preserve"> be accepted into the state system as it does not meet the overall connectivity standards contained in the SSAR.  </w:t>
      </w:r>
    </w:p>
    <w:p w14:paraId="6AC21BC4" w14:textId="77777777" w:rsidR="00AA3971" w:rsidRDefault="00AA3971" w:rsidP="00F8096C">
      <w:pPr>
        <w:ind w:left="1080"/>
        <w:rPr>
          <w:rFonts w:ascii="Arial" w:hAnsi="Arial" w:cs="Arial"/>
        </w:rPr>
      </w:pPr>
    </w:p>
    <w:p w14:paraId="6AC21BC5" w14:textId="77777777" w:rsidR="00F8096C" w:rsidRDefault="006D5E54" w:rsidP="00FF2BA9">
      <w:pPr>
        <w:ind w:left="1080"/>
        <w:rPr>
          <w:rFonts w:ascii="Arial" w:hAnsi="Arial" w:cs="Arial"/>
        </w:rPr>
      </w:pPr>
      <w:r>
        <w:rPr>
          <w:rFonts w:ascii="Arial" w:hAnsi="Arial" w:cs="Arial"/>
        </w:rPr>
        <w:t>The SSAR does list situations and conditions when the District Administrator’s Designee has the ability to waive or modify this required second connection.  In the event that one or more of these situations exist, the Designee may waive this requirement:</w:t>
      </w:r>
    </w:p>
    <w:p w14:paraId="6AC21BC6" w14:textId="77777777" w:rsidR="006D5E54" w:rsidRDefault="006D5E54" w:rsidP="00FF2BA9">
      <w:pPr>
        <w:ind w:left="1080"/>
        <w:rPr>
          <w:rFonts w:ascii="Arial" w:hAnsi="Arial" w:cs="Arial"/>
          <w:b/>
          <w:color w:val="FF9933"/>
        </w:rPr>
      </w:pPr>
    </w:p>
    <w:p w14:paraId="6AC21BC7" w14:textId="77777777" w:rsidR="00973BBF" w:rsidRDefault="006D5E54" w:rsidP="00FA4E11">
      <w:pPr>
        <w:pStyle w:val="sectbi2"/>
        <w:numPr>
          <w:ilvl w:val="0"/>
          <w:numId w:val="88"/>
        </w:numPr>
        <w:spacing w:before="0" w:after="0" w:line="240" w:lineRule="auto"/>
        <w:jc w:val="left"/>
        <w:rPr>
          <w:rFonts w:cs="Times New Roman"/>
        </w:rPr>
      </w:pPr>
      <w:r>
        <w:rPr>
          <w:rFonts w:cs="Times New Roman"/>
        </w:rPr>
        <w:t>A</w:t>
      </w:r>
      <w:r w:rsidR="00AA3971" w:rsidRPr="006D5E54">
        <w:rPr>
          <w:rFonts w:cs="Times New Roman"/>
        </w:rPr>
        <w:t>djoining property is</w:t>
      </w:r>
      <w:r w:rsidR="00973BBF">
        <w:rPr>
          <w:rFonts w:cs="Times New Roman"/>
        </w:rPr>
        <w:t>:</w:t>
      </w:r>
    </w:p>
    <w:p w14:paraId="6AC21BC8" w14:textId="77777777" w:rsidR="00973BBF" w:rsidRDefault="00973BBF" w:rsidP="00FA4E11">
      <w:pPr>
        <w:pStyle w:val="sectbi2"/>
        <w:numPr>
          <w:ilvl w:val="1"/>
          <w:numId w:val="88"/>
        </w:numPr>
        <w:spacing w:before="0" w:after="0" w:line="240" w:lineRule="auto"/>
        <w:jc w:val="left"/>
        <w:rPr>
          <w:rFonts w:cs="Times New Roman"/>
        </w:rPr>
      </w:pPr>
      <w:r>
        <w:rPr>
          <w:rFonts w:cs="Times New Roman"/>
        </w:rPr>
        <w:t>C</w:t>
      </w:r>
      <w:r w:rsidR="00AA3971" w:rsidRPr="006D5E54">
        <w:rPr>
          <w:rFonts w:cs="Times New Roman"/>
        </w:rPr>
        <w:t>ompletely built out</w:t>
      </w:r>
      <w:r>
        <w:rPr>
          <w:rFonts w:cs="Times New Roman"/>
        </w:rPr>
        <w:t xml:space="preserve"> with relation to its current land use,</w:t>
      </w:r>
    </w:p>
    <w:p w14:paraId="6AC21BC9" w14:textId="77777777" w:rsidR="00973BBF" w:rsidRDefault="00973BBF" w:rsidP="00FA4E11">
      <w:pPr>
        <w:pStyle w:val="sectbi2"/>
        <w:numPr>
          <w:ilvl w:val="1"/>
          <w:numId w:val="88"/>
        </w:numPr>
        <w:spacing w:before="0" w:after="0" w:line="240" w:lineRule="auto"/>
        <w:jc w:val="left"/>
        <w:rPr>
          <w:rFonts w:cs="Times New Roman"/>
        </w:rPr>
      </w:pPr>
      <w:r>
        <w:rPr>
          <w:rFonts w:cs="Times New Roman"/>
        </w:rPr>
        <w:t>I</w:t>
      </w:r>
      <w:r w:rsidR="00AA3971" w:rsidRPr="006D5E54">
        <w:rPr>
          <w:rFonts w:cs="Times New Roman"/>
        </w:rPr>
        <w:t>ts state is such that re-development within 20 years is unlikely</w:t>
      </w:r>
      <w:r>
        <w:rPr>
          <w:rFonts w:cs="Times New Roman"/>
        </w:rPr>
        <w:t xml:space="preserve">, </w:t>
      </w:r>
      <w:r w:rsidRPr="007812C3">
        <w:rPr>
          <w:rFonts w:cs="Times New Roman"/>
          <w:u w:val="single"/>
        </w:rPr>
        <w:t>and</w:t>
      </w:r>
      <w:r>
        <w:rPr>
          <w:rFonts w:cs="Times New Roman"/>
        </w:rPr>
        <w:t xml:space="preserve"> </w:t>
      </w:r>
    </w:p>
    <w:p w14:paraId="6AC21BCA" w14:textId="77777777" w:rsidR="00942D40" w:rsidRDefault="00973BBF" w:rsidP="00FA4E11">
      <w:pPr>
        <w:pStyle w:val="sectbi2"/>
        <w:numPr>
          <w:ilvl w:val="1"/>
          <w:numId w:val="88"/>
        </w:numPr>
        <w:spacing w:before="0" w:after="0" w:line="240" w:lineRule="auto"/>
        <w:jc w:val="left"/>
        <w:rPr>
          <w:rFonts w:cs="Times New Roman"/>
        </w:rPr>
      </w:pPr>
      <w:r>
        <w:rPr>
          <w:rFonts w:cs="Times New Roman"/>
        </w:rPr>
        <w:t>T</w:t>
      </w:r>
      <w:r w:rsidR="006D5E54">
        <w:rPr>
          <w:rFonts w:cs="Times New Roman"/>
        </w:rPr>
        <w:t xml:space="preserve">here is no stub out </w:t>
      </w:r>
      <w:r w:rsidR="00AA3971" w:rsidRPr="006D5E54">
        <w:rPr>
          <w:rFonts w:cs="Times New Roman"/>
        </w:rPr>
        <w:t xml:space="preserve">either constructed or platted </w:t>
      </w:r>
      <w:r>
        <w:rPr>
          <w:rFonts w:cs="Times New Roman"/>
        </w:rPr>
        <w:t xml:space="preserve">adjacent to the </w:t>
      </w:r>
      <w:r w:rsidR="00AA3971" w:rsidRPr="006D5E54">
        <w:rPr>
          <w:rFonts w:cs="Times New Roman"/>
        </w:rPr>
        <w:t>network addition</w:t>
      </w:r>
      <w:r w:rsidR="006D5E54">
        <w:rPr>
          <w:rFonts w:cs="Times New Roman"/>
        </w:rPr>
        <w:t>.</w:t>
      </w:r>
    </w:p>
    <w:p w14:paraId="6AC21BCB" w14:textId="77777777" w:rsidR="00973BBF" w:rsidRDefault="006D5E54" w:rsidP="00942D40">
      <w:pPr>
        <w:pStyle w:val="sectbi2"/>
        <w:spacing w:before="0" w:after="0" w:line="240" w:lineRule="auto"/>
        <w:ind w:left="1800"/>
        <w:jc w:val="left"/>
        <w:rPr>
          <w:rFonts w:cs="Times New Roman"/>
        </w:rPr>
      </w:pPr>
      <w:r>
        <w:rPr>
          <w:rFonts w:cs="Times New Roman"/>
        </w:rPr>
        <w:t xml:space="preserve">  </w:t>
      </w:r>
    </w:p>
    <w:p w14:paraId="6AC21BCC" w14:textId="77777777" w:rsidR="00AA3971" w:rsidRDefault="006D5E54" w:rsidP="00973BBF">
      <w:pPr>
        <w:pStyle w:val="sectbi2"/>
        <w:spacing w:before="0" w:after="0" w:line="240" w:lineRule="auto"/>
        <w:ind w:left="1800"/>
        <w:jc w:val="left"/>
        <w:rPr>
          <w:rFonts w:cs="Times New Roman"/>
        </w:rPr>
      </w:pPr>
      <w:r>
        <w:rPr>
          <w:rFonts w:cs="Times New Roman"/>
        </w:rPr>
        <w:t xml:space="preserve">When VDOT staff reviews the adjacent property for its </w:t>
      </w:r>
      <w:r w:rsidR="002F5B05">
        <w:rPr>
          <w:rFonts w:cs="Times New Roman"/>
        </w:rPr>
        <w:t>“</w:t>
      </w:r>
      <w:r>
        <w:rPr>
          <w:rFonts w:cs="Times New Roman"/>
        </w:rPr>
        <w:t>re</w:t>
      </w:r>
      <w:r w:rsidR="00973BBF">
        <w:rPr>
          <w:rFonts w:cs="Times New Roman"/>
        </w:rPr>
        <w:t>-</w:t>
      </w:r>
      <w:r>
        <w:rPr>
          <w:rFonts w:cs="Times New Roman"/>
        </w:rPr>
        <w:t>development</w:t>
      </w:r>
      <w:r w:rsidR="002F5B05">
        <w:rPr>
          <w:rFonts w:cs="Times New Roman"/>
        </w:rPr>
        <w:t>”</w:t>
      </w:r>
      <w:r>
        <w:rPr>
          <w:rFonts w:cs="Times New Roman"/>
        </w:rPr>
        <w:t xml:space="preserve"> potential, the major documents </w:t>
      </w:r>
      <w:r w:rsidR="002F5B05">
        <w:rPr>
          <w:rFonts w:cs="Times New Roman"/>
        </w:rPr>
        <w:t>the agency will utilize ar</w:t>
      </w:r>
      <w:r>
        <w:rPr>
          <w:rFonts w:cs="Times New Roman"/>
        </w:rPr>
        <w:t>e a combination of the locality’s current comprehensive plan, zoning and subdivision ordinances.</w:t>
      </w:r>
      <w:r w:rsidR="002F5B05">
        <w:rPr>
          <w:rFonts w:cs="Times New Roman"/>
        </w:rPr>
        <w:t xml:space="preserve">  VDOT staff should also communicate with the local government’s staff prior to making this final decision to gain additional information pertaining to the county’s land use projections.</w:t>
      </w:r>
    </w:p>
    <w:p w14:paraId="6AC21BCD" w14:textId="77777777" w:rsidR="009D596B" w:rsidRDefault="009D596B" w:rsidP="00973BBF">
      <w:pPr>
        <w:pStyle w:val="sectbi2"/>
        <w:spacing w:before="0" w:after="0" w:line="240" w:lineRule="auto"/>
        <w:ind w:left="1800"/>
        <w:jc w:val="left"/>
        <w:rPr>
          <w:rFonts w:cs="Times New Roman"/>
        </w:rPr>
      </w:pPr>
    </w:p>
    <w:p w14:paraId="6AC21BCE" w14:textId="77777777" w:rsidR="009D596B" w:rsidRPr="0002682A" w:rsidRDefault="009D596B" w:rsidP="009D596B">
      <w:pPr>
        <w:outlineLvl w:val="0"/>
        <w:rPr>
          <w:rFonts w:ascii="Arial" w:hAnsi="Arial" w:cs="Arial"/>
          <w:b/>
        </w:rPr>
      </w:pPr>
      <w:r>
        <w:br w:type="page"/>
      </w:r>
      <w:r>
        <w:rPr>
          <w:rFonts w:ascii="Arial" w:hAnsi="Arial" w:cs="Arial"/>
          <w:b/>
        </w:rPr>
        <w:t xml:space="preserve">Revised Provisions for Street Acceptance </w:t>
      </w:r>
    </w:p>
    <w:p w14:paraId="6AC21BCF" w14:textId="77777777" w:rsidR="009D596B" w:rsidRDefault="009D596B" w:rsidP="009D596B">
      <w:pPr>
        <w:rPr>
          <w:rFonts w:ascii="Arial" w:hAnsi="Arial" w:cs="Arial"/>
          <w:b/>
        </w:rPr>
      </w:pPr>
      <w:r>
        <w:rPr>
          <w:rFonts w:ascii="Arial" w:hAnsi="Arial" w:cs="Arial"/>
          <w:b/>
        </w:rPr>
        <w:t xml:space="preserve">Connectivity Requirements – Multiple Connections </w:t>
      </w:r>
      <w:r w:rsidRPr="00685D28">
        <w:rPr>
          <w:rFonts w:ascii="Arial" w:hAnsi="Arial" w:cs="Arial"/>
          <w:b/>
        </w:rPr>
        <w:t>(continued)</w:t>
      </w:r>
    </w:p>
    <w:p w14:paraId="6AC21BD0" w14:textId="77777777" w:rsidR="009D596B" w:rsidRDefault="009D596B" w:rsidP="00973BBF">
      <w:pPr>
        <w:pStyle w:val="sectbi2"/>
        <w:spacing w:before="0" w:after="0" w:line="240" w:lineRule="auto"/>
        <w:ind w:left="1800"/>
        <w:jc w:val="left"/>
        <w:rPr>
          <w:rFonts w:cs="Times New Roman"/>
        </w:rPr>
      </w:pPr>
    </w:p>
    <w:p w14:paraId="6AC21BD1" w14:textId="77777777" w:rsidR="00973BBF" w:rsidRPr="006D5E54" w:rsidRDefault="00973BBF" w:rsidP="00973BBF">
      <w:pPr>
        <w:pStyle w:val="sectbi2"/>
        <w:spacing w:before="0" w:after="0" w:line="240" w:lineRule="auto"/>
        <w:ind w:left="1800"/>
        <w:jc w:val="left"/>
        <w:rPr>
          <w:rFonts w:cs="Times New Roman"/>
        </w:rPr>
      </w:pPr>
    </w:p>
    <w:p w14:paraId="6AC21BD2" w14:textId="77777777" w:rsidR="00AA3971" w:rsidRDefault="006D5E54" w:rsidP="00FA4E11">
      <w:pPr>
        <w:pStyle w:val="sectbi2"/>
        <w:numPr>
          <w:ilvl w:val="0"/>
          <w:numId w:val="88"/>
        </w:numPr>
        <w:spacing w:before="0" w:after="0" w:line="240" w:lineRule="auto"/>
        <w:jc w:val="left"/>
        <w:rPr>
          <w:rFonts w:cs="Times New Roman"/>
        </w:rPr>
      </w:pPr>
      <w:r>
        <w:rPr>
          <w:rFonts w:cs="Times New Roman"/>
        </w:rPr>
        <w:t>A</w:t>
      </w:r>
      <w:r w:rsidR="00AA3971" w:rsidRPr="006D5E54">
        <w:rPr>
          <w:rFonts w:cs="Times New Roman"/>
        </w:rPr>
        <w:t xml:space="preserve">djoining property is zoned for a use whose traffic is incompatible with the </w:t>
      </w:r>
      <w:r w:rsidR="004335B2">
        <w:rPr>
          <w:rFonts w:cs="Times New Roman"/>
        </w:rPr>
        <w:t xml:space="preserve">use of the property being </w:t>
      </w:r>
      <w:r w:rsidR="00AA3971" w:rsidRPr="006D5E54">
        <w:rPr>
          <w:rFonts w:cs="Times New Roman"/>
        </w:rPr>
        <w:t>develop</w:t>
      </w:r>
      <w:r w:rsidR="004335B2">
        <w:rPr>
          <w:rFonts w:cs="Times New Roman"/>
        </w:rPr>
        <w:t>ed.</w:t>
      </w:r>
      <w:r w:rsidR="007812C3">
        <w:rPr>
          <w:rFonts w:cs="Times New Roman"/>
        </w:rPr>
        <w:t xml:space="preserve">  An example of this could be a retail establishment  beside a trucking company.  </w:t>
      </w:r>
      <w:r w:rsidR="004335B2">
        <w:rPr>
          <w:rFonts w:cs="Times New Roman"/>
        </w:rPr>
        <w:t>H</w:t>
      </w:r>
      <w:r w:rsidR="00AA3971" w:rsidRPr="006D5E54">
        <w:rPr>
          <w:rFonts w:cs="Times New Roman"/>
        </w:rPr>
        <w:t>owever, in no case shall retail, residential, or office uses be considered incompatible with other retail, residential, or office uses</w:t>
      </w:r>
      <w:r w:rsidR="004335B2">
        <w:rPr>
          <w:rFonts w:cs="Times New Roman"/>
        </w:rPr>
        <w:t>.</w:t>
      </w:r>
      <w:r w:rsidR="00AA3971" w:rsidRPr="006D5E54">
        <w:rPr>
          <w:rFonts w:cs="Times New Roman"/>
        </w:rPr>
        <w:t xml:space="preserve"> </w:t>
      </w:r>
    </w:p>
    <w:p w14:paraId="6AC21BD3" w14:textId="77777777" w:rsidR="007812C3" w:rsidRDefault="007812C3" w:rsidP="007812C3">
      <w:pPr>
        <w:pStyle w:val="sectbi2"/>
        <w:spacing w:before="0" w:after="0" w:line="240" w:lineRule="auto"/>
        <w:jc w:val="left"/>
        <w:rPr>
          <w:rFonts w:cs="Times New Roman"/>
        </w:rPr>
      </w:pPr>
    </w:p>
    <w:p w14:paraId="6AC21BD4" w14:textId="77777777" w:rsidR="007812C3" w:rsidRDefault="00AA3971" w:rsidP="00FA4E11">
      <w:pPr>
        <w:pStyle w:val="sectbi2"/>
        <w:numPr>
          <w:ilvl w:val="0"/>
          <w:numId w:val="88"/>
        </w:numPr>
        <w:spacing w:before="0" w:after="0" w:line="240" w:lineRule="atLeast"/>
        <w:jc w:val="left"/>
        <w:rPr>
          <w:rFonts w:cs="Times New Roman"/>
        </w:rPr>
      </w:pPr>
      <w:r w:rsidRPr="004335B2">
        <w:rPr>
          <w:rFonts w:cs="Times New Roman"/>
        </w:rPr>
        <w:t xml:space="preserve">There is no reasonable connection possible to </w:t>
      </w:r>
      <w:r w:rsidR="004335B2">
        <w:rPr>
          <w:rFonts w:cs="Times New Roman"/>
        </w:rPr>
        <w:t xml:space="preserve">any </w:t>
      </w:r>
      <w:r w:rsidRPr="004335B2">
        <w:rPr>
          <w:rFonts w:cs="Times New Roman"/>
        </w:rPr>
        <w:t>adjoining property or adjacent highways due to a factor outside the control of the developer of the network addition</w:t>
      </w:r>
      <w:r w:rsidR="004335B2">
        <w:rPr>
          <w:rFonts w:cs="Times New Roman"/>
        </w:rPr>
        <w:t>.  Examples of this could be</w:t>
      </w:r>
      <w:r w:rsidR="007812C3">
        <w:rPr>
          <w:rFonts w:cs="Times New Roman"/>
        </w:rPr>
        <w:t xml:space="preserve">:  </w:t>
      </w:r>
    </w:p>
    <w:p w14:paraId="6AC21BD5" w14:textId="77777777" w:rsidR="007812C3" w:rsidRDefault="007812C3" w:rsidP="00FA4E11">
      <w:pPr>
        <w:pStyle w:val="sectbi2"/>
        <w:numPr>
          <w:ilvl w:val="1"/>
          <w:numId w:val="88"/>
        </w:numPr>
        <w:spacing w:before="0" w:after="0" w:line="240" w:lineRule="atLeast"/>
        <w:jc w:val="left"/>
        <w:rPr>
          <w:rFonts w:cs="Times New Roman"/>
        </w:rPr>
      </w:pPr>
      <w:r>
        <w:rPr>
          <w:rFonts w:cs="Times New Roman"/>
        </w:rPr>
        <w:t>C</w:t>
      </w:r>
      <w:r w:rsidR="00AA3971" w:rsidRPr="004335B2">
        <w:rPr>
          <w:rFonts w:cs="Times New Roman"/>
        </w:rPr>
        <w:t>onservation easements not put in place by the developer of the network addition</w:t>
      </w:r>
      <w:r>
        <w:rPr>
          <w:rFonts w:cs="Times New Roman"/>
        </w:rPr>
        <w:t>,</w:t>
      </w:r>
    </w:p>
    <w:p w14:paraId="6AC21BD6" w14:textId="77777777" w:rsidR="007812C3" w:rsidRDefault="007812C3" w:rsidP="00FA4E11">
      <w:pPr>
        <w:pStyle w:val="sectbi2"/>
        <w:numPr>
          <w:ilvl w:val="1"/>
          <w:numId w:val="88"/>
        </w:numPr>
        <w:spacing w:before="0" w:after="0" w:line="240" w:lineRule="atLeast"/>
        <w:jc w:val="left"/>
        <w:rPr>
          <w:rFonts w:cs="Times New Roman"/>
        </w:rPr>
      </w:pPr>
      <w:r>
        <w:rPr>
          <w:rFonts w:cs="Times New Roman"/>
        </w:rPr>
        <w:t>W</w:t>
      </w:r>
      <w:r w:rsidR="00AA3971" w:rsidRPr="004335B2">
        <w:rPr>
          <w:rFonts w:cs="Times New Roman"/>
        </w:rPr>
        <w:t>ater features such as rivers</w:t>
      </w:r>
      <w:r>
        <w:rPr>
          <w:rFonts w:cs="Times New Roman"/>
        </w:rPr>
        <w:t xml:space="preserve">, </w:t>
      </w:r>
      <w:r w:rsidR="00AA3971" w:rsidRPr="004335B2">
        <w:rPr>
          <w:rFonts w:cs="Times New Roman"/>
        </w:rPr>
        <w:t xml:space="preserve">lakes, </w:t>
      </w:r>
      <w:r>
        <w:rPr>
          <w:rFonts w:cs="Times New Roman"/>
        </w:rPr>
        <w:t xml:space="preserve">or </w:t>
      </w:r>
      <w:r w:rsidR="00AA3971" w:rsidRPr="004335B2">
        <w:rPr>
          <w:rFonts w:cs="Times New Roman"/>
        </w:rPr>
        <w:t>jurisdictional wetlands</w:t>
      </w:r>
      <w:r>
        <w:rPr>
          <w:rFonts w:cs="Times New Roman"/>
        </w:rPr>
        <w:t>,</w:t>
      </w:r>
    </w:p>
    <w:p w14:paraId="6AC21BD7" w14:textId="77777777" w:rsidR="007812C3" w:rsidRDefault="007812C3" w:rsidP="00FA4E11">
      <w:pPr>
        <w:pStyle w:val="sectbi2"/>
        <w:numPr>
          <w:ilvl w:val="1"/>
          <w:numId w:val="88"/>
        </w:numPr>
        <w:spacing w:before="0" w:after="0" w:line="240" w:lineRule="atLeast"/>
        <w:jc w:val="left"/>
        <w:rPr>
          <w:rFonts w:cs="Times New Roman"/>
        </w:rPr>
      </w:pPr>
      <w:r>
        <w:rPr>
          <w:rFonts w:cs="Times New Roman"/>
        </w:rPr>
        <w:t>G</w:t>
      </w:r>
      <w:r w:rsidR="00AA3971" w:rsidRPr="004335B2">
        <w:rPr>
          <w:rFonts w:cs="Times New Roman"/>
        </w:rPr>
        <w:t>rades in excess of 15% whose total elevation change is greater than five feet</w:t>
      </w:r>
      <w:r>
        <w:rPr>
          <w:rFonts w:cs="Times New Roman"/>
        </w:rPr>
        <w:t>,</w:t>
      </w:r>
    </w:p>
    <w:p w14:paraId="6AC21BD8" w14:textId="77777777" w:rsidR="007812C3" w:rsidRDefault="007812C3" w:rsidP="00FA4E11">
      <w:pPr>
        <w:pStyle w:val="sectbi2"/>
        <w:numPr>
          <w:ilvl w:val="1"/>
          <w:numId w:val="88"/>
        </w:numPr>
        <w:spacing w:before="0" w:after="0" w:line="240" w:lineRule="atLeast"/>
        <w:jc w:val="left"/>
        <w:rPr>
          <w:rFonts w:cs="Times New Roman"/>
        </w:rPr>
      </w:pPr>
      <w:r>
        <w:rPr>
          <w:rFonts w:cs="Times New Roman"/>
        </w:rPr>
        <w:t>L</w:t>
      </w:r>
      <w:r w:rsidR="00AA3971" w:rsidRPr="004335B2">
        <w:rPr>
          <w:rFonts w:cs="Times New Roman"/>
        </w:rPr>
        <w:t>imited access highways</w:t>
      </w:r>
      <w:r>
        <w:rPr>
          <w:rFonts w:cs="Times New Roman"/>
        </w:rPr>
        <w:t>,</w:t>
      </w:r>
    </w:p>
    <w:p w14:paraId="6AC21BD9" w14:textId="77777777" w:rsidR="007812C3" w:rsidRDefault="007812C3" w:rsidP="00FA4E11">
      <w:pPr>
        <w:pStyle w:val="sectbi2"/>
        <w:numPr>
          <w:ilvl w:val="1"/>
          <w:numId w:val="88"/>
        </w:numPr>
        <w:spacing w:before="0" w:after="0" w:line="240" w:lineRule="atLeast"/>
        <w:jc w:val="left"/>
        <w:rPr>
          <w:rFonts w:cs="Times New Roman"/>
        </w:rPr>
      </w:pPr>
      <w:r>
        <w:rPr>
          <w:rFonts w:cs="Times New Roman"/>
        </w:rPr>
        <w:t>R</w:t>
      </w:r>
      <w:r w:rsidR="00AA3971" w:rsidRPr="004335B2">
        <w:rPr>
          <w:rFonts w:cs="Times New Roman"/>
        </w:rPr>
        <w:t xml:space="preserve">ailroads, or </w:t>
      </w:r>
    </w:p>
    <w:p w14:paraId="6AC21BDA" w14:textId="77777777" w:rsidR="00AA3971" w:rsidRDefault="007812C3" w:rsidP="00FA4E11">
      <w:pPr>
        <w:pStyle w:val="sectbi2"/>
        <w:numPr>
          <w:ilvl w:val="1"/>
          <w:numId w:val="88"/>
        </w:numPr>
        <w:spacing w:before="0" w:after="0" w:line="240" w:lineRule="atLeast"/>
        <w:jc w:val="left"/>
        <w:rPr>
          <w:rFonts w:cs="Times New Roman"/>
        </w:rPr>
      </w:pPr>
      <w:r>
        <w:rPr>
          <w:rFonts w:cs="Times New Roman"/>
        </w:rPr>
        <w:t>G</w:t>
      </w:r>
      <w:r w:rsidR="00AA3971" w:rsidRPr="004335B2">
        <w:rPr>
          <w:rFonts w:cs="Times New Roman"/>
        </w:rPr>
        <w:t xml:space="preserve">overnment property to which access is restricted.  </w:t>
      </w:r>
    </w:p>
    <w:p w14:paraId="6AC21BDB" w14:textId="77777777" w:rsidR="005B1A7F" w:rsidRDefault="005B1A7F" w:rsidP="005B1A7F">
      <w:pPr>
        <w:pStyle w:val="sectbi2"/>
        <w:spacing w:before="0" w:after="0" w:line="240" w:lineRule="atLeast"/>
        <w:jc w:val="left"/>
        <w:rPr>
          <w:rFonts w:cs="Times New Roman"/>
        </w:rPr>
      </w:pPr>
    </w:p>
    <w:p w14:paraId="6AC21BDC" w14:textId="77777777" w:rsidR="005B1A7F" w:rsidRPr="004335B2" w:rsidRDefault="005B1A7F" w:rsidP="005B1A7F">
      <w:pPr>
        <w:pStyle w:val="sectbi2"/>
        <w:spacing w:before="0" w:after="0" w:line="240" w:lineRule="atLeast"/>
        <w:jc w:val="left"/>
        <w:rPr>
          <w:rFonts w:cs="Times New Roman"/>
        </w:rPr>
      </w:pPr>
      <w:r>
        <w:rPr>
          <w:rFonts w:cs="Times New Roman"/>
        </w:rPr>
        <w:t>In the event that a developer wishes to apply for a waiver to the “multiple connections” requirement, he mu</w:t>
      </w:r>
      <w:r w:rsidR="00B246AD">
        <w:rPr>
          <w:rFonts w:cs="Times New Roman"/>
        </w:rPr>
        <w:t>st complete an “SSAR Exception F</w:t>
      </w:r>
      <w:r>
        <w:rPr>
          <w:rFonts w:cs="Times New Roman"/>
        </w:rPr>
        <w:t xml:space="preserve">orm” which is located on page </w:t>
      </w:r>
      <w:r w:rsidR="008C1593">
        <w:rPr>
          <w:rFonts w:cs="Times New Roman"/>
        </w:rPr>
        <w:t>94</w:t>
      </w:r>
      <w:r>
        <w:rPr>
          <w:rFonts w:cs="Times New Roman"/>
        </w:rPr>
        <w:t xml:space="preserve"> of this document.</w:t>
      </w:r>
    </w:p>
    <w:p w14:paraId="6AC21BDD" w14:textId="77777777" w:rsidR="00F8096C" w:rsidRDefault="00F8096C" w:rsidP="00FF2BA9">
      <w:pPr>
        <w:ind w:left="1080"/>
        <w:rPr>
          <w:rFonts w:ascii="Arial" w:hAnsi="Arial" w:cs="Arial"/>
          <w:b/>
          <w:color w:val="FF9933"/>
        </w:rPr>
      </w:pPr>
    </w:p>
    <w:p w14:paraId="6AC21BDE" w14:textId="77777777" w:rsidR="001B6EE1" w:rsidRDefault="001B6EE1" w:rsidP="001B6EE1">
      <w:pPr>
        <w:ind w:left="1008"/>
      </w:pPr>
    </w:p>
    <w:p w14:paraId="6AC21BDF" w14:textId="77777777" w:rsidR="001B6EE1" w:rsidRDefault="001B6EE1" w:rsidP="001B6EE1">
      <w:r>
        <w:rPr>
          <w:rFonts w:ascii="Arial" w:hAnsi="Arial" w:cs="Arial"/>
          <w:b/>
        </w:rPr>
        <w:t>Connectivity</w:t>
      </w:r>
      <w:r w:rsidR="00E0578A">
        <w:rPr>
          <w:rFonts w:ascii="Arial" w:hAnsi="Arial" w:cs="Arial"/>
          <w:b/>
        </w:rPr>
        <w:t xml:space="preserve"> and Multiple Connections</w:t>
      </w:r>
      <w:r>
        <w:rPr>
          <w:rFonts w:ascii="Arial" w:hAnsi="Arial" w:cs="Arial"/>
          <w:b/>
        </w:rPr>
        <w:t xml:space="preserve"> Requirements</w:t>
      </w:r>
    </w:p>
    <w:tbl>
      <w:tblPr>
        <w:tblW w:w="946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48"/>
        <w:gridCol w:w="5220"/>
      </w:tblGrid>
      <w:tr w:rsidR="001B6EE1" w:rsidRPr="00FF30A7" w14:paraId="6AC21BE9" w14:textId="77777777" w:rsidTr="00E05DF7">
        <w:trPr>
          <w:trHeight w:val="5172"/>
        </w:trPr>
        <w:tc>
          <w:tcPr>
            <w:tcW w:w="4248" w:type="dxa"/>
          </w:tcPr>
          <w:p w14:paraId="6AC21BE0" w14:textId="77777777" w:rsidR="001B6EE1" w:rsidRPr="00FF30A7" w:rsidRDefault="001B6EE1" w:rsidP="00E05DF7">
            <w:pPr>
              <w:rPr>
                <w:rFonts w:ascii="Arial" w:hAnsi="Arial" w:cs="Arial"/>
              </w:rPr>
            </w:pPr>
          </w:p>
          <w:p w14:paraId="6AC21BE1" w14:textId="77777777" w:rsidR="001B6EE1" w:rsidRPr="00FF30A7" w:rsidRDefault="003A7F2E" w:rsidP="00E05DF7">
            <w:pPr>
              <w:jc w:val="center"/>
              <w:rPr>
                <w:rFonts w:ascii="Arial" w:hAnsi="Arial" w:cs="Arial"/>
              </w:rPr>
            </w:pPr>
            <w:r>
              <w:rPr>
                <w:rFonts w:ascii="Arial" w:hAnsi="Arial" w:cs="Arial"/>
                <w:noProof/>
              </w:rPr>
              <w:drawing>
                <wp:inline distT="0" distB="0" distL="0" distR="0" wp14:anchorId="6AC222F8" wp14:editId="6AC222F9">
                  <wp:extent cx="2346960" cy="2964180"/>
                  <wp:effectExtent l="0" t="0" r="0" b="7620"/>
                  <wp:docPr id="6" name="Picture 6" descr="revP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Pag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2964180"/>
                          </a:xfrm>
                          <a:prstGeom prst="rect">
                            <a:avLst/>
                          </a:prstGeom>
                          <a:noFill/>
                          <a:ln>
                            <a:noFill/>
                          </a:ln>
                        </pic:spPr>
                      </pic:pic>
                    </a:graphicData>
                  </a:graphic>
                </wp:inline>
              </w:drawing>
            </w:r>
          </w:p>
        </w:tc>
        <w:tc>
          <w:tcPr>
            <w:tcW w:w="5220" w:type="dxa"/>
          </w:tcPr>
          <w:p w14:paraId="6AC21BE2" w14:textId="77777777" w:rsidR="001B6EE1" w:rsidRPr="00FF30A7" w:rsidRDefault="001B6EE1" w:rsidP="00E05DF7">
            <w:pPr>
              <w:rPr>
                <w:rFonts w:ascii="Arial" w:hAnsi="Arial" w:cs="Arial"/>
              </w:rPr>
            </w:pPr>
          </w:p>
          <w:p w14:paraId="6AC21BE3" w14:textId="77777777" w:rsidR="001B6EE1" w:rsidRPr="00FF30A7" w:rsidRDefault="001B6EE1" w:rsidP="00E05DF7">
            <w:pPr>
              <w:rPr>
                <w:rFonts w:ascii="Arial" w:hAnsi="Arial" w:cs="Arial"/>
              </w:rPr>
            </w:pPr>
          </w:p>
          <w:p w14:paraId="6AC21BE4" w14:textId="77777777" w:rsidR="001B6EE1" w:rsidRPr="00FF30A7" w:rsidRDefault="001B6EE1" w:rsidP="00E05DF7">
            <w:pPr>
              <w:rPr>
                <w:rFonts w:ascii="Arial" w:hAnsi="Arial" w:cs="Arial"/>
              </w:rPr>
            </w:pPr>
          </w:p>
          <w:p w14:paraId="6AC21BE5" w14:textId="77777777" w:rsidR="001B6EE1" w:rsidRPr="00FF30A7" w:rsidRDefault="001B6EE1" w:rsidP="00E05DF7">
            <w:pPr>
              <w:rPr>
                <w:rFonts w:ascii="Arial" w:hAnsi="Arial" w:cs="Arial"/>
              </w:rPr>
            </w:pPr>
          </w:p>
          <w:p w14:paraId="6AC21BE6" w14:textId="77777777" w:rsidR="001B6EE1" w:rsidRPr="00FF30A7" w:rsidRDefault="001B6EE1" w:rsidP="00E05DF7">
            <w:pPr>
              <w:rPr>
                <w:rFonts w:ascii="Arial" w:hAnsi="Arial" w:cs="Arial"/>
              </w:rPr>
            </w:pPr>
          </w:p>
          <w:p w14:paraId="6AC21BE7" w14:textId="77777777" w:rsidR="001B6EE1" w:rsidRDefault="001B6EE1" w:rsidP="00E05DF7">
            <w:pPr>
              <w:rPr>
                <w:rFonts w:ascii="Arial" w:hAnsi="Arial" w:cs="Arial"/>
              </w:rPr>
            </w:pPr>
            <w:r w:rsidRPr="00FF30A7">
              <w:rPr>
                <w:rFonts w:ascii="Arial" w:hAnsi="Arial" w:cs="Arial"/>
              </w:rPr>
              <w:t xml:space="preserve">The development with a street network as shown to the left would need to </w:t>
            </w:r>
            <w:r w:rsidR="00E0578A">
              <w:rPr>
                <w:rFonts w:ascii="Arial" w:hAnsi="Arial" w:cs="Arial"/>
              </w:rPr>
              <w:t xml:space="preserve">either </w:t>
            </w:r>
            <w:r w:rsidRPr="00FF30A7">
              <w:rPr>
                <w:rFonts w:ascii="Arial" w:hAnsi="Arial" w:cs="Arial"/>
              </w:rPr>
              <w:t xml:space="preserve">add </w:t>
            </w:r>
            <w:r w:rsidR="00E0578A">
              <w:rPr>
                <w:rFonts w:ascii="Arial" w:hAnsi="Arial" w:cs="Arial"/>
              </w:rPr>
              <w:t xml:space="preserve">an </w:t>
            </w:r>
            <w:r w:rsidRPr="00FF30A7">
              <w:rPr>
                <w:rFonts w:ascii="Arial" w:hAnsi="Arial" w:cs="Arial"/>
              </w:rPr>
              <w:t xml:space="preserve">additional connection to </w:t>
            </w:r>
            <w:r w:rsidR="00E0578A">
              <w:rPr>
                <w:rFonts w:ascii="Arial" w:hAnsi="Arial" w:cs="Arial"/>
              </w:rPr>
              <w:t xml:space="preserve">an </w:t>
            </w:r>
            <w:r w:rsidRPr="00FF30A7">
              <w:rPr>
                <w:rFonts w:ascii="Arial" w:hAnsi="Arial" w:cs="Arial"/>
              </w:rPr>
              <w:t>adjacent propert</w:t>
            </w:r>
            <w:r w:rsidR="00E0578A">
              <w:rPr>
                <w:rFonts w:ascii="Arial" w:hAnsi="Arial" w:cs="Arial"/>
              </w:rPr>
              <w:t>y or a second connection to the existing street</w:t>
            </w:r>
            <w:r w:rsidRPr="00FF30A7">
              <w:rPr>
                <w:rFonts w:ascii="Arial" w:hAnsi="Arial" w:cs="Arial"/>
              </w:rPr>
              <w:t xml:space="preserve"> to be accepted into the state system.  </w:t>
            </w:r>
            <w:r>
              <w:rPr>
                <w:rFonts w:ascii="Arial" w:hAnsi="Arial" w:cs="Arial"/>
              </w:rPr>
              <w:t>This proposed development does NOT meet the “multiple connections” requirement.</w:t>
            </w:r>
          </w:p>
          <w:p w14:paraId="6AC21BE8" w14:textId="77777777" w:rsidR="001B6EE1" w:rsidRPr="00FF30A7" w:rsidRDefault="001B6EE1" w:rsidP="00E05DF7">
            <w:pPr>
              <w:rPr>
                <w:rFonts w:ascii="Arial" w:hAnsi="Arial" w:cs="Arial"/>
              </w:rPr>
            </w:pPr>
            <w:r w:rsidRPr="00FF30A7">
              <w:rPr>
                <w:rFonts w:ascii="Arial" w:hAnsi="Arial" w:cs="Arial"/>
              </w:rPr>
              <w:t xml:space="preserve"> </w:t>
            </w:r>
          </w:p>
        </w:tc>
      </w:tr>
    </w:tbl>
    <w:p w14:paraId="6AC21BEA" w14:textId="77777777" w:rsidR="001B6EE1" w:rsidRPr="00D02448" w:rsidRDefault="001B6EE1" w:rsidP="001B6EE1">
      <w:pPr>
        <w:ind w:left="1080"/>
        <w:rPr>
          <w:rFonts w:ascii="Arial" w:hAnsi="Arial" w:cs="Arial"/>
        </w:rPr>
      </w:pPr>
    </w:p>
    <w:p w14:paraId="6AC21BEB" w14:textId="77777777" w:rsidR="001B6EE1" w:rsidRDefault="001B6EE1" w:rsidP="00174AA6">
      <w:pPr>
        <w:rPr>
          <w:rFonts w:ascii="Arial" w:hAnsi="Arial" w:cs="Arial"/>
        </w:rPr>
      </w:pPr>
    </w:p>
    <w:p w14:paraId="6AC21BEC" w14:textId="77777777" w:rsidR="00404289" w:rsidRPr="0002682A" w:rsidRDefault="00404289" w:rsidP="00404289">
      <w:pPr>
        <w:outlineLvl w:val="0"/>
        <w:rPr>
          <w:rFonts w:ascii="Arial" w:hAnsi="Arial" w:cs="Arial"/>
          <w:b/>
        </w:rPr>
      </w:pPr>
      <w:r>
        <w:rPr>
          <w:rFonts w:ascii="Arial" w:hAnsi="Arial" w:cs="Arial"/>
          <w:b/>
        </w:rPr>
        <w:t xml:space="preserve">Revised Provisions for Street Acceptance </w:t>
      </w:r>
    </w:p>
    <w:p w14:paraId="6AC21BED" w14:textId="77777777" w:rsidR="00404289" w:rsidRDefault="00404289" w:rsidP="00404289">
      <w:pPr>
        <w:rPr>
          <w:rFonts w:ascii="Arial" w:hAnsi="Arial" w:cs="Arial"/>
          <w:b/>
        </w:rPr>
      </w:pPr>
      <w:r>
        <w:rPr>
          <w:rFonts w:ascii="Arial" w:hAnsi="Arial" w:cs="Arial"/>
          <w:b/>
        </w:rPr>
        <w:t xml:space="preserve">Connectivity Requirements – Multiple Connections </w:t>
      </w:r>
      <w:r w:rsidRPr="00685D28">
        <w:rPr>
          <w:rFonts w:ascii="Arial" w:hAnsi="Arial" w:cs="Arial"/>
          <w:b/>
        </w:rPr>
        <w:t>(continued)</w:t>
      </w:r>
    </w:p>
    <w:p w14:paraId="6AC21BEE" w14:textId="77777777" w:rsidR="00404289" w:rsidRDefault="00404289" w:rsidP="00156C4E">
      <w:pPr>
        <w:rPr>
          <w:rFonts w:ascii="Arial" w:hAnsi="Arial" w:cs="Arial"/>
          <w:b/>
        </w:rPr>
      </w:pPr>
    </w:p>
    <w:p w14:paraId="6AC21BEF" w14:textId="77777777" w:rsidR="00404289" w:rsidRDefault="00404289" w:rsidP="00156C4E">
      <w:pPr>
        <w:rPr>
          <w:rFonts w:ascii="Arial" w:hAnsi="Arial" w:cs="Arial"/>
          <w:b/>
        </w:rPr>
      </w:pPr>
    </w:p>
    <w:p w14:paraId="6AC21BF0" w14:textId="77777777" w:rsidR="00156C4E" w:rsidRPr="003E476D" w:rsidRDefault="00156C4E" w:rsidP="00156C4E">
      <w:pPr>
        <w:rPr>
          <w:rFonts w:ascii="Arial" w:hAnsi="Arial" w:cs="Arial"/>
          <w:b/>
        </w:rPr>
      </w:pPr>
      <w:r w:rsidRPr="003E476D">
        <w:rPr>
          <w:rFonts w:ascii="Arial" w:hAnsi="Arial" w:cs="Arial"/>
          <w:b/>
        </w:rPr>
        <w:t>Connectivity Example</w:t>
      </w:r>
    </w:p>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68"/>
      </w:tblGrid>
      <w:tr w:rsidR="00156C4E" w:rsidRPr="00FF30A7" w14:paraId="6AC21BF4" w14:textId="77777777" w:rsidTr="00792E4B">
        <w:trPr>
          <w:trHeight w:val="51"/>
        </w:trPr>
        <w:tc>
          <w:tcPr>
            <w:tcW w:w="9468" w:type="dxa"/>
          </w:tcPr>
          <w:p w14:paraId="6AC21BF1" w14:textId="77777777" w:rsidR="00156C4E" w:rsidRPr="00FF30A7" w:rsidRDefault="00156C4E" w:rsidP="00792E4B">
            <w:pPr>
              <w:rPr>
                <w:rFonts w:ascii="Arial" w:hAnsi="Arial" w:cs="Arial"/>
              </w:rPr>
            </w:pPr>
            <w:r w:rsidRPr="00FF30A7">
              <w:rPr>
                <w:rFonts w:ascii="Arial" w:hAnsi="Arial" w:cs="Arial"/>
              </w:rPr>
              <w:t xml:space="preserve">The example on the left </w:t>
            </w:r>
            <w:r>
              <w:rPr>
                <w:rFonts w:ascii="Arial" w:hAnsi="Arial" w:cs="Arial"/>
              </w:rPr>
              <w:t xml:space="preserve">below </w:t>
            </w:r>
            <w:r w:rsidRPr="00FF30A7">
              <w:rPr>
                <w:rFonts w:ascii="Arial" w:hAnsi="Arial" w:cs="Arial"/>
              </w:rPr>
              <w:t xml:space="preserve">would meet the </w:t>
            </w:r>
            <w:r>
              <w:rPr>
                <w:rFonts w:ascii="Arial" w:hAnsi="Arial" w:cs="Arial"/>
              </w:rPr>
              <w:t xml:space="preserve">SSAR’s “multiple connections” requirement because the development has one physical connection to the existing VDOT street and contains at least one additional connection, in this case to </w:t>
            </w:r>
            <w:r w:rsidR="00AD3409">
              <w:rPr>
                <w:rFonts w:ascii="Arial" w:hAnsi="Arial" w:cs="Arial"/>
              </w:rPr>
              <w:t xml:space="preserve">an </w:t>
            </w:r>
            <w:r>
              <w:rPr>
                <w:rFonts w:ascii="Arial" w:hAnsi="Arial" w:cs="Arial"/>
              </w:rPr>
              <w:t>adjacent propert</w:t>
            </w:r>
            <w:r w:rsidR="00AD3409">
              <w:rPr>
                <w:rFonts w:ascii="Arial" w:hAnsi="Arial" w:cs="Arial"/>
              </w:rPr>
              <w:t>y</w:t>
            </w:r>
            <w:r>
              <w:rPr>
                <w:rFonts w:ascii="Arial" w:hAnsi="Arial" w:cs="Arial"/>
              </w:rPr>
              <w:t xml:space="preserve">.  The </w:t>
            </w:r>
            <w:r w:rsidRPr="00FF30A7">
              <w:rPr>
                <w:rFonts w:ascii="Arial" w:hAnsi="Arial" w:cs="Arial"/>
              </w:rPr>
              <w:t xml:space="preserve">example on the right, without </w:t>
            </w:r>
            <w:r>
              <w:rPr>
                <w:rFonts w:ascii="Arial" w:hAnsi="Arial" w:cs="Arial"/>
              </w:rPr>
              <w:t xml:space="preserve">either an </w:t>
            </w:r>
            <w:r w:rsidRPr="00FF30A7">
              <w:rPr>
                <w:rFonts w:ascii="Arial" w:hAnsi="Arial" w:cs="Arial"/>
              </w:rPr>
              <w:t>additional connection</w:t>
            </w:r>
            <w:r>
              <w:rPr>
                <w:rFonts w:ascii="Arial" w:hAnsi="Arial" w:cs="Arial"/>
              </w:rPr>
              <w:t xml:space="preserve"> (or stub out)</w:t>
            </w:r>
            <w:r w:rsidRPr="00FF30A7">
              <w:rPr>
                <w:rFonts w:ascii="Arial" w:hAnsi="Arial" w:cs="Arial"/>
              </w:rPr>
              <w:t xml:space="preserve"> to </w:t>
            </w:r>
            <w:r>
              <w:rPr>
                <w:rFonts w:ascii="Arial" w:hAnsi="Arial" w:cs="Arial"/>
              </w:rPr>
              <w:t xml:space="preserve">an </w:t>
            </w:r>
            <w:r w:rsidRPr="00FF30A7">
              <w:rPr>
                <w:rFonts w:ascii="Arial" w:hAnsi="Arial" w:cs="Arial"/>
              </w:rPr>
              <w:t>adjacent propert</w:t>
            </w:r>
            <w:r>
              <w:rPr>
                <w:rFonts w:ascii="Arial" w:hAnsi="Arial" w:cs="Arial"/>
              </w:rPr>
              <w:t>y</w:t>
            </w:r>
            <w:r w:rsidRPr="00FF30A7">
              <w:rPr>
                <w:rFonts w:ascii="Arial" w:hAnsi="Arial" w:cs="Arial"/>
              </w:rPr>
              <w:t xml:space="preserve"> or the existing </w:t>
            </w:r>
            <w:r>
              <w:rPr>
                <w:rFonts w:ascii="Arial" w:hAnsi="Arial" w:cs="Arial"/>
              </w:rPr>
              <w:t xml:space="preserve">street </w:t>
            </w:r>
            <w:r w:rsidRPr="00FF30A7">
              <w:rPr>
                <w:rFonts w:ascii="Arial" w:hAnsi="Arial" w:cs="Arial"/>
              </w:rPr>
              <w:t xml:space="preserve">network, would </w:t>
            </w:r>
            <w:r w:rsidR="00AD3409">
              <w:rPr>
                <w:rFonts w:ascii="Arial" w:hAnsi="Arial" w:cs="Arial"/>
              </w:rPr>
              <w:t>NOT</w:t>
            </w:r>
            <w:r w:rsidRPr="00FF30A7">
              <w:rPr>
                <w:rFonts w:ascii="Arial" w:hAnsi="Arial" w:cs="Arial"/>
              </w:rPr>
              <w:t xml:space="preserve"> meet th</w:t>
            </w:r>
            <w:r>
              <w:rPr>
                <w:rFonts w:ascii="Arial" w:hAnsi="Arial" w:cs="Arial"/>
              </w:rPr>
              <w:t xml:space="preserve">is </w:t>
            </w:r>
            <w:r w:rsidRPr="00FF30A7">
              <w:rPr>
                <w:rFonts w:ascii="Arial" w:hAnsi="Arial" w:cs="Arial"/>
              </w:rPr>
              <w:t>requirement</w:t>
            </w:r>
            <w:r>
              <w:rPr>
                <w:rFonts w:ascii="Arial" w:hAnsi="Arial" w:cs="Arial"/>
              </w:rPr>
              <w:t xml:space="preserve">.  </w:t>
            </w:r>
          </w:p>
          <w:p w14:paraId="6AC21BF2" w14:textId="77777777" w:rsidR="00156C4E" w:rsidRPr="00FF30A7" w:rsidRDefault="003A7F2E" w:rsidP="00792E4B">
            <w:pPr>
              <w:rPr>
                <w:rFonts w:ascii="Arial" w:hAnsi="Arial" w:cs="Arial"/>
              </w:rPr>
            </w:pPr>
            <w:r>
              <w:rPr>
                <w:rFonts w:ascii="Arial" w:hAnsi="Arial" w:cs="Arial"/>
                <w:noProof/>
              </w:rPr>
              <w:drawing>
                <wp:inline distT="0" distB="0" distL="0" distR="0" wp14:anchorId="6AC222FA" wp14:editId="6AC222FB">
                  <wp:extent cx="2202180" cy="2392680"/>
                  <wp:effectExtent l="0" t="0" r="7620" b="7620"/>
                  <wp:docPr id="7" name="Picture 7" descr="revPage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Page19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180" cy="2392680"/>
                          </a:xfrm>
                          <a:prstGeom prst="rect">
                            <a:avLst/>
                          </a:prstGeom>
                          <a:noFill/>
                          <a:ln>
                            <a:noFill/>
                          </a:ln>
                        </pic:spPr>
                      </pic:pic>
                    </a:graphicData>
                  </a:graphic>
                </wp:inline>
              </w:drawing>
            </w:r>
            <w:r w:rsidR="00156C4E" w:rsidRPr="00FF30A7">
              <w:rPr>
                <w:rFonts w:ascii="Arial" w:hAnsi="Arial" w:cs="Arial"/>
              </w:rPr>
              <w:t xml:space="preserve">                 </w:t>
            </w:r>
            <w:r>
              <w:rPr>
                <w:rFonts w:ascii="Arial" w:hAnsi="Arial" w:cs="Arial"/>
                <w:noProof/>
              </w:rPr>
              <w:drawing>
                <wp:inline distT="0" distB="0" distL="0" distR="0" wp14:anchorId="6AC222FC" wp14:editId="6AC222FD">
                  <wp:extent cx="2034540" cy="2407920"/>
                  <wp:effectExtent l="0" t="0" r="3810" b="0"/>
                  <wp:docPr id="8" name="Picture 8" descr="revPage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Page19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540" cy="2407920"/>
                          </a:xfrm>
                          <a:prstGeom prst="rect">
                            <a:avLst/>
                          </a:prstGeom>
                          <a:noFill/>
                          <a:ln>
                            <a:noFill/>
                          </a:ln>
                        </pic:spPr>
                      </pic:pic>
                    </a:graphicData>
                  </a:graphic>
                </wp:inline>
              </w:drawing>
            </w:r>
          </w:p>
          <w:p w14:paraId="6AC21BF3" w14:textId="77777777" w:rsidR="00156C4E" w:rsidRPr="00FF30A7" w:rsidRDefault="00156C4E" w:rsidP="00792E4B">
            <w:pPr>
              <w:rPr>
                <w:rFonts w:ascii="Arial" w:hAnsi="Arial" w:cs="Arial"/>
              </w:rPr>
            </w:pPr>
            <w:r w:rsidRPr="00FF30A7">
              <w:rPr>
                <w:rFonts w:ascii="Arial" w:hAnsi="Arial" w:cs="Arial"/>
              </w:rPr>
              <w:t xml:space="preserve">  </w:t>
            </w:r>
          </w:p>
        </w:tc>
      </w:tr>
    </w:tbl>
    <w:p w14:paraId="6AC21BF5" w14:textId="77777777" w:rsidR="00156C4E" w:rsidRDefault="00156C4E" w:rsidP="00174AA6">
      <w:pPr>
        <w:ind w:left="720"/>
        <w:rPr>
          <w:rFonts w:ascii="Arial" w:hAnsi="Arial" w:cs="Arial"/>
          <w:b/>
          <w:color w:val="FF9933"/>
        </w:rPr>
      </w:pPr>
    </w:p>
    <w:p w14:paraId="6AC21BF6" w14:textId="77777777" w:rsidR="00156C4E" w:rsidRDefault="00F81530" w:rsidP="00174AA6">
      <w:pPr>
        <w:ind w:left="720"/>
        <w:rPr>
          <w:rFonts w:ascii="Arial" w:hAnsi="Arial" w:cs="Arial"/>
          <w:b/>
          <w:color w:val="FF9933"/>
        </w:rPr>
      </w:pPr>
      <w:r>
        <w:rPr>
          <w:rFonts w:ascii="Arial" w:hAnsi="Arial" w:cs="Arial"/>
          <w:b/>
          <w:color w:val="FF9933"/>
        </w:rPr>
        <w:br w:type="page"/>
      </w:r>
    </w:p>
    <w:p w14:paraId="6AC21BF7" w14:textId="77777777" w:rsidR="00404289" w:rsidRPr="0002682A" w:rsidRDefault="00404289" w:rsidP="00404289">
      <w:pPr>
        <w:outlineLvl w:val="0"/>
        <w:rPr>
          <w:rFonts w:ascii="Arial" w:hAnsi="Arial" w:cs="Arial"/>
          <w:b/>
        </w:rPr>
      </w:pPr>
      <w:r>
        <w:rPr>
          <w:rFonts w:ascii="Arial" w:hAnsi="Arial" w:cs="Arial"/>
          <w:b/>
        </w:rPr>
        <w:t xml:space="preserve">Revised Provisions for Street Acceptance </w:t>
      </w:r>
    </w:p>
    <w:p w14:paraId="6AC21BF8" w14:textId="77777777" w:rsidR="00404289" w:rsidRDefault="00404289" w:rsidP="00404289">
      <w:pPr>
        <w:rPr>
          <w:rFonts w:ascii="Arial" w:hAnsi="Arial" w:cs="Arial"/>
          <w:b/>
        </w:rPr>
      </w:pPr>
      <w:r>
        <w:rPr>
          <w:rFonts w:ascii="Arial" w:hAnsi="Arial" w:cs="Arial"/>
          <w:b/>
        </w:rPr>
        <w:t>Connectivity Requirements</w:t>
      </w:r>
      <w:r w:rsidR="008C20CF">
        <w:rPr>
          <w:rFonts w:ascii="Arial" w:hAnsi="Arial" w:cs="Arial"/>
          <w:b/>
        </w:rPr>
        <w:t xml:space="preserve"> – Additional Required Connections for Larger Network Additions</w:t>
      </w:r>
    </w:p>
    <w:p w14:paraId="6AC21BF9" w14:textId="77777777" w:rsidR="00404289" w:rsidRDefault="00404289" w:rsidP="00174AA6">
      <w:pPr>
        <w:ind w:left="720"/>
        <w:rPr>
          <w:rFonts w:ascii="Arial" w:hAnsi="Arial" w:cs="Arial"/>
          <w:b/>
          <w:color w:val="FF9933"/>
        </w:rPr>
      </w:pPr>
    </w:p>
    <w:p w14:paraId="6AC21BFA" w14:textId="77777777" w:rsidR="00404289" w:rsidRDefault="00404289" w:rsidP="00174AA6">
      <w:pPr>
        <w:ind w:left="720"/>
        <w:rPr>
          <w:rFonts w:ascii="Arial" w:hAnsi="Arial" w:cs="Arial"/>
          <w:b/>
          <w:color w:val="FF9933"/>
        </w:rPr>
      </w:pPr>
    </w:p>
    <w:p w14:paraId="6AC21BFB" w14:textId="77777777" w:rsidR="00174AA6" w:rsidRPr="00AA3971" w:rsidRDefault="00174AA6" w:rsidP="00174AA6">
      <w:pPr>
        <w:ind w:left="720"/>
        <w:rPr>
          <w:rFonts w:ascii="Arial" w:hAnsi="Arial" w:cs="Arial"/>
          <w:b/>
          <w:color w:val="FF9933"/>
        </w:rPr>
      </w:pPr>
      <w:r w:rsidRPr="00322907">
        <w:rPr>
          <w:rFonts w:ascii="Arial" w:hAnsi="Arial" w:cs="Arial"/>
          <w:b/>
          <w:color w:val="FF9933"/>
        </w:rPr>
        <w:t xml:space="preserve">c.  Additional Required Connections for Larger Network Additions (Page </w:t>
      </w:r>
      <w:r w:rsidR="00014CCC" w:rsidRPr="00322907">
        <w:rPr>
          <w:rFonts w:ascii="Arial" w:hAnsi="Arial" w:cs="Arial"/>
          <w:b/>
          <w:color w:val="FF9933"/>
        </w:rPr>
        <w:t>16</w:t>
      </w:r>
      <w:r w:rsidRPr="00AA3971">
        <w:rPr>
          <w:rFonts w:ascii="Arial" w:hAnsi="Arial" w:cs="Arial"/>
          <w:b/>
          <w:color w:val="FF9933"/>
        </w:rPr>
        <w:t xml:space="preserve"> and section 30-92-60 within the SSAR)</w:t>
      </w:r>
    </w:p>
    <w:p w14:paraId="6AC21BFC" w14:textId="77777777" w:rsidR="00687DAA" w:rsidRDefault="001A6DE8" w:rsidP="00687DAA">
      <w:pPr>
        <w:pStyle w:val="NormalWeb"/>
        <w:shd w:val="clear" w:color="auto" w:fill="FFFFFF"/>
        <w:ind w:left="720"/>
        <w:rPr>
          <w:rFonts w:ascii="Arial" w:hAnsi="Arial" w:cs="Arial"/>
          <w:iCs/>
        </w:rPr>
      </w:pPr>
      <w:r w:rsidRPr="001A6DE8">
        <w:rPr>
          <w:rFonts w:ascii="Arial" w:hAnsi="Arial" w:cs="Arial"/>
        </w:rPr>
        <w:t>During the</w:t>
      </w:r>
      <w:r>
        <w:rPr>
          <w:rFonts w:ascii="Arial" w:hAnsi="Arial" w:cs="Arial"/>
        </w:rPr>
        <w:t xml:space="preserve"> 2011 revisions to the SSAR, the connectivity index and corresponding area types were </w:t>
      </w:r>
      <w:r w:rsidR="00911F60">
        <w:rPr>
          <w:rFonts w:ascii="Arial" w:hAnsi="Arial" w:cs="Arial"/>
        </w:rPr>
        <w:t>eliminated from the regulation.  In order to comply with the “connectivity” goal within the original legislation (“</w:t>
      </w:r>
      <w:r w:rsidR="00687DAA" w:rsidRPr="00D02448">
        <w:rPr>
          <w:rFonts w:ascii="Arial" w:hAnsi="Arial" w:cs="Arial"/>
          <w:iCs/>
        </w:rPr>
        <w:t>Ensuring the connectivity of road and pedestrian networks with the existing and future transportation network</w:t>
      </w:r>
      <w:r w:rsidR="00CD791C">
        <w:rPr>
          <w:rFonts w:ascii="Arial" w:hAnsi="Arial" w:cs="Arial"/>
          <w:iCs/>
        </w:rPr>
        <w:t>”</w:t>
      </w:r>
      <w:r w:rsidR="00687DAA">
        <w:rPr>
          <w:rFonts w:ascii="Arial" w:hAnsi="Arial" w:cs="Arial"/>
          <w:iCs/>
        </w:rPr>
        <w:t>), the 2011 SSAR needed to add an additional requirement</w:t>
      </w:r>
      <w:r w:rsidR="00CD791C">
        <w:rPr>
          <w:rFonts w:ascii="Arial" w:hAnsi="Arial" w:cs="Arial"/>
          <w:iCs/>
        </w:rPr>
        <w:t xml:space="preserve"> promoting connectivity</w:t>
      </w:r>
      <w:r w:rsidR="00687DAA">
        <w:rPr>
          <w:rFonts w:ascii="Arial" w:hAnsi="Arial" w:cs="Arial"/>
          <w:iCs/>
        </w:rPr>
        <w:t xml:space="preserve"> to balance the deletion of the </w:t>
      </w:r>
      <w:r w:rsidR="00CD791C">
        <w:rPr>
          <w:rFonts w:ascii="Arial" w:hAnsi="Arial" w:cs="Arial"/>
          <w:iCs/>
        </w:rPr>
        <w:t>“</w:t>
      </w:r>
      <w:r w:rsidR="00687DAA">
        <w:rPr>
          <w:rFonts w:ascii="Arial" w:hAnsi="Arial" w:cs="Arial"/>
          <w:iCs/>
        </w:rPr>
        <w:t>connectivity index</w:t>
      </w:r>
      <w:r w:rsidR="00CD791C">
        <w:rPr>
          <w:rFonts w:ascii="Arial" w:hAnsi="Arial" w:cs="Arial"/>
          <w:iCs/>
        </w:rPr>
        <w:t>” in the 2009 SSAR</w:t>
      </w:r>
      <w:r w:rsidR="00687DAA">
        <w:rPr>
          <w:rFonts w:ascii="Arial" w:hAnsi="Arial" w:cs="Arial"/>
          <w:iCs/>
        </w:rPr>
        <w:t xml:space="preserve">.  </w:t>
      </w:r>
    </w:p>
    <w:p w14:paraId="6AC21BFD" w14:textId="77777777" w:rsidR="00687DAA" w:rsidRDefault="00687DAA" w:rsidP="00687DAA">
      <w:pPr>
        <w:ind w:left="720"/>
        <w:rPr>
          <w:rFonts w:ascii="Arial" w:hAnsi="Arial" w:cs="Arial"/>
        </w:rPr>
      </w:pPr>
      <w:r>
        <w:rPr>
          <w:rFonts w:ascii="Arial" w:hAnsi="Arial" w:cs="Arial"/>
        </w:rPr>
        <w:t>This was achieved through the implementation of the “additional connections” requirement for certain network additions.  Such addition</w:t>
      </w:r>
      <w:r w:rsidR="00CD791C">
        <w:rPr>
          <w:rFonts w:ascii="Arial" w:hAnsi="Arial" w:cs="Arial"/>
        </w:rPr>
        <w:t xml:space="preserve">al connections are required when a network addition (the sections of a project which are determined by the developer and for which VDOT accepts for maintenance) is </w:t>
      </w:r>
      <w:r>
        <w:rPr>
          <w:rFonts w:ascii="Arial" w:hAnsi="Arial" w:cs="Arial"/>
        </w:rPr>
        <w:t xml:space="preserve">defined by </w:t>
      </w:r>
      <w:r w:rsidRPr="00687DAA">
        <w:rPr>
          <w:rFonts w:ascii="Arial" w:hAnsi="Arial" w:cs="Arial"/>
        </w:rPr>
        <w:t>p</w:t>
      </w:r>
      <w:r w:rsidR="001A6DE8" w:rsidRPr="00687DAA">
        <w:rPr>
          <w:rFonts w:ascii="Arial" w:hAnsi="Arial" w:cs="Arial"/>
        </w:rPr>
        <w:t>roviding direct access to</w:t>
      </w:r>
      <w:r w:rsidRPr="00687DAA">
        <w:rPr>
          <w:rFonts w:ascii="Arial" w:hAnsi="Arial" w:cs="Arial"/>
        </w:rPr>
        <w:t>:</w:t>
      </w:r>
    </w:p>
    <w:p w14:paraId="6AC21BFE" w14:textId="77777777" w:rsidR="00687DAA" w:rsidRPr="00687DAA" w:rsidRDefault="00687DAA" w:rsidP="00687DAA">
      <w:pPr>
        <w:ind w:left="720"/>
        <w:rPr>
          <w:rFonts w:ascii="Arial" w:hAnsi="Arial" w:cs="Arial"/>
        </w:rPr>
      </w:pPr>
    </w:p>
    <w:p w14:paraId="6AC21BFF" w14:textId="77777777" w:rsidR="00687DAA" w:rsidRPr="00687DAA" w:rsidRDefault="00687DAA" w:rsidP="00FA4E11">
      <w:pPr>
        <w:numPr>
          <w:ilvl w:val="0"/>
          <w:numId w:val="90"/>
        </w:numPr>
        <w:rPr>
          <w:rFonts w:ascii="Arial" w:hAnsi="Arial" w:cs="Arial"/>
        </w:rPr>
      </w:pPr>
      <w:r w:rsidRPr="00687DAA">
        <w:rPr>
          <w:rFonts w:ascii="Arial" w:hAnsi="Arial" w:cs="Arial"/>
        </w:rPr>
        <w:t>M</w:t>
      </w:r>
      <w:r w:rsidR="001A6DE8" w:rsidRPr="00687DAA">
        <w:rPr>
          <w:rFonts w:ascii="Arial" w:hAnsi="Arial" w:cs="Arial"/>
        </w:rPr>
        <w:t xml:space="preserve">ore than 200 dwelling units </w:t>
      </w:r>
      <w:r w:rsidRPr="00687DAA">
        <w:rPr>
          <w:rFonts w:ascii="Arial" w:hAnsi="Arial" w:cs="Arial"/>
        </w:rPr>
        <w:t>OR</w:t>
      </w:r>
      <w:r w:rsidR="001A6DE8" w:rsidRPr="00687DAA">
        <w:rPr>
          <w:rFonts w:ascii="Arial" w:hAnsi="Arial" w:cs="Arial"/>
        </w:rPr>
        <w:t xml:space="preserve"> </w:t>
      </w:r>
    </w:p>
    <w:p w14:paraId="6AC21C00" w14:textId="77777777" w:rsidR="00687DAA" w:rsidRPr="00687DAA" w:rsidRDefault="00687DAA" w:rsidP="00FA4E11">
      <w:pPr>
        <w:numPr>
          <w:ilvl w:val="0"/>
          <w:numId w:val="90"/>
        </w:numPr>
        <w:rPr>
          <w:rFonts w:ascii="Arial" w:hAnsi="Arial" w:cs="Arial"/>
        </w:rPr>
      </w:pPr>
      <w:r w:rsidRPr="00687DAA">
        <w:rPr>
          <w:rFonts w:ascii="Arial" w:hAnsi="Arial" w:cs="Arial"/>
        </w:rPr>
        <w:t>L</w:t>
      </w:r>
      <w:r w:rsidR="001A6DE8" w:rsidRPr="00687DAA">
        <w:rPr>
          <w:rFonts w:ascii="Arial" w:hAnsi="Arial" w:cs="Arial"/>
        </w:rPr>
        <w:t xml:space="preserve">ots whose trip generation is expected to be over 2,000 </w:t>
      </w:r>
      <w:r w:rsidR="00CD791C">
        <w:rPr>
          <w:rFonts w:ascii="Arial" w:hAnsi="Arial" w:cs="Arial"/>
        </w:rPr>
        <w:t>vehicles per day (</w:t>
      </w:r>
      <w:r w:rsidR="001A6DE8" w:rsidRPr="00687DAA">
        <w:rPr>
          <w:rFonts w:ascii="Arial" w:hAnsi="Arial" w:cs="Arial"/>
        </w:rPr>
        <w:t>VPD</w:t>
      </w:r>
      <w:r w:rsidR="00CD791C">
        <w:rPr>
          <w:rFonts w:ascii="Arial" w:hAnsi="Arial" w:cs="Arial"/>
        </w:rPr>
        <w:t>)</w:t>
      </w:r>
      <w:r w:rsidR="001A6DE8" w:rsidRPr="00687DAA">
        <w:rPr>
          <w:rFonts w:ascii="Arial" w:hAnsi="Arial" w:cs="Arial"/>
        </w:rPr>
        <w:t xml:space="preserve"> </w:t>
      </w:r>
    </w:p>
    <w:p w14:paraId="6AC21C01" w14:textId="77777777" w:rsidR="00687DAA" w:rsidRPr="00687DAA" w:rsidRDefault="00687DAA" w:rsidP="00687DAA">
      <w:pPr>
        <w:ind w:left="720"/>
        <w:rPr>
          <w:u w:val="single"/>
        </w:rPr>
      </w:pPr>
    </w:p>
    <w:p w14:paraId="6AC21C02" w14:textId="77777777" w:rsidR="004B31A1" w:rsidRDefault="00B55D2C" w:rsidP="004B31A1">
      <w:pPr>
        <w:ind w:left="720"/>
        <w:rPr>
          <w:rFonts w:ascii="Arial" w:hAnsi="Arial" w:cs="Arial"/>
        </w:rPr>
      </w:pPr>
      <w:r w:rsidRPr="007343C8">
        <w:rPr>
          <w:rFonts w:ascii="Arial" w:hAnsi="Arial" w:cs="Arial"/>
        </w:rPr>
        <w:t xml:space="preserve">Streets </w:t>
      </w:r>
      <w:r w:rsidR="007343C8">
        <w:rPr>
          <w:rFonts w:ascii="Arial" w:hAnsi="Arial" w:cs="Arial"/>
        </w:rPr>
        <w:t xml:space="preserve">in these </w:t>
      </w:r>
      <w:r w:rsidR="00CD791C">
        <w:rPr>
          <w:rFonts w:ascii="Arial" w:hAnsi="Arial" w:cs="Arial"/>
        </w:rPr>
        <w:t>network additions</w:t>
      </w:r>
      <w:r w:rsidR="007343C8">
        <w:rPr>
          <w:rFonts w:ascii="Arial" w:hAnsi="Arial" w:cs="Arial"/>
        </w:rPr>
        <w:t xml:space="preserve"> may be </w:t>
      </w:r>
      <w:r w:rsidR="001A6DE8" w:rsidRPr="007343C8">
        <w:rPr>
          <w:rFonts w:ascii="Arial" w:hAnsi="Arial" w:cs="Arial"/>
        </w:rPr>
        <w:t>accepted into the secondary system if the network addition provides</w:t>
      </w:r>
      <w:r w:rsidR="004B31A1">
        <w:rPr>
          <w:rFonts w:ascii="Arial" w:hAnsi="Arial" w:cs="Arial"/>
        </w:rPr>
        <w:t xml:space="preserve"> a</w:t>
      </w:r>
      <w:r w:rsidR="001A6DE8" w:rsidRPr="007343C8">
        <w:rPr>
          <w:rFonts w:ascii="Arial" w:hAnsi="Arial" w:cs="Arial"/>
        </w:rPr>
        <w:t xml:space="preserve">n additional external connection beyond </w:t>
      </w:r>
      <w:r w:rsidR="007343C8" w:rsidRPr="007343C8">
        <w:rPr>
          <w:rFonts w:ascii="Arial" w:hAnsi="Arial" w:cs="Arial"/>
        </w:rPr>
        <w:t xml:space="preserve">the </w:t>
      </w:r>
      <w:r w:rsidR="007343C8" w:rsidRPr="00322907">
        <w:rPr>
          <w:rFonts w:ascii="Arial" w:hAnsi="Arial" w:cs="Arial"/>
        </w:rPr>
        <w:t xml:space="preserve">“multiple connections” requirement in section 2 on page </w:t>
      </w:r>
      <w:r w:rsidR="00014CCC" w:rsidRPr="00322907">
        <w:rPr>
          <w:rFonts w:ascii="Arial" w:hAnsi="Arial" w:cs="Arial"/>
        </w:rPr>
        <w:t>15</w:t>
      </w:r>
      <w:r w:rsidR="007343C8" w:rsidRPr="00322907">
        <w:rPr>
          <w:rFonts w:ascii="Arial" w:hAnsi="Arial" w:cs="Arial"/>
        </w:rPr>
        <w:t xml:space="preserve"> of the regulation </w:t>
      </w:r>
      <w:r w:rsidR="001A6DE8" w:rsidRPr="00322907">
        <w:rPr>
          <w:rFonts w:ascii="Arial" w:hAnsi="Arial" w:cs="Arial"/>
        </w:rPr>
        <w:t>for</w:t>
      </w:r>
      <w:r w:rsidR="004B31A1" w:rsidRPr="00322907">
        <w:rPr>
          <w:rFonts w:ascii="Arial" w:hAnsi="Arial" w:cs="Arial"/>
        </w:rPr>
        <w:t>:</w:t>
      </w:r>
    </w:p>
    <w:p w14:paraId="6AC21C03" w14:textId="77777777" w:rsidR="004B31A1" w:rsidRDefault="004B31A1" w:rsidP="004B31A1">
      <w:pPr>
        <w:ind w:left="720"/>
        <w:rPr>
          <w:rFonts w:ascii="Arial" w:hAnsi="Arial" w:cs="Arial"/>
        </w:rPr>
      </w:pPr>
    </w:p>
    <w:p w14:paraId="6AC21C04" w14:textId="77777777" w:rsidR="007343C8" w:rsidRPr="007343C8" w:rsidRDefault="004B31A1" w:rsidP="00FA4E11">
      <w:pPr>
        <w:numPr>
          <w:ilvl w:val="0"/>
          <w:numId w:val="91"/>
        </w:numPr>
        <w:rPr>
          <w:rFonts w:ascii="Arial" w:hAnsi="Arial" w:cs="Arial"/>
        </w:rPr>
      </w:pPr>
      <w:r>
        <w:rPr>
          <w:rFonts w:ascii="Arial" w:hAnsi="Arial" w:cs="Arial"/>
        </w:rPr>
        <w:t>E</w:t>
      </w:r>
      <w:r w:rsidR="001A6DE8" w:rsidRPr="007343C8">
        <w:rPr>
          <w:rFonts w:ascii="Arial" w:hAnsi="Arial" w:cs="Arial"/>
        </w:rPr>
        <w:t xml:space="preserve">ach additional 200 dwelling units </w:t>
      </w:r>
      <w:r w:rsidR="007343C8" w:rsidRPr="007343C8">
        <w:rPr>
          <w:rFonts w:ascii="Arial" w:hAnsi="Arial" w:cs="Arial"/>
        </w:rPr>
        <w:t>OR</w:t>
      </w:r>
      <w:r w:rsidR="001A6DE8" w:rsidRPr="007343C8">
        <w:rPr>
          <w:rFonts w:ascii="Arial" w:hAnsi="Arial" w:cs="Arial"/>
        </w:rPr>
        <w:t xml:space="preserve"> </w:t>
      </w:r>
    </w:p>
    <w:p w14:paraId="6AC21C05" w14:textId="77777777" w:rsidR="007343C8" w:rsidRDefault="001A6DE8" w:rsidP="00FA4E11">
      <w:pPr>
        <w:numPr>
          <w:ilvl w:val="0"/>
          <w:numId w:val="89"/>
        </w:numPr>
        <w:rPr>
          <w:rFonts w:ascii="Arial" w:hAnsi="Arial" w:cs="Arial"/>
        </w:rPr>
      </w:pPr>
      <w:r w:rsidRPr="007343C8">
        <w:rPr>
          <w:rFonts w:ascii="Arial" w:hAnsi="Arial" w:cs="Arial"/>
        </w:rPr>
        <w:t xml:space="preserve">2,000 </w:t>
      </w:r>
      <w:r w:rsidR="00CD791C">
        <w:rPr>
          <w:rFonts w:ascii="Arial" w:hAnsi="Arial" w:cs="Arial"/>
        </w:rPr>
        <w:t>VPD</w:t>
      </w:r>
      <w:r w:rsidRPr="007343C8">
        <w:rPr>
          <w:rFonts w:ascii="Arial" w:hAnsi="Arial" w:cs="Arial"/>
        </w:rPr>
        <w:t xml:space="preserve"> or portion of each over and above the </w:t>
      </w:r>
      <w:r w:rsidR="00CD791C">
        <w:rPr>
          <w:rFonts w:ascii="Arial" w:hAnsi="Arial" w:cs="Arial"/>
        </w:rPr>
        <w:t>i</w:t>
      </w:r>
      <w:r w:rsidRPr="007343C8">
        <w:rPr>
          <w:rFonts w:ascii="Arial" w:hAnsi="Arial" w:cs="Arial"/>
        </w:rPr>
        <w:t xml:space="preserve">nitial 200 dwelling units or 2,000 </w:t>
      </w:r>
      <w:r w:rsidR="00CD791C">
        <w:rPr>
          <w:rFonts w:ascii="Arial" w:hAnsi="Arial" w:cs="Arial"/>
        </w:rPr>
        <w:t>VPD</w:t>
      </w:r>
    </w:p>
    <w:p w14:paraId="6AC21C06" w14:textId="77777777" w:rsidR="004B31A1" w:rsidRDefault="004B31A1" w:rsidP="004B31A1">
      <w:pPr>
        <w:ind w:left="720"/>
        <w:rPr>
          <w:rFonts w:ascii="Arial" w:hAnsi="Arial" w:cs="Arial"/>
        </w:rPr>
      </w:pPr>
    </w:p>
    <w:p w14:paraId="6AC21C07" w14:textId="77777777" w:rsidR="004B31A1" w:rsidRDefault="004B31A1" w:rsidP="004B31A1">
      <w:pPr>
        <w:ind w:left="720"/>
        <w:rPr>
          <w:rFonts w:ascii="Arial" w:hAnsi="Arial" w:cs="Arial"/>
        </w:rPr>
      </w:pPr>
      <w:r>
        <w:rPr>
          <w:rFonts w:ascii="Arial" w:hAnsi="Arial" w:cs="Arial"/>
        </w:rPr>
        <w:t>The first situation, involving “each additional 200 dwelling units”, refers to a network addition with 201 dwelling units at a minimum.  Therefore, if a network addition has between 201 and 399 dwelling units, three connections would normally be required</w:t>
      </w:r>
      <w:r w:rsidR="00B246AD">
        <w:rPr>
          <w:rFonts w:ascii="Arial" w:hAnsi="Arial" w:cs="Arial"/>
        </w:rPr>
        <w:t xml:space="preserve">.  An </w:t>
      </w:r>
      <w:r>
        <w:rPr>
          <w:rFonts w:ascii="Arial" w:hAnsi="Arial" w:cs="Arial"/>
        </w:rPr>
        <w:t>addition with between 40</w:t>
      </w:r>
      <w:r w:rsidR="004414BF">
        <w:rPr>
          <w:rFonts w:ascii="Arial" w:hAnsi="Arial" w:cs="Arial"/>
        </w:rPr>
        <w:t>1</w:t>
      </w:r>
      <w:r>
        <w:rPr>
          <w:rFonts w:ascii="Arial" w:hAnsi="Arial" w:cs="Arial"/>
        </w:rPr>
        <w:t>and 599 dwelling units would need four connections.</w:t>
      </w:r>
    </w:p>
    <w:p w14:paraId="6AC21C08" w14:textId="77777777" w:rsidR="004A2CB8" w:rsidRDefault="004A2CB8" w:rsidP="004B31A1">
      <w:pPr>
        <w:ind w:left="720"/>
        <w:rPr>
          <w:rFonts w:ascii="Arial" w:hAnsi="Arial" w:cs="Arial"/>
        </w:rPr>
      </w:pPr>
    </w:p>
    <w:p w14:paraId="6AC21C09" w14:textId="77777777" w:rsidR="004A2CB8" w:rsidRDefault="004414BF" w:rsidP="004B31A1">
      <w:pPr>
        <w:ind w:left="720"/>
        <w:rPr>
          <w:rFonts w:ascii="Arial" w:hAnsi="Arial" w:cs="Arial"/>
        </w:rPr>
      </w:pPr>
      <w:r>
        <w:rPr>
          <w:rFonts w:ascii="Arial" w:hAnsi="Arial" w:cs="Arial"/>
        </w:rPr>
        <w:t xml:space="preserve">The second </w:t>
      </w:r>
      <w:r w:rsidR="004A2CB8">
        <w:rPr>
          <w:rFonts w:ascii="Arial" w:hAnsi="Arial" w:cs="Arial"/>
        </w:rPr>
        <w:t>type of network addition</w:t>
      </w:r>
      <w:r>
        <w:rPr>
          <w:rFonts w:ascii="Arial" w:hAnsi="Arial" w:cs="Arial"/>
        </w:rPr>
        <w:t xml:space="preserve"> in this section related to “VPD” generally </w:t>
      </w:r>
      <w:r w:rsidR="00F00631">
        <w:rPr>
          <w:rFonts w:ascii="Arial" w:hAnsi="Arial" w:cs="Arial"/>
        </w:rPr>
        <w:t xml:space="preserve">involves non-residential </w:t>
      </w:r>
      <w:r w:rsidR="00E20739">
        <w:rPr>
          <w:rFonts w:ascii="Arial" w:hAnsi="Arial" w:cs="Arial"/>
        </w:rPr>
        <w:t xml:space="preserve">or mixed-use </w:t>
      </w:r>
      <w:r w:rsidR="00F00631">
        <w:rPr>
          <w:rFonts w:ascii="Arial" w:hAnsi="Arial" w:cs="Arial"/>
        </w:rPr>
        <w:t>land use types.  In addition to commercial and residential land uses, this VPD method may be used for multi-use or neotraditional developments.  In the event this requirement is used</w:t>
      </w:r>
      <w:r w:rsidR="00E20739">
        <w:rPr>
          <w:rFonts w:ascii="Arial" w:hAnsi="Arial" w:cs="Arial"/>
        </w:rPr>
        <w:t>,</w:t>
      </w:r>
      <w:r w:rsidR="00F00631">
        <w:rPr>
          <w:rFonts w:ascii="Arial" w:hAnsi="Arial" w:cs="Arial"/>
        </w:rPr>
        <w:t xml:space="preserve"> the network addition </w:t>
      </w:r>
      <w:r w:rsidR="004A2CB8">
        <w:rPr>
          <w:rFonts w:ascii="Arial" w:hAnsi="Arial" w:cs="Arial"/>
        </w:rPr>
        <w:t xml:space="preserve">would need an additional external connection </w:t>
      </w:r>
      <w:r w:rsidR="00141A5F">
        <w:rPr>
          <w:rFonts w:ascii="Arial" w:hAnsi="Arial" w:cs="Arial"/>
        </w:rPr>
        <w:t xml:space="preserve">if the projected </w:t>
      </w:r>
      <w:r w:rsidR="00F00631">
        <w:rPr>
          <w:rFonts w:ascii="Arial" w:hAnsi="Arial" w:cs="Arial"/>
        </w:rPr>
        <w:t>VPD</w:t>
      </w:r>
      <w:r w:rsidR="00141A5F">
        <w:rPr>
          <w:rFonts w:ascii="Arial" w:hAnsi="Arial" w:cs="Arial"/>
        </w:rPr>
        <w:t xml:space="preserve"> is over 2,000 or three connections</w:t>
      </w:r>
      <w:r w:rsidR="00F00631">
        <w:rPr>
          <w:rFonts w:ascii="Arial" w:hAnsi="Arial" w:cs="Arial"/>
        </w:rPr>
        <w:t xml:space="preserve"> given normal circumstances</w:t>
      </w:r>
      <w:r w:rsidR="00141A5F">
        <w:rPr>
          <w:rFonts w:ascii="Arial" w:hAnsi="Arial" w:cs="Arial"/>
        </w:rPr>
        <w:t xml:space="preserve">.  </w:t>
      </w:r>
      <w:r w:rsidR="004A2CB8">
        <w:rPr>
          <w:rFonts w:ascii="Arial" w:hAnsi="Arial" w:cs="Arial"/>
        </w:rPr>
        <w:t xml:space="preserve">  </w:t>
      </w:r>
    </w:p>
    <w:p w14:paraId="6AC21C0A" w14:textId="77777777" w:rsidR="007343C8" w:rsidRPr="007343C8" w:rsidRDefault="007343C8" w:rsidP="007343C8">
      <w:pPr>
        <w:ind w:left="776"/>
        <w:rPr>
          <w:rFonts w:ascii="Arial" w:hAnsi="Arial" w:cs="Arial"/>
        </w:rPr>
      </w:pPr>
    </w:p>
    <w:p w14:paraId="6AC21C0B" w14:textId="77777777" w:rsidR="00404289" w:rsidRPr="0002682A" w:rsidRDefault="00F81530" w:rsidP="00404289">
      <w:pPr>
        <w:outlineLvl w:val="0"/>
        <w:rPr>
          <w:rFonts w:ascii="Arial" w:hAnsi="Arial" w:cs="Arial"/>
          <w:b/>
        </w:rPr>
      </w:pPr>
      <w:r>
        <w:rPr>
          <w:rFonts w:ascii="Arial" w:hAnsi="Arial" w:cs="Arial"/>
          <w:u w:val="single"/>
        </w:rPr>
        <w:br w:type="page"/>
      </w:r>
      <w:r w:rsidR="00404289">
        <w:rPr>
          <w:rFonts w:ascii="Arial" w:hAnsi="Arial" w:cs="Arial"/>
          <w:b/>
        </w:rPr>
        <w:t xml:space="preserve">Revised Provisions for Street Acceptance </w:t>
      </w:r>
    </w:p>
    <w:p w14:paraId="6AC21C0C" w14:textId="77777777" w:rsidR="00F81530" w:rsidRPr="00F81530" w:rsidRDefault="00404289" w:rsidP="00F81530">
      <w:pPr>
        <w:rPr>
          <w:rFonts w:ascii="Arial" w:hAnsi="Arial" w:cs="Arial"/>
          <w:u w:val="single"/>
        </w:rPr>
        <w:sectPr w:rsidR="00F81530"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 xml:space="preserve">Connectivity Requirements - </w:t>
      </w:r>
      <w:r w:rsidR="00F81530" w:rsidRPr="00F81530">
        <w:rPr>
          <w:rFonts w:ascii="Arial" w:hAnsi="Arial" w:cs="Arial"/>
          <w:b/>
        </w:rPr>
        <w:t>Additional Required Connections for Larger Network Additions</w:t>
      </w:r>
      <w:r w:rsidR="00F81530">
        <w:rPr>
          <w:rFonts w:ascii="Arial" w:hAnsi="Arial" w:cs="Arial"/>
          <w:b/>
        </w:rPr>
        <w:t xml:space="preserve"> (continued)</w:t>
      </w:r>
    </w:p>
    <w:p w14:paraId="6AC21C0D" w14:textId="77777777" w:rsidR="00F81530" w:rsidRPr="00404289" w:rsidRDefault="00F81530" w:rsidP="007343C8">
      <w:pPr>
        <w:ind w:left="776"/>
        <w:rPr>
          <w:rFonts w:ascii="Arial" w:hAnsi="Arial" w:cs="Arial"/>
          <w:sz w:val="16"/>
          <w:szCs w:val="16"/>
          <w:u w:val="single"/>
        </w:rPr>
      </w:pPr>
    </w:p>
    <w:p w14:paraId="6AC21C0E" w14:textId="77777777" w:rsidR="00F81530" w:rsidRPr="00F81530" w:rsidRDefault="003A7F2E" w:rsidP="00F81530">
      <w:pPr>
        <w:jc w:val="center"/>
        <w:rPr>
          <w:rFonts w:ascii="Arial" w:hAnsi="Arial" w:cs="Arial"/>
        </w:rPr>
      </w:pPr>
      <w:r>
        <w:rPr>
          <w:rFonts w:ascii="Arial" w:hAnsi="Arial" w:cs="Arial"/>
          <w:noProof/>
        </w:rPr>
        <w:drawing>
          <wp:inline distT="0" distB="0" distL="0" distR="0" wp14:anchorId="6AC222FE" wp14:editId="6AC222FF">
            <wp:extent cx="3680460" cy="4213860"/>
            <wp:effectExtent l="0" t="0" r="0" b="0"/>
            <wp:docPr id="9" name="Picture 9" descr="revPageXmultiple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PageXmultipleconnec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0460" cy="4213860"/>
                    </a:xfrm>
                    <a:prstGeom prst="rect">
                      <a:avLst/>
                    </a:prstGeom>
                    <a:noFill/>
                    <a:ln>
                      <a:noFill/>
                    </a:ln>
                  </pic:spPr>
                </pic:pic>
              </a:graphicData>
            </a:graphic>
          </wp:inline>
        </w:drawing>
      </w:r>
    </w:p>
    <w:p w14:paraId="6AC21C0F" w14:textId="77777777" w:rsidR="00F81530" w:rsidRPr="00404289" w:rsidRDefault="00F81530" w:rsidP="00F81530">
      <w:pPr>
        <w:rPr>
          <w:rFonts w:ascii="Arial" w:hAnsi="Arial" w:cs="Arial"/>
          <w:sz w:val="16"/>
          <w:szCs w:val="16"/>
          <w:u w:val="single"/>
        </w:rPr>
      </w:pPr>
    </w:p>
    <w:p w14:paraId="6AC21C10" w14:textId="77777777" w:rsidR="0018631E" w:rsidRPr="0018631E" w:rsidRDefault="0018631E" w:rsidP="0018631E">
      <w:pPr>
        <w:rPr>
          <w:rFonts w:ascii="Arial" w:hAnsi="Arial" w:cs="Arial"/>
        </w:rPr>
      </w:pPr>
      <w:r w:rsidRPr="0018631E">
        <w:rPr>
          <w:rFonts w:ascii="Arial" w:hAnsi="Arial" w:cs="Arial"/>
        </w:rPr>
        <w:t>The above example displays a mixed use development with three network additions (each is outlined by the dashed line).  This example is used because the “additional required connections” standard within the 2011 SSAR has different requirements for residential and nonresidential/mixed use developments.  All connectivity requirements are implemented by network addition.</w:t>
      </w:r>
    </w:p>
    <w:p w14:paraId="6AC21C11" w14:textId="77777777" w:rsidR="0018631E" w:rsidRPr="0018631E" w:rsidRDefault="0018631E" w:rsidP="0018631E">
      <w:pPr>
        <w:rPr>
          <w:rFonts w:ascii="Arial" w:hAnsi="Arial" w:cs="Arial"/>
        </w:rPr>
      </w:pPr>
    </w:p>
    <w:p w14:paraId="6AC21C12" w14:textId="77777777" w:rsidR="0018631E" w:rsidRPr="0018631E" w:rsidRDefault="0018631E" w:rsidP="0018631E">
      <w:pPr>
        <w:rPr>
          <w:rFonts w:ascii="Arial" w:hAnsi="Arial" w:cs="Arial"/>
        </w:rPr>
      </w:pPr>
      <w:r w:rsidRPr="0018631E">
        <w:rPr>
          <w:rFonts w:ascii="Arial" w:hAnsi="Arial" w:cs="Arial"/>
        </w:rPr>
        <w:t xml:space="preserve">The network addition to the lower left has a traffic count of 2,500 vehicles per day (VPD).  Because this VPD is over 2,000, an additional connection is required (in this case this will be a total of three connections).  </w:t>
      </w:r>
    </w:p>
    <w:p w14:paraId="6AC21C13" w14:textId="77777777" w:rsidR="0018631E" w:rsidRPr="0018631E" w:rsidRDefault="0018631E" w:rsidP="0018631E">
      <w:pPr>
        <w:rPr>
          <w:rFonts w:ascii="Arial" w:hAnsi="Arial" w:cs="Arial"/>
        </w:rPr>
      </w:pPr>
    </w:p>
    <w:p w14:paraId="6AC21C14" w14:textId="77777777" w:rsidR="0018631E" w:rsidRPr="0018631E" w:rsidRDefault="0018631E" w:rsidP="0018631E">
      <w:pPr>
        <w:rPr>
          <w:rFonts w:ascii="Arial" w:hAnsi="Arial" w:cs="Arial"/>
        </w:rPr>
      </w:pPr>
      <w:r w:rsidRPr="0018631E">
        <w:rPr>
          <w:rFonts w:ascii="Arial" w:hAnsi="Arial" w:cs="Arial"/>
        </w:rPr>
        <w:t>The addition to the upper left has less than 200 dwelling units and a VPD lower than 2,000.  This specific network addition would be required to construct two connections because it has only 179 dwelling units or less than 200 units.</w:t>
      </w:r>
    </w:p>
    <w:p w14:paraId="6AC21C15" w14:textId="77777777" w:rsidR="0018631E" w:rsidRPr="0018631E" w:rsidRDefault="0018631E" w:rsidP="0018631E">
      <w:pPr>
        <w:rPr>
          <w:rFonts w:ascii="Arial" w:hAnsi="Arial" w:cs="Arial"/>
        </w:rPr>
      </w:pPr>
    </w:p>
    <w:p w14:paraId="6AC21C16" w14:textId="77777777" w:rsidR="0018631E" w:rsidRPr="0018631E" w:rsidRDefault="0018631E" w:rsidP="0018631E">
      <w:pPr>
        <w:rPr>
          <w:rFonts w:ascii="Arial" w:hAnsi="Arial" w:cs="Arial"/>
        </w:rPr>
      </w:pPr>
      <w:r w:rsidRPr="0018631E">
        <w:rPr>
          <w:rFonts w:ascii="Arial" w:hAnsi="Arial" w:cs="Arial"/>
        </w:rPr>
        <w:t xml:space="preserve">The network addition to the right has 622 dwelling units.  The SSAR states that “for each additional 200 dwelling units or 2,000 VPD or portion of each over and above the initial 200 dwelling units or 2,000 VPD” an additional connection will be required.  An addition with 622 dwelling units would be required to provide five connections to existing publically maintained streets or connections to adjacent properties.     </w:t>
      </w:r>
    </w:p>
    <w:p w14:paraId="6AC21C17" w14:textId="77777777" w:rsidR="00404289" w:rsidRPr="0002682A" w:rsidRDefault="00404289" w:rsidP="00404289">
      <w:pPr>
        <w:outlineLvl w:val="0"/>
        <w:rPr>
          <w:rFonts w:ascii="Arial" w:hAnsi="Arial" w:cs="Arial"/>
          <w:b/>
        </w:rPr>
      </w:pPr>
      <w:r>
        <w:rPr>
          <w:rFonts w:ascii="Arial" w:hAnsi="Arial" w:cs="Arial"/>
          <w:b/>
        </w:rPr>
        <w:t xml:space="preserve">Revised Provisions for Street Acceptance </w:t>
      </w:r>
    </w:p>
    <w:p w14:paraId="6AC21C18" w14:textId="77777777" w:rsidR="001264E5" w:rsidRPr="00F81530" w:rsidRDefault="008C20CF" w:rsidP="001264E5">
      <w:pPr>
        <w:rPr>
          <w:rFonts w:ascii="Arial" w:hAnsi="Arial" w:cs="Arial"/>
          <w:u w:val="single"/>
        </w:rPr>
        <w:sectPr w:rsidR="001264E5"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 xml:space="preserve">Connectivity Requirements - </w:t>
      </w:r>
      <w:r w:rsidR="001264E5" w:rsidRPr="00F81530">
        <w:rPr>
          <w:rFonts w:ascii="Arial" w:hAnsi="Arial" w:cs="Arial"/>
          <w:b/>
        </w:rPr>
        <w:t>Additional Required Connections for Larger Network Additions</w:t>
      </w:r>
      <w:r w:rsidR="001264E5">
        <w:rPr>
          <w:rFonts w:ascii="Arial" w:hAnsi="Arial" w:cs="Arial"/>
          <w:b/>
        </w:rPr>
        <w:t xml:space="preserve"> (continued)</w:t>
      </w:r>
    </w:p>
    <w:p w14:paraId="6AC21C19" w14:textId="77777777" w:rsidR="00F81530" w:rsidRPr="0000437A" w:rsidRDefault="00F81530" w:rsidP="007343C8">
      <w:pPr>
        <w:ind w:left="776"/>
        <w:rPr>
          <w:rFonts w:ascii="Arial" w:hAnsi="Arial" w:cs="Arial"/>
          <w:sz w:val="16"/>
          <w:szCs w:val="16"/>
          <w:u w:val="single"/>
        </w:rPr>
      </w:pPr>
    </w:p>
    <w:p w14:paraId="6AC21C1A" w14:textId="77777777" w:rsidR="00AB57BE" w:rsidRDefault="00A42BEF" w:rsidP="007343C8">
      <w:pPr>
        <w:ind w:left="776"/>
        <w:rPr>
          <w:rFonts w:ascii="Arial" w:hAnsi="Arial" w:cs="Arial"/>
        </w:rPr>
      </w:pPr>
      <w:r w:rsidRPr="00A42BEF">
        <w:rPr>
          <w:rFonts w:ascii="Arial" w:hAnsi="Arial" w:cs="Arial"/>
          <w:u w:val="single"/>
        </w:rPr>
        <w:t>Connections to Collector Roads</w:t>
      </w:r>
      <w:r>
        <w:rPr>
          <w:rFonts w:ascii="Arial" w:hAnsi="Arial" w:cs="Arial"/>
        </w:rPr>
        <w:t xml:space="preserve">:  </w:t>
      </w:r>
      <w:r w:rsidR="001A6DE8" w:rsidRPr="007343C8">
        <w:rPr>
          <w:rFonts w:ascii="Arial" w:hAnsi="Arial" w:cs="Arial"/>
        </w:rPr>
        <w:t xml:space="preserve">For the purposes of </w:t>
      </w:r>
      <w:r w:rsidR="00B246AD">
        <w:rPr>
          <w:rFonts w:ascii="Arial" w:hAnsi="Arial" w:cs="Arial"/>
        </w:rPr>
        <w:t xml:space="preserve">the “additional </w:t>
      </w:r>
      <w:r w:rsidR="001264E5">
        <w:rPr>
          <w:rFonts w:ascii="Arial" w:hAnsi="Arial" w:cs="Arial"/>
        </w:rPr>
        <w:t>c</w:t>
      </w:r>
      <w:r w:rsidR="00B246AD">
        <w:rPr>
          <w:rFonts w:ascii="Arial" w:hAnsi="Arial" w:cs="Arial"/>
        </w:rPr>
        <w:t>onnection” requirement alone</w:t>
      </w:r>
      <w:r w:rsidR="001A6DE8" w:rsidRPr="007343C8">
        <w:rPr>
          <w:rFonts w:ascii="Arial" w:hAnsi="Arial" w:cs="Arial"/>
        </w:rPr>
        <w:t>, each external connection</w:t>
      </w:r>
      <w:r w:rsidR="00AB57BE">
        <w:rPr>
          <w:rFonts w:ascii="Arial" w:hAnsi="Arial" w:cs="Arial"/>
        </w:rPr>
        <w:t xml:space="preserve"> to a road with a functional classification of “collector” will count as two external connections if both of the two following conditions exist:</w:t>
      </w:r>
    </w:p>
    <w:p w14:paraId="6AC21C1B" w14:textId="77777777" w:rsidR="00AB57BE" w:rsidRPr="0000437A" w:rsidRDefault="00AB57BE" w:rsidP="007343C8">
      <w:pPr>
        <w:ind w:left="776"/>
        <w:rPr>
          <w:rFonts w:ascii="Arial" w:hAnsi="Arial" w:cs="Arial"/>
          <w:sz w:val="16"/>
          <w:szCs w:val="16"/>
        </w:rPr>
      </w:pPr>
    </w:p>
    <w:p w14:paraId="6AC21C1C" w14:textId="77777777" w:rsidR="00AB57BE" w:rsidRDefault="00AB57BE" w:rsidP="00FA4E11">
      <w:pPr>
        <w:numPr>
          <w:ilvl w:val="0"/>
          <w:numId w:val="89"/>
        </w:numPr>
        <w:rPr>
          <w:rFonts w:ascii="Arial" w:hAnsi="Arial" w:cs="Arial"/>
        </w:rPr>
      </w:pPr>
      <w:r>
        <w:rPr>
          <w:rFonts w:ascii="Arial" w:hAnsi="Arial" w:cs="Arial"/>
        </w:rPr>
        <w:t xml:space="preserve">The </w:t>
      </w:r>
      <w:r w:rsidR="001A6DE8" w:rsidRPr="007343C8">
        <w:rPr>
          <w:rFonts w:ascii="Arial" w:hAnsi="Arial" w:cs="Arial"/>
        </w:rPr>
        <w:t>collector</w:t>
      </w:r>
      <w:r>
        <w:rPr>
          <w:rFonts w:ascii="Arial" w:hAnsi="Arial" w:cs="Arial"/>
        </w:rPr>
        <w:t xml:space="preserve"> road is an </w:t>
      </w:r>
      <w:r w:rsidR="001A6DE8" w:rsidRPr="007343C8">
        <w:rPr>
          <w:rFonts w:ascii="Arial" w:hAnsi="Arial" w:cs="Arial"/>
        </w:rPr>
        <w:t xml:space="preserve">elements of the county’s transportation plan </w:t>
      </w:r>
      <w:r w:rsidR="00455FFD">
        <w:rPr>
          <w:rFonts w:ascii="Arial" w:hAnsi="Arial" w:cs="Arial"/>
        </w:rPr>
        <w:t>AND</w:t>
      </w:r>
      <w:r w:rsidR="001A6DE8" w:rsidRPr="007343C8">
        <w:rPr>
          <w:rFonts w:ascii="Arial" w:hAnsi="Arial" w:cs="Arial"/>
        </w:rPr>
        <w:t xml:space="preserve"> </w:t>
      </w:r>
    </w:p>
    <w:p w14:paraId="6AC21C1D" w14:textId="77777777" w:rsidR="00AB57BE" w:rsidRDefault="00AB57BE" w:rsidP="00FA4E11">
      <w:pPr>
        <w:numPr>
          <w:ilvl w:val="0"/>
          <w:numId w:val="89"/>
        </w:numPr>
        <w:rPr>
          <w:rFonts w:ascii="Arial" w:hAnsi="Arial" w:cs="Arial"/>
        </w:rPr>
      </w:pPr>
      <w:r>
        <w:rPr>
          <w:rFonts w:ascii="Arial" w:hAnsi="Arial" w:cs="Arial"/>
        </w:rPr>
        <w:t>T</w:t>
      </w:r>
      <w:r w:rsidR="001A6DE8" w:rsidRPr="007343C8">
        <w:rPr>
          <w:rFonts w:ascii="Arial" w:hAnsi="Arial" w:cs="Arial"/>
        </w:rPr>
        <w:t>here is no direct lot access provided</w:t>
      </w:r>
      <w:r>
        <w:rPr>
          <w:rFonts w:ascii="Arial" w:hAnsi="Arial" w:cs="Arial"/>
        </w:rPr>
        <w:t xml:space="preserve"> to the </w:t>
      </w:r>
      <w:r w:rsidR="001A6DE8" w:rsidRPr="007343C8">
        <w:rPr>
          <w:rFonts w:ascii="Arial" w:hAnsi="Arial" w:cs="Arial"/>
        </w:rPr>
        <w:t xml:space="preserve">external </w:t>
      </w:r>
      <w:r>
        <w:rPr>
          <w:rFonts w:ascii="Arial" w:hAnsi="Arial" w:cs="Arial"/>
        </w:rPr>
        <w:t xml:space="preserve">collector </w:t>
      </w:r>
      <w:r w:rsidR="001A6DE8" w:rsidRPr="007343C8">
        <w:rPr>
          <w:rFonts w:ascii="Arial" w:hAnsi="Arial" w:cs="Arial"/>
        </w:rPr>
        <w:t>connection</w:t>
      </w:r>
    </w:p>
    <w:p w14:paraId="6AC21C1E" w14:textId="77777777" w:rsidR="00AB57BE" w:rsidRPr="0000437A" w:rsidRDefault="00AB57BE" w:rsidP="00AB57BE">
      <w:pPr>
        <w:ind w:left="720"/>
        <w:rPr>
          <w:rFonts w:ascii="Arial" w:hAnsi="Arial" w:cs="Arial"/>
          <w:sz w:val="16"/>
          <w:szCs w:val="16"/>
        </w:rPr>
      </w:pPr>
    </w:p>
    <w:p w14:paraId="6AC21C1F" w14:textId="77777777" w:rsidR="00AB57BE" w:rsidRPr="007343C8" w:rsidRDefault="00887100" w:rsidP="00AB57BE">
      <w:pPr>
        <w:ind w:left="720"/>
        <w:rPr>
          <w:rFonts w:ascii="Arial" w:hAnsi="Arial" w:cs="Arial"/>
        </w:rPr>
      </w:pPr>
      <w:r>
        <w:rPr>
          <w:rFonts w:ascii="Arial" w:hAnsi="Arial" w:cs="Arial"/>
        </w:rPr>
        <w:t xml:space="preserve">Similar to the ability </w:t>
      </w:r>
      <w:r w:rsidR="00B246AD">
        <w:rPr>
          <w:rFonts w:ascii="Arial" w:hAnsi="Arial" w:cs="Arial"/>
        </w:rPr>
        <w:t xml:space="preserve">of </w:t>
      </w:r>
      <w:r>
        <w:rPr>
          <w:rFonts w:ascii="Arial" w:hAnsi="Arial" w:cs="Arial"/>
        </w:rPr>
        <w:t xml:space="preserve">the developer to request a waiver related to the “multiple connections” requirement, the SSAR also allows developers to submit a waiver or modification request for the “additional connection” related to larger network additions.  </w:t>
      </w:r>
      <w:r w:rsidR="00AB57BE" w:rsidRPr="007343C8">
        <w:rPr>
          <w:rFonts w:ascii="Arial" w:hAnsi="Arial" w:cs="Arial"/>
        </w:rPr>
        <w:t xml:space="preserve">The </w:t>
      </w:r>
      <w:r>
        <w:rPr>
          <w:rFonts w:ascii="Arial" w:hAnsi="Arial" w:cs="Arial"/>
        </w:rPr>
        <w:t>D</w:t>
      </w:r>
      <w:r w:rsidR="00AB57BE" w:rsidRPr="007343C8">
        <w:rPr>
          <w:rFonts w:ascii="Arial" w:hAnsi="Arial" w:cs="Arial"/>
        </w:rPr>
        <w:t xml:space="preserve">istrict </w:t>
      </w:r>
      <w:r>
        <w:rPr>
          <w:rFonts w:ascii="Arial" w:hAnsi="Arial" w:cs="Arial"/>
        </w:rPr>
        <w:t>Ad</w:t>
      </w:r>
      <w:r w:rsidR="00AB57BE" w:rsidRPr="007343C8">
        <w:rPr>
          <w:rFonts w:ascii="Arial" w:hAnsi="Arial" w:cs="Arial"/>
        </w:rPr>
        <w:t xml:space="preserve">ministrator’s </w:t>
      </w:r>
      <w:r>
        <w:rPr>
          <w:rFonts w:ascii="Arial" w:hAnsi="Arial" w:cs="Arial"/>
        </w:rPr>
        <w:t>D</w:t>
      </w:r>
      <w:r w:rsidR="00AB57BE" w:rsidRPr="007343C8">
        <w:rPr>
          <w:rFonts w:ascii="Arial" w:hAnsi="Arial" w:cs="Arial"/>
        </w:rPr>
        <w:t xml:space="preserve">esignee </w:t>
      </w:r>
      <w:r>
        <w:rPr>
          <w:rFonts w:ascii="Arial" w:hAnsi="Arial" w:cs="Arial"/>
        </w:rPr>
        <w:t xml:space="preserve">should </w:t>
      </w:r>
      <w:r w:rsidR="00AB57BE" w:rsidRPr="007343C8">
        <w:rPr>
          <w:rFonts w:ascii="Arial" w:hAnsi="Arial" w:cs="Arial"/>
        </w:rPr>
        <w:t xml:space="preserve">waive or modify this </w:t>
      </w:r>
      <w:r>
        <w:rPr>
          <w:rFonts w:ascii="Arial" w:hAnsi="Arial" w:cs="Arial"/>
        </w:rPr>
        <w:t xml:space="preserve">“additional </w:t>
      </w:r>
      <w:r w:rsidR="00AB57BE" w:rsidRPr="007343C8">
        <w:rPr>
          <w:rFonts w:ascii="Arial" w:hAnsi="Arial" w:cs="Arial"/>
        </w:rPr>
        <w:t>connection</w:t>
      </w:r>
      <w:r>
        <w:rPr>
          <w:rFonts w:ascii="Arial" w:hAnsi="Arial" w:cs="Arial"/>
        </w:rPr>
        <w:t>”</w:t>
      </w:r>
      <w:r w:rsidR="00AB57BE" w:rsidRPr="007343C8">
        <w:rPr>
          <w:rFonts w:ascii="Arial" w:hAnsi="Arial" w:cs="Arial"/>
        </w:rPr>
        <w:t xml:space="preserve"> standard if one or more of the following situations renders the provision of such connection impracticable:  </w:t>
      </w:r>
    </w:p>
    <w:p w14:paraId="6AC21C20" w14:textId="77777777" w:rsidR="00AB57BE" w:rsidRPr="0000437A" w:rsidRDefault="00AB57BE" w:rsidP="00AB57BE">
      <w:pPr>
        <w:rPr>
          <w:rFonts w:ascii="Arial" w:hAnsi="Arial" w:cs="Arial"/>
          <w:sz w:val="16"/>
          <w:szCs w:val="16"/>
        </w:rPr>
      </w:pPr>
    </w:p>
    <w:p w14:paraId="6AC21C21" w14:textId="77777777" w:rsidR="00AB57BE" w:rsidRDefault="00AB57BE" w:rsidP="00FA4E11">
      <w:pPr>
        <w:pStyle w:val="sectbi2"/>
        <w:numPr>
          <w:ilvl w:val="0"/>
          <w:numId w:val="92"/>
        </w:numPr>
        <w:spacing w:before="0" w:after="0" w:line="240" w:lineRule="auto"/>
        <w:jc w:val="left"/>
        <w:rPr>
          <w:rFonts w:cs="Times New Roman"/>
        </w:rPr>
      </w:pPr>
      <w:r>
        <w:rPr>
          <w:rFonts w:cs="Times New Roman"/>
        </w:rPr>
        <w:t>A</w:t>
      </w:r>
      <w:r w:rsidRPr="006D5E54">
        <w:rPr>
          <w:rFonts w:cs="Times New Roman"/>
        </w:rPr>
        <w:t>djoining property is</w:t>
      </w:r>
      <w:r>
        <w:rPr>
          <w:rFonts w:cs="Times New Roman"/>
        </w:rPr>
        <w:t>:</w:t>
      </w:r>
    </w:p>
    <w:p w14:paraId="6AC21C22" w14:textId="77777777" w:rsidR="00AB57BE" w:rsidRDefault="00AB57BE" w:rsidP="00FA4E11">
      <w:pPr>
        <w:pStyle w:val="sectbi2"/>
        <w:numPr>
          <w:ilvl w:val="1"/>
          <w:numId w:val="92"/>
        </w:numPr>
        <w:spacing w:before="0" w:after="0" w:line="240" w:lineRule="auto"/>
        <w:jc w:val="left"/>
        <w:rPr>
          <w:rFonts w:cs="Times New Roman"/>
        </w:rPr>
      </w:pPr>
      <w:r>
        <w:rPr>
          <w:rFonts w:cs="Times New Roman"/>
        </w:rPr>
        <w:t>C</w:t>
      </w:r>
      <w:r w:rsidRPr="006D5E54">
        <w:rPr>
          <w:rFonts w:cs="Times New Roman"/>
        </w:rPr>
        <w:t>ompletely built out</w:t>
      </w:r>
      <w:r>
        <w:rPr>
          <w:rFonts w:cs="Times New Roman"/>
        </w:rPr>
        <w:t xml:space="preserve"> with relation to its current land use,</w:t>
      </w:r>
    </w:p>
    <w:p w14:paraId="6AC21C23" w14:textId="77777777" w:rsidR="00AB57BE" w:rsidRDefault="00AB57BE" w:rsidP="00FA4E11">
      <w:pPr>
        <w:pStyle w:val="sectbi2"/>
        <w:numPr>
          <w:ilvl w:val="1"/>
          <w:numId w:val="92"/>
        </w:numPr>
        <w:spacing w:before="0" w:after="0" w:line="240" w:lineRule="auto"/>
        <w:jc w:val="left"/>
        <w:rPr>
          <w:rFonts w:cs="Times New Roman"/>
        </w:rPr>
      </w:pPr>
      <w:r>
        <w:rPr>
          <w:rFonts w:cs="Times New Roman"/>
        </w:rPr>
        <w:t>I</w:t>
      </w:r>
      <w:r w:rsidRPr="006D5E54">
        <w:rPr>
          <w:rFonts w:cs="Times New Roman"/>
        </w:rPr>
        <w:t>ts state is such that re-development within 20 years is unlikely</w:t>
      </w:r>
      <w:r>
        <w:rPr>
          <w:rFonts w:cs="Times New Roman"/>
        </w:rPr>
        <w:t xml:space="preserve">, </w:t>
      </w:r>
      <w:r w:rsidRPr="007812C3">
        <w:rPr>
          <w:rFonts w:cs="Times New Roman"/>
          <w:u w:val="single"/>
        </w:rPr>
        <w:t>and</w:t>
      </w:r>
      <w:r>
        <w:rPr>
          <w:rFonts w:cs="Times New Roman"/>
        </w:rPr>
        <w:t xml:space="preserve"> </w:t>
      </w:r>
    </w:p>
    <w:p w14:paraId="6AC21C24" w14:textId="77777777" w:rsidR="00AB57BE" w:rsidRDefault="00AB57BE" w:rsidP="00FA4E11">
      <w:pPr>
        <w:pStyle w:val="sectbi2"/>
        <w:numPr>
          <w:ilvl w:val="1"/>
          <w:numId w:val="92"/>
        </w:numPr>
        <w:spacing w:before="0" w:after="0" w:line="240" w:lineRule="auto"/>
        <w:jc w:val="left"/>
        <w:rPr>
          <w:rFonts w:cs="Times New Roman"/>
        </w:rPr>
      </w:pPr>
      <w:r>
        <w:rPr>
          <w:rFonts w:cs="Times New Roman"/>
        </w:rPr>
        <w:t xml:space="preserve">There is no stub out </w:t>
      </w:r>
      <w:r w:rsidRPr="006D5E54">
        <w:rPr>
          <w:rFonts w:cs="Times New Roman"/>
        </w:rPr>
        <w:t xml:space="preserve">either constructed or platted </w:t>
      </w:r>
      <w:r>
        <w:rPr>
          <w:rFonts w:cs="Times New Roman"/>
        </w:rPr>
        <w:t xml:space="preserve">adjacent to the </w:t>
      </w:r>
      <w:r w:rsidRPr="006D5E54">
        <w:rPr>
          <w:rFonts w:cs="Times New Roman"/>
        </w:rPr>
        <w:t>network addition</w:t>
      </w:r>
      <w:r>
        <w:rPr>
          <w:rFonts w:cs="Times New Roman"/>
        </w:rPr>
        <w:t>.</w:t>
      </w:r>
    </w:p>
    <w:p w14:paraId="6AC21C25" w14:textId="77777777" w:rsidR="00AB57BE" w:rsidRPr="0000437A" w:rsidRDefault="00AB57BE" w:rsidP="00AB57BE">
      <w:pPr>
        <w:pStyle w:val="sectbi2"/>
        <w:spacing w:before="0" w:after="0" w:line="240" w:lineRule="auto"/>
        <w:ind w:left="1800"/>
        <w:jc w:val="left"/>
        <w:rPr>
          <w:rFonts w:cs="Times New Roman"/>
          <w:sz w:val="16"/>
          <w:szCs w:val="16"/>
        </w:rPr>
      </w:pPr>
      <w:r w:rsidRPr="0000437A">
        <w:rPr>
          <w:rFonts w:cs="Times New Roman"/>
          <w:sz w:val="16"/>
          <w:szCs w:val="16"/>
        </w:rPr>
        <w:t xml:space="preserve">  </w:t>
      </w:r>
    </w:p>
    <w:p w14:paraId="6AC21C26" w14:textId="77777777" w:rsidR="00AB57BE" w:rsidRDefault="00AB57BE" w:rsidP="00AB57BE">
      <w:pPr>
        <w:pStyle w:val="sectbi2"/>
        <w:spacing w:before="0" w:after="0" w:line="240" w:lineRule="auto"/>
        <w:ind w:left="1800"/>
        <w:jc w:val="left"/>
        <w:rPr>
          <w:rFonts w:cs="Times New Roman"/>
        </w:rPr>
      </w:pPr>
      <w:r>
        <w:rPr>
          <w:rFonts w:cs="Times New Roman"/>
        </w:rPr>
        <w:t>When VDOT staff reviews the adjacent property for its “re-development” potential, the major documents the agency will utilize are a combination of the locality’s current comprehensive plan, zoning and subdivision ordinances.  VDOT staff should also communicate with the local government’s staff prior to making this final decision to gain additional information pertaining to the county’s land use projections.</w:t>
      </w:r>
    </w:p>
    <w:p w14:paraId="6AC21C27" w14:textId="77777777" w:rsidR="00B732B3" w:rsidRPr="0000437A" w:rsidRDefault="00B732B3" w:rsidP="00AB57BE">
      <w:pPr>
        <w:pStyle w:val="sectbi2"/>
        <w:spacing w:before="0" w:after="0" w:line="240" w:lineRule="auto"/>
        <w:ind w:left="1800"/>
        <w:jc w:val="left"/>
        <w:rPr>
          <w:rFonts w:cs="Times New Roman"/>
          <w:sz w:val="16"/>
          <w:szCs w:val="16"/>
        </w:rPr>
      </w:pPr>
    </w:p>
    <w:p w14:paraId="6AC21C28" w14:textId="77777777" w:rsidR="00AB57BE" w:rsidRDefault="00AB57BE" w:rsidP="00FA4E11">
      <w:pPr>
        <w:pStyle w:val="sectbi2"/>
        <w:numPr>
          <w:ilvl w:val="0"/>
          <w:numId w:val="92"/>
        </w:numPr>
        <w:spacing w:before="0" w:after="0" w:line="240" w:lineRule="auto"/>
        <w:jc w:val="left"/>
        <w:rPr>
          <w:rFonts w:cs="Times New Roman"/>
        </w:rPr>
      </w:pPr>
      <w:r>
        <w:rPr>
          <w:rFonts w:cs="Times New Roman"/>
        </w:rPr>
        <w:t>A</w:t>
      </w:r>
      <w:r w:rsidRPr="006D5E54">
        <w:rPr>
          <w:rFonts w:cs="Times New Roman"/>
        </w:rPr>
        <w:t xml:space="preserve">djoining property is zoned for a use whose traffic is incompatible with the </w:t>
      </w:r>
      <w:r>
        <w:rPr>
          <w:rFonts w:cs="Times New Roman"/>
        </w:rPr>
        <w:t xml:space="preserve">use of the property being </w:t>
      </w:r>
      <w:r w:rsidRPr="006D5E54">
        <w:rPr>
          <w:rFonts w:cs="Times New Roman"/>
        </w:rPr>
        <w:t>develop</w:t>
      </w:r>
      <w:r>
        <w:rPr>
          <w:rFonts w:cs="Times New Roman"/>
        </w:rPr>
        <w:t>ed.  An example of this could be a retail establishment beside a trucking company.  H</w:t>
      </w:r>
      <w:r w:rsidRPr="006D5E54">
        <w:rPr>
          <w:rFonts w:cs="Times New Roman"/>
        </w:rPr>
        <w:t>owever, in no case shall retail, residential, or office uses be considered incompatible with other retail, residential, or office uses</w:t>
      </w:r>
      <w:r>
        <w:rPr>
          <w:rFonts w:cs="Times New Roman"/>
        </w:rPr>
        <w:t>.</w:t>
      </w:r>
      <w:r w:rsidRPr="006D5E54">
        <w:rPr>
          <w:rFonts w:cs="Times New Roman"/>
        </w:rPr>
        <w:t xml:space="preserve"> </w:t>
      </w:r>
    </w:p>
    <w:p w14:paraId="6AC21C29" w14:textId="77777777" w:rsidR="00887100" w:rsidRPr="0000437A" w:rsidRDefault="00887100" w:rsidP="00887100">
      <w:pPr>
        <w:pStyle w:val="sectbi2"/>
        <w:spacing w:before="0" w:after="0" w:line="240" w:lineRule="auto"/>
        <w:jc w:val="left"/>
        <w:rPr>
          <w:rFonts w:cs="Times New Roman"/>
          <w:sz w:val="16"/>
          <w:szCs w:val="16"/>
        </w:rPr>
      </w:pPr>
    </w:p>
    <w:p w14:paraId="6AC21C2A" w14:textId="77777777" w:rsidR="00887100" w:rsidRDefault="00887100" w:rsidP="00FA4E11">
      <w:pPr>
        <w:pStyle w:val="sectbi2"/>
        <w:numPr>
          <w:ilvl w:val="0"/>
          <w:numId w:val="92"/>
        </w:numPr>
        <w:spacing w:before="0" w:after="0" w:line="240" w:lineRule="auto"/>
        <w:jc w:val="left"/>
      </w:pPr>
      <w:r>
        <w:t>D</w:t>
      </w:r>
      <w:r w:rsidRPr="00887100">
        <w:t xml:space="preserve">evelopments </w:t>
      </w:r>
      <w:r>
        <w:t xml:space="preserve">which have </w:t>
      </w:r>
      <w:r w:rsidRPr="00887100">
        <w:t>a median density of more than 8 lots per acre</w:t>
      </w:r>
      <w:r w:rsidR="00675A34">
        <w:t xml:space="preserve"> (lots sizes of 5,445 square feet or smaller)</w:t>
      </w:r>
      <w:r w:rsidRPr="00887100">
        <w:t xml:space="preserve"> or with a FAR of 0.4 or higher</w:t>
      </w:r>
      <w:r w:rsidR="00675A34">
        <w:t xml:space="preserve"> and </w:t>
      </w:r>
      <w:r w:rsidRPr="00887100">
        <w:t>where the number of connections provided would be contrary to the public interest</w:t>
      </w:r>
      <w:r w:rsidR="00675A34">
        <w:t>.</w:t>
      </w:r>
      <w:r w:rsidR="0000437A">
        <w:t xml:space="preserve">  This subsection generally means this requirement may be waived if it will result in to many external access points to create an unsafe situation.</w:t>
      </w:r>
    </w:p>
    <w:p w14:paraId="6AC21C2B" w14:textId="77777777" w:rsidR="001264E5" w:rsidRDefault="001264E5" w:rsidP="001264E5">
      <w:pPr>
        <w:pStyle w:val="ListParagraph"/>
      </w:pPr>
    </w:p>
    <w:p w14:paraId="6AC21C2C" w14:textId="77777777" w:rsidR="001264E5" w:rsidRDefault="001264E5" w:rsidP="001264E5">
      <w:pPr>
        <w:pStyle w:val="sectbi2"/>
        <w:spacing w:before="0" w:after="0" w:line="240" w:lineRule="auto"/>
        <w:jc w:val="left"/>
      </w:pPr>
    </w:p>
    <w:p w14:paraId="6AC21C2D" w14:textId="77777777" w:rsidR="001264E5" w:rsidRDefault="001264E5" w:rsidP="001264E5">
      <w:pPr>
        <w:pStyle w:val="sectbi2"/>
        <w:spacing w:before="0" w:after="0" w:line="240" w:lineRule="auto"/>
        <w:jc w:val="left"/>
      </w:pPr>
    </w:p>
    <w:p w14:paraId="6AC21C2E" w14:textId="77777777" w:rsidR="00404289" w:rsidRPr="0002682A" w:rsidRDefault="00404289" w:rsidP="00404289">
      <w:pPr>
        <w:outlineLvl w:val="0"/>
        <w:rPr>
          <w:rFonts w:ascii="Arial" w:hAnsi="Arial" w:cs="Arial"/>
          <w:b/>
        </w:rPr>
      </w:pPr>
      <w:r>
        <w:rPr>
          <w:rFonts w:ascii="Arial" w:hAnsi="Arial" w:cs="Arial"/>
          <w:b/>
        </w:rPr>
        <w:t xml:space="preserve">Revised Provisions for Street Acceptance </w:t>
      </w:r>
    </w:p>
    <w:p w14:paraId="6AC21C2F" w14:textId="77777777" w:rsidR="001264E5" w:rsidRPr="00F81530" w:rsidRDefault="008C20CF" w:rsidP="001264E5">
      <w:pPr>
        <w:rPr>
          <w:rFonts w:ascii="Arial" w:hAnsi="Arial" w:cs="Arial"/>
          <w:u w:val="single"/>
        </w:rPr>
        <w:sectPr w:rsidR="001264E5"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 xml:space="preserve">Connectivity Requirements - </w:t>
      </w:r>
      <w:r w:rsidR="001264E5" w:rsidRPr="00F81530">
        <w:rPr>
          <w:rFonts w:ascii="Arial" w:hAnsi="Arial" w:cs="Arial"/>
          <w:b/>
        </w:rPr>
        <w:t>Additional Required Connections for Larger Network Additions</w:t>
      </w:r>
      <w:r w:rsidR="001264E5">
        <w:rPr>
          <w:rFonts w:ascii="Arial" w:hAnsi="Arial" w:cs="Arial"/>
          <w:b/>
        </w:rPr>
        <w:t xml:space="preserve"> (continued)</w:t>
      </w:r>
    </w:p>
    <w:p w14:paraId="6AC21C30" w14:textId="77777777" w:rsidR="00AB57BE" w:rsidRPr="00404289" w:rsidRDefault="00AB57BE" w:rsidP="00AB57BE">
      <w:pPr>
        <w:pStyle w:val="sectbi2"/>
        <w:spacing w:before="0" w:after="0" w:line="240" w:lineRule="auto"/>
        <w:jc w:val="left"/>
        <w:rPr>
          <w:rFonts w:cs="Times New Roman"/>
          <w:sz w:val="16"/>
          <w:szCs w:val="16"/>
        </w:rPr>
      </w:pPr>
    </w:p>
    <w:p w14:paraId="6AC21C31" w14:textId="77777777" w:rsidR="00AB57BE" w:rsidRDefault="00AB57BE" w:rsidP="00FA4E11">
      <w:pPr>
        <w:pStyle w:val="sectbi2"/>
        <w:numPr>
          <w:ilvl w:val="0"/>
          <w:numId w:val="92"/>
        </w:numPr>
        <w:spacing w:before="0" w:after="0" w:line="240" w:lineRule="atLeast"/>
        <w:jc w:val="left"/>
        <w:rPr>
          <w:rFonts w:cs="Times New Roman"/>
        </w:rPr>
      </w:pPr>
      <w:r w:rsidRPr="004335B2">
        <w:rPr>
          <w:rFonts w:cs="Times New Roman"/>
        </w:rPr>
        <w:t xml:space="preserve">There is no reasonable connection possible to </w:t>
      </w:r>
      <w:r>
        <w:rPr>
          <w:rFonts w:cs="Times New Roman"/>
        </w:rPr>
        <w:t xml:space="preserve">any </w:t>
      </w:r>
      <w:r w:rsidRPr="004335B2">
        <w:rPr>
          <w:rFonts w:cs="Times New Roman"/>
        </w:rPr>
        <w:t>adjoining property or adjacent highways due to a factor outside the control of the developer of the network addition</w:t>
      </w:r>
      <w:r>
        <w:rPr>
          <w:rFonts w:cs="Times New Roman"/>
        </w:rPr>
        <w:t xml:space="preserve">.  Examples of this could be:  </w:t>
      </w:r>
    </w:p>
    <w:p w14:paraId="6AC21C32" w14:textId="77777777" w:rsidR="00AB57BE" w:rsidRDefault="00AB57BE" w:rsidP="00FA4E11">
      <w:pPr>
        <w:pStyle w:val="sectbi2"/>
        <w:numPr>
          <w:ilvl w:val="1"/>
          <w:numId w:val="92"/>
        </w:numPr>
        <w:spacing w:before="0" w:after="0" w:line="240" w:lineRule="atLeast"/>
        <w:jc w:val="left"/>
        <w:rPr>
          <w:rFonts w:cs="Times New Roman"/>
        </w:rPr>
      </w:pPr>
      <w:r>
        <w:rPr>
          <w:rFonts w:cs="Times New Roman"/>
        </w:rPr>
        <w:t>C</w:t>
      </w:r>
      <w:r w:rsidRPr="004335B2">
        <w:rPr>
          <w:rFonts w:cs="Times New Roman"/>
        </w:rPr>
        <w:t>onservation easements not put in place by the developer of the network addition</w:t>
      </w:r>
      <w:r>
        <w:rPr>
          <w:rFonts w:cs="Times New Roman"/>
        </w:rPr>
        <w:t>,</w:t>
      </w:r>
    </w:p>
    <w:p w14:paraId="6AC21C33" w14:textId="77777777" w:rsidR="00AB57BE" w:rsidRDefault="00AB57BE" w:rsidP="00FA4E11">
      <w:pPr>
        <w:pStyle w:val="sectbi2"/>
        <w:numPr>
          <w:ilvl w:val="1"/>
          <w:numId w:val="92"/>
        </w:numPr>
        <w:spacing w:before="0" w:after="0" w:line="240" w:lineRule="atLeast"/>
        <w:jc w:val="left"/>
        <w:rPr>
          <w:rFonts w:cs="Times New Roman"/>
        </w:rPr>
      </w:pPr>
      <w:r>
        <w:rPr>
          <w:rFonts w:cs="Times New Roman"/>
        </w:rPr>
        <w:t>W</w:t>
      </w:r>
      <w:r w:rsidRPr="004335B2">
        <w:rPr>
          <w:rFonts w:cs="Times New Roman"/>
        </w:rPr>
        <w:t>ater features such as rivers</w:t>
      </w:r>
      <w:r>
        <w:rPr>
          <w:rFonts w:cs="Times New Roman"/>
        </w:rPr>
        <w:t xml:space="preserve">, </w:t>
      </w:r>
      <w:r w:rsidRPr="004335B2">
        <w:rPr>
          <w:rFonts w:cs="Times New Roman"/>
        </w:rPr>
        <w:t xml:space="preserve">lakes, </w:t>
      </w:r>
      <w:r>
        <w:rPr>
          <w:rFonts w:cs="Times New Roman"/>
        </w:rPr>
        <w:t xml:space="preserve">or </w:t>
      </w:r>
      <w:r w:rsidRPr="004335B2">
        <w:rPr>
          <w:rFonts w:cs="Times New Roman"/>
        </w:rPr>
        <w:t>jurisdictional wetlands</w:t>
      </w:r>
      <w:r>
        <w:rPr>
          <w:rFonts w:cs="Times New Roman"/>
        </w:rPr>
        <w:t>,</w:t>
      </w:r>
    </w:p>
    <w:p w14:paraId="6AC21C34" w14:textId="77777777" w:rsidR="00AB57BE" w:rsidRDefault="00AB57BE" w:rsidP="00FA4E11">
      <w:pPr>
        <w:pStyle w:val="sectbi2"/>
        <w:numPr>
          <w:ilvl w:val="1"/>
          <w:numId w:val="92"/>
        </w:numPr>
        <w:spacing w:before="0" w:after="0" w:line="240" w:lineRule="atLeast"/>
        <w:jc w:val="left"/>
        <w:rPr>
          <w:rFonts w:cs="Times New Roman"/>
        </w:rPr>
      </w:pPr>
      <w:r>
        <w:rPr>
          <w:rFonts w:cs="Times New Roman"/>
        </w:rPr>
        <w:t>G</w:t>
      </w:r>
      <w:r w:rsidRPr="004335B2">
        <w:rPr>
          <w:rFonts w:cs="Times New Roman"/>
        </w:rPr>
        <w:t>rades in excess of 15% whose total elevation change is greater than five feet</w:t>
      </w:r>
      <w:r>
        <w:rPr>
          <w:rFonts w:cs="Times New Roman"/>
        </w:rPr>
        <w:t>,</w:t>
      </w:r>
    </w:p>
    <w:p w14:paraId="6AC21C35" w14:textId="77777777" w:rsidR="00AB57BE" w:rsidRDefault="00AB57BE" w:rsidP="00FA4E11">
      <w:pPr>
        <w:pStyle w:val="sectbi2"/>
        <w:numPr>
          <w:ilvl w:val="1"/>
          <w:numId w:val="92"/>
        </w:numPr>
        <w:spacing w:before="0" w:after="0" w:line="240" w:lineRule="atLeast"/>
        <w:jc w:val="left"/>
        <w:rPr>
          <w:rFonts w:cs="Times New Roman"/>
        </w:rPr>
      </w:pPr>
      <w:r>
        <w:rPr>
          <w:rFonts w:cs="Times New Roman"/>
        </w:rPr>
        <w:t>L</w:t>
      </w:r>
      <w:r w:rsidRPr="004335B2">
        <w:rPr>
          <w:rFonts w:cs="Times New Roman"/>
        </w:rPr>
        <w:t>imited access highways</w:t>
      </w:r>
      <w:r>
        <w:rPr>
          <w:rFonts w:cs="Times New Roman"/>
        </w:rPr>
        <w:t>,</w:t>
      </w:r>
    </w:p>
    <w:p w14:paraId="6AC21C36" w14:textId="77777777" w:rsidR="00AB57BE" w:rsidRDefault="00AB57BE" w:rsidP="00FA4E11">
      <w:pPr>
        <w:pStyle w:val="sectbi2"/>
        <w:numPr>
          <w:ilvl w:val="1"/>
          <w:numId w:val="92"/>
        </w:numPr>
        <w:spacing w:before="0" w:after="0" w:line="240" w:lineRule="atLeast"/>
        <w:jc w:val="left"/>
        <w:rPr>
          <w:rFonts w:cs="Times New Roman"/>
        </w:rPr>
      </w:pPr>
      <w:r>
        <w:rPr>
          <w:rFonts w:cs="Times New Roman"/>
        </w:rPr>
        <w:t>R</w:t>
      </w:r>
      <w:r w:rsidRPr="004335B2">
        <w:rPr>
          <w:rFonts w:cs="Times New Roman"/>
        </w:rPr>
        <w:t xml:space="preserve">ailroads, or </w:t>
      </w:r>
    </w:p>
    <w:p w14:paraId="6AC21C37" w14:textId="77777777" w:rsidR="00AB57BE" w:rsidRDefault="00AB57BE" w:rsidP="00FA4E11">
      <w:pPr>
        <w:pStyle w:val="sectbi2"/>
        <w:numPr>
          <w:ilvl w:val="1"/>
          <w:numId w:val="92"/>
        </w:numPr>
        <w:spacing w:before="0" w:after="0" w:line="240" w:lineRule="atLeast"/>
        <w:jc w:val="left"/>
        <w:rPr>
          <w:rFonts w:cs="Times New Roman"/>
        </w:rPr>
      </w:pPr>
      <w:r>
        <w:rPr>
          <w:rFonts w:cs="Times New Roman"/>
        </w:rPr>
        <w:t>G</w:t>
      </w:r>
      <w:r w:rsidRPr="004335B2">
        <w:rPr>
          <w:rFonts w:cs="Times New Roman"/>
        </w:rPr>
        <w:t xml:space="preserve">overnment property to which access is restricted.  </w:t>
      </w:r>
    </w:p>
    <w:p w14:paraId="6AC21C38" w14:textId="77777777" w:rsidR="00AB57BE" w:rsidRPr="00404289" w:rsidRDefault="00AB57BE" w:rsidP="00AB57BE">
      <w:pPr>
        <w:pStyle w:val="sectbi2"/>
        <w:spacing w:before="0" w:after="0" w:line="240" w:lineRule="atLeast"/>
        <w:jc w:val="left"/>
        <w:rPr>
          <w:rFonts w:cs="Times New Roman"/>
          <w:sz w:val="16"/>
          <w:szCs w:val="16"/>
        </w:rPr>
      </w:pPr>
    </w:p>
    <w:p w14:paraId="6AC21C39" w14:textId="77777777" w:rsidR="00AB57BE" w:rsidRDefault="00AB57BE" w:rsidP="00AB57BE">
      <w:pPr>
        <w:pStyle w:val="sectbi2"/>
        <w:spacing w:before="0" w:after="0" w:line="240" w:lineRule="atLeast"/>
        <w:jc w:val="left"/>
        <w:rPr>
          <w:rFonts w:cs="Times New Roman"/>
        </w:rPr>
      </w:pPr>
      <w:r>
        <w:rPr>
          <w:rFonts w:cs="Times New Roman"/>
        </w:rPr>
        <w:t xml:space="preserve">In the event that a developer wishes to apply for a waiver to the “multiple connections” requirement, he must complete an “SSAR Exception </w:t>
      </w:r>
      <w:r w:rsidR="00727875">
        <w:rPr>
          <w:rFonts w:cs="Times New Roman"/>
        </w:rPr>
        <w:t>F</w:t>
      </w:r>
      <w:r>
        <w:rPr>
          <w:rFonts w:cs="Times New Roman"/>
        </w:rPr>
        <w:t xml:space="preserve">orm” </w:t>
      </w:r>
      <w:r w:rsidRPr="00322907">
        <w:rPr>
          <w:rFonts w:cs="Times New Roman"/>
        </w:rPr>
        <w:t xml:space="preserve">which is located on page </w:t>
      </w:r>
      <w:r w:rsidR="00014CCC" w:rsidRPr="00322907">
        <w:rPr>
          <w:rFonts w:cs="Times New Roman"/>
        </w:rPr>
        <w:t>94</w:t>
      </w:r>
      <w:r w:rsidRPr="00322907">
        <w:rPr>
          <w:rFonts w:cs="Times New Roman"/>
        </w:rPr>
        <w:t xml:space="preserve"> of this document.</w:t>
      </w:r>
    </w:p>
    <w:p w14:paraId="6AC21C3A" w14:textId="77777777" w:rsidR="008C20CF" w:rsidRPr="0002682A" w:rsidRDefault="008C20CF" w:rsidP="008C20CF">
      <w:pPr>
        <w:outlineLvl w:val="0"/>
        <w:rPr>
          <w:rFonts w:ascii="Arial" w:hAnsi="Arial" w:cs="Arial"/>
          <w:b/>
        </w:rPr>
      </w:pPr>
      <w:r>
        <w:br w:type="page"/>
      </w:r>
      <w:r>
        <w:rPr>
          <w:rFonts w:ascii="Arial" w:hAnsi="Arial" w:cs="Arial"/>
          <w:b/>
        </w:rPr>
        <w:t xml:space="preserve">Revised Provisions for Street Acceptance </w:t>
      </w:r>
    </w:p>
    <w:p w14:paraId="6AC21C3B" w14:textId="77777777" w:rsidR="008C20CF" w:rsidRPr="00F81530" w:rsidRDefault="008C20CF" w:rsidP="008C20CF">
      <w:pPr>
        <w:rPr>
          <w:rFonts w:ascii="Arial" w:hAnsi="Arial" w:cs="Arial"/>
          <w:u w:val="single"/>
        </w:rPr>
        <w:sectPr w:rsidR="008C20CF"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 xml:space="preserve">Connectivity Requirements - </w:t>
      </w:r>
      <w:r w:rsidRPr="00F81530">
        <w:rPr>
          <w:rFonts w:ascii="Arial" w:hAnsi="Arial" w:cs="Arial"/>
          <w:b/>
        </w:rPr>
        <w:t>Required Connection</w:t>
      </w:r>
      <w:r>
        <w:rPr>
          <w:rFonts w:ascii="Arial" w:hAnsi="Arial" w:cs="Arial"/>
          <w:b/>
        </w:rPr>
        <w:t xml:space="preserve"> to Existing VDOT Stub Out</w:t>
      </w:r>
      <w:r w:rsidRPr="00F81530">
        <w:rPr>
          <w:rFonts w:ascii="Arial" w:hAnsi="Arial" w:cs="Arial"/>
          <w:b/>
        </w:rPr>
        <w:t>s</w:t>
      </w:r>
    </w:p>
    <w:p w14:paraId="6AC21C3C" w14:textId="77777777" w:rsidR="00082A58" w:rsidRDefault="00082A58" w:rsidP="00AB57BE">
      <w:pPr>
        <w:pStyle w:val="sectbi2"/>
        <w:spacing w:before="0" w:after="0" w:line="240" w:lineRule="atLeast"/>
        <w:jc w:val="left"/>
        <w:rPr>
          <w:rFonts w:cs="Times New Roman"/>
        </w:rPr>
      </w:pPr>
    </w:p>
    <w:p w14:paraId="6AC21C3D" w14:textId="77777777" w:rsidR="00082A58" w:rsidRPr="00AA3971" w:rsidRDefault="00082A58" w:rsidP="00082A58">
      <w:pPr>
        <w:ind w:left="720"/>
        <w:rPr>
          <w:rFonts w:ascii="Arial" w:hAnsi="Arial" w:cs="Arial"/>
          <w:b/>
          <w:color w:val="FF9933"/>
        </w:rPr>
      </w:pPr>
      <w:r>
        <w:rPr>
          <w:rFonts w:ascii="Arial" w:hAnsi="Arial" w:cs="Arial"/>
          <w:b/>
          <w:color w:val="FF9933"/>
        </w:rPr>
        <w:t>d</w:t>
      </w:r>
      <w:r w:rsidRPr="00322907">
        <w:rPr>
          <w:rFonts w:ascii="Arial" w:hAnsi="Arial" w:cs="Arial"/>
          <w:b/>
          <w:color w:val="FF9933"/>
        </w:rPr>
        <w:t xml:space="preserve">.  </w:t>
      </w:r>
      <w:r>
        <w:rPr>
          <w:rFonts w:ascii="Arial" w:hAnsi="Arial" w:cs="Arial"/>
          <w:b/>
          <w:color w:val="FF9933"/>
        </w:rPr>
        <w:t xml:space="preserve">Required Connection to Existing VDOT Stub Outs </w:t>
      </w:r>
      <w:r w:rsidRPr="00322907">
        <w:rPr>
          <w:rFonts w:ascii="Arial" w:hAnsi="Arial" w:cs="Arial"/>
          <w:b/>
          <w:color w:val="FF9933"/>
        </w:rPr>
        <w:t xml:space="preserve">(Page </w:t>
      </w:r>
      <w:r>
        <w:rPr>
          <w:rFonts w:ascii="Arial" w:hAnsi="Arial" w:cs="Arial"/>
          <w:b/>
          <w:color w:val="FF9933"/>
        </w:rPr>
        <w:t>##</w:t>
      </w:r>
      <w:r w:rsidRPr="00322907">
        <w:rPr>
          <w:rFonts w:ascii="Arial" w:hAnsi="Arial" w:cs="Arial"/>
          <w:b/>
          <w:color w:val="FF9933"/>
        </w:rPr>
        <w:t xml:space="preserve"> and section 30-92-60 within the SSAR)</w:t>
      </w:r>
    </w:p>
    <w:p w14:paraId="6AC21C3E" w14:textId="77777777" w:rsidR="00082A58" w:rsidRDefault="00082A58" w:rsidP="00AB57BE">
      <w:pPr>
        <w:pStyle w:val="sectbi2"/>
        <w:spacing w:before="0" w:after="0" w:line="240" w:lineRule="atLeast"/>
        <w:jc w:val="left"/>
        <w:rPr>
          <w:rFonts w:cs="Times New Roman"/>
        </w:rPr>
      </w:pPr>
    </w:p>
    <w:p w14:paraId="6AC21C3F" w14:textId="77777777" w:rsidR="00082A58" w:rsidRDefault="00082A58" w:rsidP="00082A58">
      <w:pPr>
        <w:ind w:left="1080"/>
        <w:rPr>
          <w:rFonts w:ascii="Arial" w:hAnsi="Arial" w:cs="Arial"/>
        </w:rPr>
      </w:pPr>
      <w:r w:rsidRPr="00D02448">
        <w:rPr>
          <w:rFonts w:ascii="Arial" w:hAnsi="Arial" w:cs="Arial"/>
        </w:rPr>
        <w:t xml:space="preserve">If a new development is built which abuts a VDOT maintained stub out, the street network of the new development </w:t>
      </w:r>
      <w:r w:rsidR="00B16AC0">
        <w:rPr>
          <w:rFonts w:ascii="Arial" w:hAnsi="Arial" w:cs="Arial"/>
        </w:rPr>
        <w:t>MUST</w:t>
      </w:r>
      <w:r>
        <w:rPr>
          <w:rFonts w:ascii="Arial" w:hAnsi="Arial" w:cs="Arial"/>
        </w:rPr>
        <w:t xml:space="preserve"> </w:t>
      </w:r>
      <w:r w:rsidRPr="00D02448">
        <w:rPr>
          <w:rFonts w:ascii="Arial" w:hAnsi="Arial" w:cs="Arial"/>
        </w:rPr>
        <w:t>connect to this stub out for its streets to be eligible for acceptance into the secondary system</w:t>
      </w:r>
      <w:r>
        <w:rPr>
          <w:rFonts w:ascii="Arial" w:hAnsi="Arial" w:cs="Arial"/>
        </w:rPr>
        <w:t xml:space="preserve">.  </w:t>
      </w:r>
    </w:p>
    <w:p w14:paraId="6AC21C40" w14:textId="77777777" w:rsidR="00082A58" w:rsidRPr="004A53B4" w:rsidRDefault="00082A58" w:rsidP="00082A58">
      <w:pPr>
        <w:ind w:left="1080"/>
        <w:rPr>
          <w:rFonts w:ascii="Arial" w:hAnsi="Arial" w:cs="Arial"/>
          <w:sz w:val="16"/>
          <w:szCs w:val="16"/>
        </w:rPr>
      </w:pPr>
    </w:p>
    <w:p w14:paraId="6AC21C41" w14:textId="77777777" w:rsidR="00082A58" w:rsidRDefault="00082A58" w:rsidP="00082A58">
      <w:pPr>
        <w:ind w:left="1080"/>
        <w:rPr>
          <w:rFonts w:ascii="Arial" w:hAnsi="Arial" w:cs="Arial"/>
        </w:rPr>
      </w:pPr>
      <w:r>
        <w:rPr>
          <w:rFonts w:ascii="Arial" w:hAnsi="Arial" w:cs="Arial"/>
        </w:rPr>
        <w:t>The District Administrator may waive this requirement if the connection to the existing stub out is “unsafe” (see the “Failure to Connect” section for more details related to this issue)</w:t>
      </w:r>
      <w:r w:rsidRPr="00D02448">
        <w:rPr>
          <w:rFonts w:ascii="Arial" w:hAnsi="Arial" w:cs="Arial"/>
        </w:rPr>
        <w:t xml:space="preserve">.  </w:t>
      </w:r>
    </w:p>
    <w:p w14:paraId="6AC21C42" w14:textId="77777777" w:rsidR="00082A58" w:rsidRPr="00322907" w:rsidRDefault="00082A58" w:rsidP="00AB57BE">
      <w:pPr>
        <w:pStyle w:val="sectbi2"/>
        <w:spacing w:before="0" w:after="0" w:line="240" w:lineRule="atLeast"/>
        <w:jc w:val="left"/>
        <w:rPr>
          <w:rFonts w:cs="Times New Roman"/>
        </w:rPr>
      </w:pPr>
    </w:p>
    <w:p w14:paraId="6AC21C43" w14:textId="77777777" w:rsidR="007B7CDC" w:rsidRDefault="007B7CDC" w:rsidP="007B7CDC">
      <w:pPr>
        <w:autoSpaceDE w:val="0"/>
        <w:autoSpaceDN w:val="0"/>
        <w:adjustRightInd w:val="0"/>
        <w:ind w:left="1080"/>
        <w:rPr>
          <w:rFonts w:ascii="Arial" w:hAnsi="Arial" w:cs="Arial"/>
        </w:rPr>
      </w:pPr>
      <w:r>
        <w:rPr>
          <w:rFonts w:ascii="Arial" w:hAnsi="Arial" w:cs="Arial"/>
          <w:b/>
        </w:rPr>
        <w:t>F</w:t>
      </w:r>
      <w:r w:rsidRPr="000F57D8">
        <w:rPr>
          <w:rFonts w:ascii="Arial" w:hAnsi="Arial" w:cs="Arial"/>
          <w:b/>
        </w:rPr>
        <w:t xml:space="preserve">ailure to Connect to </w:t>
      </w:r>
      <w:r>
        <w:rPr>
          <w:rFonts w:ascii="Arial" w:hAnsi="Arial" w:cs="Arial"/>
          <w:b/>
        </w:rPr>
        <w:t xml:space="preserve">Existing </w:t>
      </w:r>
      <w:r w:rsidRPr="000F57D8">
        <w:rPr>
          <w:rFonts w:ascii="Arial" w:hAnsi="Arial" w:cs="Arial"/>
          <w:b/>
        </w:rPr>
        <w:t>Stub Out Street:</w:t>
      </w:r>
      <w:r w:rsidRPr="00D02448">
        <w:rPr>
          <w:rFonts w:ascii="Arial" w:hAnsi="Arial" w:cs="Arial"/>
        </w:rPr>
        <w:t xml:space="preserve">   </w:t>
      </w:r>
      <w:r>
        <w:rPr>
          <w:rFonts w:ascii="Arial" w:hAnsi="Arial" w:cs="Arial"/>
        </w:rPr>
        <w:t xml:space="preserve">The SSAR states that when a proposed development is located adjacent to a publically maintained stub out </w:t>
      </w:r>
      <w:r w:rsidRPr="00885768">
        <w:rPr>
          <w:rFonts w:ascii="Arial" w:hAnsi="Arial" w:cs="Arial"/>
        </w:rPr>
        <w:t>“such network addition or individual street must connect to such stub out or stub outs to be eligible for acceptance into the secondary system of state highways”</w:t>
      </w:r>
      <w:r>
        <w:rPr>
          <w:rFonts w:ascii="Arial" w:hAnsi="Arial" w:cs="Arial"/>
        </w:rPr>
        <w:t xml:space="preserve"> (see SSAR section 30-92-60, C, 1).  The regulation continues </w:t>
      </w:r>
      <w:r w:rsidRPr="00885768">
        <w:rPr>
          <w:rFonts w:ascii="Arial" w:hAnsi="Arial" w:cs="Arial"/>
        </w:rPr>
        <w:t>by adding that the District Administrator “may waive this requirement if the existing stub out is of such design as to make such a connection unsafe.”</w:t>
      </w:r>
    </w:p>
    <w:p w14:paraId="6AC21C44" w14:textId="77777777" w:rsidR="007B7CDC" w:rsidRDefault="007B7CDC" w:rsidP="007B7CDC">
      <w:pPr>
        <w:autoSpaceDE w:val="0"/>
        <w:autoSpaceDN w:val="0"/>
        <w:adjustRightInd w:val="0"/>
        <w:ind w:left="1080"/>
        <w:rPr>
          <w:rFonts w:ascii="Arial" w:hAnsi="Arial" w:cs="Arial"/>
        </w:rPr>
      </w:pPr>
    </w:p>
    <w:p w14:paraId="6AC21C45" w14:textId="77777777" w:rsidR="007B7CDC" w:rsidRDefault="007B7CDC" w:rsidP="007B7CDC">
      <w:pPr>
        <w:autoSpaceDE w:val="0"/>
        <w:autoSpaceDN w:val="0"/>
        <w:adjustRightInd w:val="0"/>
        <w:ind w:left="1080"/>
        <w:rPr>
          <w:rFonts w:ascii="Arial" w:hAnsi="Arial" w:cs="Arial"/>
        </w:rPr>
      </w:pPr>
      <w:r w:rsidRPr="00885768">
        <w:rPr>
          <w:rFonts w:ascii="Arial" w:hAnsi="Arial" w:cs="Arial"/>
        </w:rPr>
        <w:t>There may</w:t>
      </w:r>
      <w:r w:rsidRPr="00D02448">
        <w:rPr>
          <w:rFonts w:ascii="Arial" w:hAnsi="Arial" w:cs="Arial"/>
        </w:rPr>
        <w:t xml:space="preserve"> be instances when the local government approves a site plan or subdivision plat where the streets in the new development do not connect to </w:t>
      </w:r>
      <w:r>
        <w:rPr>
          <w:rFonts w:ascii="Arial" w:hAnsi="Arial" w:cs="Arial"/>
        </w:rPr>
        <w:t xml:space="preserve">a publically maintained </w:t>
      </w:r>
      <w:r w:rsidRPr="00D02448">
        <w:rPr>
          <w:rFonts w:ascii="Arial" w:hAnsi="Arial" w:cs="Arial"/>
        </w:rPr>
        <w:t>stub out</w:t>
      </w:r>
      <w:r>
        <w:rPr>
          <w:rFonts w:ascii="Arial" w:hAnsi="Arial" w:cs="Arial"/>
        </w:rPr>
        <w:t>(s)</w:t>
      </w:r>
      <w:r w:rsidRPr="00D02448">
        <w:rPr>
          <w:rFonts w:ascii="Arial" w:hAnsi="Arial" w:cs="Arial"/>
        </w:rPr>
        <w:t xml:space="preserve"> adjacent </w:t>
      </w:r>
      <w:r>
        <w:rPr>
          <w:rFonts w:ascii="Arial" w:hAnsi="Arial" w:cs="Arial"/>
        </w:rPr>
        <w:t>to the proposed development</w:t>
      </w:r>
      <w:r w:rsidRPr="00D02448">
        <w:rPr>
          <w:rFonts w:ascii="Arial" w:hAnsi="Arial" w:cs="Arial"/>
        </w:rPr>
        <w:t xml:space="preserve">.  </w:t>
      </w:r>
    </w:p>
    <w:p w14:paraId="6AC21C46" w14:textId="77777777" w:rsidR="007B7CDC" w:rsidRDefault="007B7CDC" w:rsidP="007B7CDC">
      <w:pPr>
        <w:autoSpaceDE w:val="0"/>
        <w:autoSpaceDN w:val="0"/>
        <w:adjustRightInd w:val="0"/>
        <w:ind w:left="1080"/>
        <w:rPr>
          <w:rFonts w:ascii="Arial" w:hAnsi="Arial" w:cs="Arial"/>
        </w:rPr>
      </w:pPr>
    </w:p>
    <w:p w14:paraId="6AC21C47" w14:textId="77777777" w:rsidR="007B7CDC" w:rsidRPr="00D02448" w:rsidRDefault="007B7CDC" w:rsidP="007B7CDC">
      <w:pPr>
        <w:autoSpaceDE w:val="0"/>
        <w:autoSpaceDN w:val="0"/>
        <w:adjustRightInd w:val="0"/>
        <w:ind w:left="1080"/>
        <w:rPr>
          <w:rFonts w:ascii="Arial" w:hAnsi="Arial" w:cs="Arial"/>
        </w:rPr>
      </w:pPr>
      <w:r w:rsidRPr="00D02448">
        <w:rPr>
          <w:rFonts w:ascii="Arial" w:hAnsi="Arial" w:cs="Arial"/>
        </w:rPr>
        <w:t xml:space="preserve">When </w:t>
      </w:r>
      <w:r>
        <w:rPr>
          <w:rFonts w:ascii="Arial" w:hAnsi="Arial" w:cs="Arial"/>
        </w:rPr>
        <w:t>this</w:t>
      </w:r>
      <w:r w:rsidRPr="00D02448">
        <w:rPr>
          <w:rFonts w:ascii="Arial" w:hAnsi="Arial" w:cs="Arial"/>
        </w:rPr>
        <w:t xml:space="preserve"> development is </w:t>
      </w:r>
      <w:r>
        <w:rPr>
          <w:rFonts w:ascii="Arial" w:hAnsi="Arial" w:cs="Arial"/>
        </w:rPr>
        <w:t>NOT</w:t>
      </w:r>
      <w:r w:rsidRPr="00D02448">
        <w:rPr>
          <w:rFonts w:ascii="Arial" w:hAnsi="Arial" w:cs="Arial"/>
        </w:rPr>
        <w:t xml:space="preserve"> connected to an existing VDOT maintained stub out, but meet</w:t>
      </w:r>
      <w:r>
        <w:rPr>
          <w:rFonts w:ascii="Arial" w:hAnsi="Arial" w:cs="Arial"/>
        </w:rPr>
        <w:t>s</w:t>
      </w:r>
      <w:r w:rsidRPr="00D02448">
        <w:rPr>
          <w:rFonts w:ascii="Arial" w:hAnsi="Arial" w:cs="Arial"/>
        </w:rPr>
        <w:t xml:space="preserve"> all of the </w:t>
      </w:r>
      <w:r>
        <w:rPr>
          <w:rFonts w:ascii="Arial" w:hAnsi="Arial" w:cs="Arial"/>
        </w:rPr>
        <w:t xml:space="preserve">other </w:t>
      </w:r>
      <w:r w:rsidRPr="00D02448">
        <w:rPr>
          <w:rFonts w:ascii="Arial" w:hAnsi="Arial" w:cs="Arial"/>
        </w:rPr>
        <w:t xml:space="preserve">public benefit requirements, </w:t>
      </w:r>
      <w:r>
        <w:rPr>
          <w:rFonts w:ascii="Arial" w:hAnsi="Arial" w:cs="Arial"/>
        </w:rPr>
        <w:t xml:space="preserve">it will be at the discretion of the District Administrator to determine if this network addition is accepted into VDOT’s secondary system.  </w:t>
      </w:r>
    </w:p>
    <w:p w14:paraId="6AC21C48" w14:textId="77777777" w:rsidR="007B7CDC" w:rsidRDefault="007B7CDC" w:rsidP="007B7CDC">
      <w:pPr>
        <w:rPr>
          <w:rFonts w:ascii="Arial" w:hAnsi="Arial" w:cs="Arial"/>
        </w:rPr>
      </w:pPr>
    </w:p>
    <w:p w14:paraId="6AC21C49" w14:textId="77777777" w:rsidR="007B7CDC" w:rsidRPr="00D02448" w:rsidRDefault="007B7CDC" w:rsidP="007B7CDC">
      <w:pPr>
        <w:shd w:val="clear" w:color="auto" w:fill="D9D9D9"/>
        <w:tabs>
          <w:tab w:val="left" w:pos="-1440"/>
          <w:tab w:val="left" w:pos="-720"/>
          <w:tab w:val="left" w:pos="0"/>
          <w:tab w:val="left" w:pos="4990"/>
          <w:tab w:val="left" w:pos="5746"/>
        </w:tabs>
        <w:suppressAutoHyphens/>
        <w:jc w:val="center"/>
        <w:rPr>
          <w:rFonts w:ascii="Arial" w:hAnsi="Arial" w:cs="Arial"/>
          <w:b/>
        </w:rPr>
      </w:pPr>
      <w:r w:rsidRPr="00D02448">
        <w:rPr>
          <w:rFonts w:ascii="Arial" w:hAnsi="Arial" w:cs="Arial"/>
          <w:b/>
          <w:caps/>
        </w:rPr>
        <w:t>regulation</w:t>
      </w:r>
      <w:r w:rsidRPr="00D02448">
        <w:rPr>
          <w:rFonts w:ascii="Arial" w:hAnsi="Arial" w:cs="Arial"/>
          <w:b/>
        </w:rPr>
        <w:t xml:space="preserve"> </w:t>
      </w:r>
    </w:p>
    <w:p w14:paraId="6AC21C4A" w14:textId="77777777" w:rsidR="007B7CDC" w:rsidRPr="00D02448" w:rsidRDefault="007B7CDC" w:rsidP="007B7CDC">
      <w:pPr>
        <w:tabs>
          <w:tab w:val="left" w:pos="-1440"/>
          <w:tab w:val="left" w:pos="-720"/>
          <w:tab w:val="left" w:pos="756"/>
          <w:tab w:val="left" w:pos="4990"/>
          <w:tab w:val="left" w:pos="5746"/>
        </w:tabs>
        <w:suppressAutoHyphens/>
        <w:ind w:left="720"/>
        <w:jc w:val="both"/>
        <w:rPr>
          <w:rFonts w:ascii="Arial" w:hAnsi="Arial" w:cs="Arial"/>
        </w:rPr>
      </w:pPr>
    </w:p>
    <w:p w14:paraId="6AC21C4B" w14:textId="77777777" w:rsidR="007B7CDC" w:rsidRPr="0076342A" w:rsidRDefault="007B7CDC" w:rsidP="007B7CDC">
      <w:pPr>
        <w:pStyle w:val="Heading1"/>
        <w:spacing w:before="0" w:after="120"/>
        <w:ind w:left="720"/>
        <w:rPr>
          <w:b w:val="0"/>
          <w:i/>
          <w:sz w:val="24"/>
          <w:szCs w:val="24"/>
        </w:rPr>
      </w:pPr>
      <w:r w:rsidRPr="0076342A">
        <w:rPr>
          <w:b w:val="0"/>
          <w:bCs w:val="0"/>
          <w:i/>
          <w:sz w:val="24"/>
          <w:szCs w:val="24"/>
        </w:rPr>
        <w:t>24VAC30-92-</w:t>
      </w:r>
      <w:r>
        <w:rPr>
          <w:b w:val="0"/>
          <w:bCs w:val="0"/>
          <w:i/>
          <w:sz w:val="24"/>
          <w:szCs w:val="24"/>
        </w:rPr>
        <w:t xml:space="preserve">60, C, 7 – Public benefit requirements, Connectivity requirements – </w:t>
      </w:r>
      <w:r w:rsidRPr="00322907">
        <w:rPr>
          <w:b w:val="0"/>
          <w:i/>
          <w:sz w:val="24"/>
          <w:szCs w:val="24"/>
        </w:rPr>
        <w:t>Page 19</w:t>
      </w:r>
    </w:p>
    <w:p w14:paraId="6AC21C4C" w14:textId="77777777" w:rsidR="007B7CDC" w:rsidRPr="00441240" w:rsidRDefault="007B7CDC" w:rsidP="007B7CDC">
      <w:pPr>
        <w:autoSpaceDE w:val="0"/>
        <w:autoSpaceDN w:val="0"/>
        <w:adjustRightInd w:val="0"/>
        <w:ind w:left="1440"/>
        <w:rPr>
          <w:rFonts w:ascii="Arial" w:hAnsi="Arial" w:cs="Arial"/>
          <w:i/>
        </w:rPr>
      </w:pPr>
      <w:r w:rsidRPr="00441240">
        <w:rPr>
          <w:rFonts w:ascii="Arial" w:hAnsi="Arial" w:cs="Arial"/>
          <w:i/>
        </w:rPr>
        <w:t xml:space="preserve">Failure to connect - If a local government approves a subdivision plat for a new development that does not connect to a stub out or stub outs in an adjacent development and such development's network addition or individual street would meet the applicable requirements of this chapter if it connected to a stub out or stub outs in the adjacent development, the network addition or individual street may or may not be accepted into the secondary system of state highways for maintenance pursuant to the authority granted to the district administrators in accordance with 24VAC30-92-100. </w:t>
      </w:r>
    </w:p>
    <w:p w14:paraId="6AC21C4D" w14:textId="77777777" w:rsidR="007B7CDC" w:rsidRDefault="007B7CDC" w:rsidP="007B7CDC">
      <w:pPr>
        <w:autoSpaceDE w:val="0"/>
        <w:autoSpaceDN w:val="0"/>
        <w:adjustRightInd w:val="0"/>
        <w:ind w:left="1080"/>
        <w:rPr>
          <w:rFonts w:ascii="Arial" w:hAnsi="Arial" w:cs="Arial"/>
        </w:rPr>
      </w:pPr>
    </w:p>
    <w:p w14:paraId="6AC21C4E" w14:textId="77777777" w:rsidR="007B7CDC" w:rsidRPr="00D02448" w:rsidRDefault="007B7CDC" w:rsidP="007B7CDC">
      <w:pPr>
        <w:shd w:val="clear" w:color="auto" w:fill="D9D9D9"/>
        <w:tabs>
          <w:tab w:val="left" w:pos="-1440"/>
          <w:tab w:val="left" w:pos="-720"/>
          <w:tab w:val="left" w:pos="0"/>
          <w:tab w:val="left" w:pos="4990"/>
          <w:tab w:val="left" w:pos="5746"/>
        </w:tabs>
        <w:suppressAutoHyphens/>
        <w:jc w:val="center"/>
        <w:rPr>
          <w:rFonts w:ascii="Arial" w:hAnsi="Arial" w:cs="Arial"/>
          <w:b/>
        </w:rPr>
      </w:pPr>
      <w:r w:rsidRPr="00D02448">
        <w:rPr>
          <w:rFonts w:ascii="Arial" w:hAnsi="Arial" w:cs="Arial"/>
          <w:b/>
        </w:rPr>
        <w:t xml:space="preserve"> </w:t>
      </w:r>
    </w:p>
    <w:p w14:paraId="6AC21C4F" w14:textId="77777777" w:rsidR="007B7CDC" w:rsidRPr="00D02448" w:rsidRDefault="007B7CDC" w:rsidP="007B7CDC">
      <w:pPr>
        <w:autoSpaceDE w:val="0"/>
        <w:autoSpaceDN w:val="0"/>
        <w:adjustRightInd w:val="0"/>
        <w:ind w:left="1080"/>
        <w:rPr>
          <w:rFonts w:ascii="Arial" w:hAnsi="Arial" w:cs="Arial"/>
        </w:rPr>
      </w:pPr>
    </w:p>
    <w:p w14:paraId="6AC21C50" w14:textId="77777777" w:rsidR="008C20CF" w:rsidRDefault="008C20CF" w:rsidP="00FF2BA9">
      <w:pPr>
        <w:ind w:left="1080"/>
        <w:rPr>
          <w:rFonts w:ascii="Arial" w:hAnsi="Arial" w:cs="Arial"/>
          <w:b/>
          <w:color w:val="FF9933"/>
          <w:sz w:val="16"/>
          <w:szCs w:val="16"/>
        </w:rPr>
      </w:pPr>
    </w:p>
    <w:p w14:paraId="6AC21C51" w14:textId="77777777" w:rsidR="008C20CF" w:rsidRDefault="008C20CF" w:rsidP="00FF2BA9">
      <w:pPr>
        <w:ind w:left="1080"/>
        <w:rPr>
          <w:rFonts w:ascii="Arial" w:hAnsi="Arial" w:cs="Arial"/>
          <w:b/>
          <w:color w:val="FF9933"/>
          <w:sz w:val="16"/>
          <w:szCs w:val="16"/>
        </w:rPr>
      </w:pPr>
    </w:p>
    <w:p w14:paraId="6AC21C52" w14:textId="77777777" w:rsidR="008C20CF" w:rsidRPr="0002682A" w:rsidRDefault="008C20CF" w:rsidP="008C20CF">
      <w:pPr>
        <w:outlineLvl w:val="0"/>
        <w:rPr>
          <w:rFonts w:ascii="Arial" w:hAnsi="Arial" w:cs="Arial"/>
          <w:b/>
        </w:rPr>
      </w:pPr>
      <w:r>
        <w:rPr>
          <w:rFonts w:ascii="Arial" w:hAnsi="Arial" w:cs="Arial"/>
          <w:b/>
        </w:rPr>
        <w:t xml:space="preserve">Revised Provisions for Street Acceptance </w:t>
      </w:r>
    </w:p>
    <w:p w14:paraId="6AC21C53" w14:textId="77777777" w:rsidR="008C20CF" w:rsidRPr="00F81530" w:rsidRDefault="008C20CF" w:rsidP="008C20CF">
      <w:pPr>
        <w:rPr>
          <w:rFonts w:ascii="Arial" w:hAnsi="Arial" w:cs="Arial"/>
          <w:u w:val="single"/>
        </w:rPr>
        <w:sectPr w:rsidR="008C20CF"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Connectivity Requirements – Stub Out Streets Described (continued)</w:t>
      </w:r>
    </w:p>
    <w:p w14:paraId="6AC21C54" w14:textId="77777777" w:rsidR="008C20CF" w:rsidRDefault="008C20CF" w:rsidP="00FF2BA9">
      <w:pPr>
        <w:ind w:left="1080"/>
        <w:rPr>
          <w:rFonts w:ascii="Arial" w:hAnsi="Arial" w:cs="Arial"/>
          <w:b/>
          <w:color w:val="FF9933"/>
          <w:sz w:val="16"/>
          <w:szCs w:val="16"/>
        </w:rPr>
      </w:pPr>
    </w:p>
    <w:p w14:paraId="6AC21C55" w14:textId="77777777" w:rsidR="001A6DE8" w:rsidRPr="00322907" w:rsidRDefault="001A6DE8" w:rsidP="00FF2BA9">
      <w:pPr>
        <w:ind w:left="1080"/>
        <w:rPr>
          <w:rFonts w:ascii="Arial" w:hAnsi="Arial" w:cs="Arial"/>
          <w:b/>
          <w:color w:val="FF9933"/>
          <w:sz w:val="16"/>
          <w:szCs w:val="16"/>
        </w:rPr>
      </w:pPr>
    </w:p>
    <w:p w14:paraId="6AC21C56" w14:textId="77777777" w:rsidR="00295C40" w:rsidRPr="00AA3971" w:rsidRDefault="00082A58" w:rsidP="00295C40">
      <w:pPr>
        <w:ind w:left="720"/>
        <w:rPr>
          <w:rFonts w:ascii="Arial" w:hAnsi="Arial" w:cs="Arial"/>
          <w:b/>
          <w:color w:val="FF9933"/>
        </w:rPr>
      </w:pPr>
      <w:r>
        <w:rPr>
          <w:rFonts w:ascii="Arial" w:hAnsi="Arial" w:cs="Arial"/>
          <w:b/>
          <w:color w:val="FF9933"/>
        </w:rPr>
        <w:t>e</w:t>
      </w:r>
      <w:r w:rsidR="00295C40" w:rsidRPr="00322907">
        <w:rPr>
          <w:rFonts w:ascii="Arial" w:hAnsi="Arial" w:cs="Arial"/>
          <w:b/>
          <w:color w:val="FF9933"/>
        </w:rPr>
        <w:t xml:space="preserve">.  Stub Out Streets Described (Page </w:t>
      </w:r>
      <w:r w:rsidR="00014CCC" w:rsidRPr="00322907">
        <w:rPr>
          <w:rFonts w:ascii="Arial" w:hAnsi="Arial" w:cs="Arial"/>
          <w:b/>
          <w:color w:val="FF9933"/>
        </w:rPr>
        <w:t>15</w:t>
      </w:r>
      <w:r w:rsidR="00295C40" w:rsidRPr="00322907">
        <w:rPr>
          <w:rFonts w:ascii="Arial" w:hAnsi="Arial" w:cs="Arial"/>
          <w:b/>
          <w:color w:val="FF9933"/>
        </w:rPr>
        <w:t xml:space="preserve"> and section 30-92-60 within the SSAR)</w:t>
      </w:r>
    </w:p>
    <w:p w14:paraId="6AC21C57" w14:textId="77777777" w:rsidR="001A6DE8" w:rsidRPr="00404289" w:rsidRDefault="001A6DE8" w:rsidP="00FF2BA9">
      <w:pPr>
        <w:ind w:left="1080"/>
        <w:rPr>
          <w:rFonts w:ascii="Arial" w:hAnsi="Arial" w:cs="Arial"/>
          <w:b/>
          <w:color w:val="FF9933"/>
          <w:sz w:val="16"/>
          <w:szCs w:val="16"/>
        </w:rPr>
      </w:pPr>
    </w:p>
    <w:p w14:paraId="6AC21C58" w14:textId="77777777" w:rsidR="00295C40" w:rsidRDefault="00295C40" w:rsidP="00FF2BA9">
      <w:pPr>
        <w:ind w:left="1080"/>
        <w:rPr>
          <w:rFonts w:ascii="Arial" w:hAnsi="Arial" w:cs="Arial"/>
        </w:rPr>
      </w:pPr>
      <w:r>
        <w:rPr>
          <w:rFonts w:ascii="Arial" w:hAnsi="Arial" w:cs="Arial"/>
        </w:rPr>
        <w:t>Required c</w:t>
      </w:r>
      <w:r w:rsidR="00E53ED4" w:rsidRPr="00D02448">
        <w:rPr>
          <w:rFonts w:ascii="Arial" w:hAnsi="Arial" w:cs="Arial"/>
        </w:rPr>
        <w:t xml:space="preserve">onnections </w:t>
      </w:r>
      <w:r>
        <w:rPr>
          <w:rFonts w:ascii="Arial" w:hAnsi="Arial" w:cs="Arial"/>
        </w:rPr>
        <w:t>can be completed through either a physical link to a publically maintained street or by constructing a stub out street.  A stub out connection ca</w:t>
      </w:r>
      <w:r w:rsidR="00E53ED4" w:rsidRPr="00D02448">
        <w:rPr>
          <w:rFonts w:ascii="Arial" w:hAnsi="Arial" w:cs="Arial"/>
        </w:rPr>
        <w:t>n be accomplished through t</w:t>
      </w:r>
      <w:r>
        <w:rPr>
          <w:rFonts w:ascii="Arial" w:hAnsi="Arial" w:cs="Arial"/>
        </w:rPr>
        <w:t>hree</w:t>
      </w:r>
      <w:r w:rsidR="00E53ED4" w:rsidRPr="00D02448">
        <w:rPr>
          <w:rFonts w:ascii="Arial" w:hAnsi="Arial" w:cs="Arial"/>
        </w:rPr>
        <w:t xml:space="preserve"> methods</w:t>
      </w:r>
      <w:r>
        <w:rPr>
          <w:rFonts w:ascii="Arial" w:hAnsi="Arial" w:cs="Arial"/>
        </w:rPr>
        <w:t xml:space="preserve"> which include the following: </w:t>
      </w:r>
    </w:p>
    <w:p w14:paraId="6AC21C59" w14:textId="77777777" w:rsidR="00295C40" w:rsidRDefault="00295C40" w:rsidP="00FA4E11">
      <w:pPr>
        <w:numPr>
          <w:ilvl w:val="0"/>
          <w:numId w:val="93"/>
        </w:numPr>
        <w:rPr>
          <w:rFonts w:ascii="Arial" w:hAnsi="Arial" w:cs="Arial"/>
        </w:rPr>
      </w:pPr>
      <w:r>
        <w:rPr>
          <w:rFonts w:ascii="Arial" w:hAnsi="Arial" w:cs="Arial"/>
        </w:rPr>
        <w:t>Constructing a stub out to another existing publically maintained  stub out located in an adjacent development</w:t>
      </w:r>
    </w:p>
    <w:p w14:paraId="6AC21C5A" w14:textId="77777777" w:rsidR="00295C40" w:rsidRDefault="00295C40" w:rsidP="00FA4E11">
      <w:pPr>
        <w:numPr>
          <w:ilvl w:val="0"/>
          <w:numId w:val="93"/>
        </w:numPr>
        <w:rPr>
          <w:rFonts w:ascii="Arial" w:hAnsi="Arial" w:cs="Arial"/>
        </w:rPr>
      </w:pPr>
      <w:r>
        <w:rPr>
          <w:rFonts w:ascii="Arial" w:hAnsi="Arial" w:cs="Arial"/>
        </w:rPr>
        <w:t>A stub out built to the property</w:t>
      </w:r>
      <w:r w:rsidR="00831EC2">
        <w:rPr>
          <w:rFonts w:ascii="Arial" w:hAnsi="Arial" w:cs="Arial"/>
        </w:rPr>
        <w:t xml:space="preserve"> line of an adjacent parcel which is </w:t>
      </w:r>
      <w:r>
        <w:rPr>
          <w:rFonts w:ascii="Arial" w:hAnsi="Arial" w:cs="Arial"/>
        </w:rPr>
        <w:t>intended to be connected in the future</w:t>
      </w:r>
      <w:r w:rsidR="00831EC2">
        <w:rPr>
          <w:rFonts w:ascii="Arial" w:hAnsi="Arial" w:cs="Arial"/>
        </w:rPr>
        <w:t xml:space="preserve"> and physically is likely to be connected (the District Administrator’s Designee will make this determination)</w:t>
      </w:r>
    </w:p>
    <w:p w14:paraId="6AC21C5B" w14:textId="77777777" w:rsidR="00295C40" w:rsidRDefault="00295C40" w:rsidP="00FA4E11">
      <w:pPr>
        <w:numPr>
          <w:ilvl w:val="0"/>
          <w:numId w:val="93"/>
        </w:numPr>
        <w:rPr>
          <w:rFonts w:ascii="Arial" w:hAnsi="Arial" w:cs="Arial"/>
        </w:rPr>
      </w:pPr>
      <w:r>
        <w:rPr>
          <w:rFonts w:ascii="Arial" w:hAnsi="Arial" w:cs="Arial"/>
        </w:rPr>
        <w:t>A stub out to be connected in the future to a neighboring network addition within the same development</w:t>
      </w:r>
    </w:p>
    <w:p w14:paraId="6AC21C5C" w14:textId="77777777" w:rsidR="00175C1E" w:rsidRDefault="00175C1E" w:rsidP="00175C1E">
      <w:pPr>
        <w:ind w:left="1080"/>
        <w:rPr>
          <w:rFonts w:ascii="Arial" w:hAnsi="Arial" w:cs="Arial"/>
        </w:rPr>
      </w:pPr>
    </w:p>
    <w:p w14:paraId="6AC21C5D" w14:textId="77777777" w:rsidR="00872904" w:rsidRDefault="00872904" w:rsidP="00872904">
      <w:pPr>
        <w:ind w:left="1080"/>
        <w:rPr>
          <w:rFonts w:ascii="Arial" w:hAnsi="Arial" w:cs="Arial"/>
        </w:rPr>
      </w:pPr>
    </w:p>
    <w:p w14:paraId="6AC21C5E" w14:textId="77777777" w:rsidR="00872904" w:rsidRPr="00D02448" w:rsidRDefault="00872904" w:rsidP="00872904">
      <w:pPr>
        <w:shd w:val="clear" w:color="auto" w:fill="D9D9D9"/>
        <w:tabs>
          <w:tab w:val="left" w:pos="-1440"/>
          <w:tab w:val="left" w:pos="-720"/>
          <w:tab w:val="left" w:pos="0"/>
          <w:tab w:val="left" w:pos="4990"/>
          <w:tab w:val="left" w:pos="5746"/>
        </w:tabs>
        <w:suppressAutoHyphens/>
        <w:jc w:val="center"/>
        <w:rPr>
          <w:rFonts w:ascii="Arial" w:hAnsi="Arial" w:cs="Arial"/>
          <w:b/>
        </w:rPr>
      </w:pPr>
      <w:r w:rsidRPr="00D02448">
        <w:rPr>
          <w:rFonts w:ascii="Arial" w:hAnsi="Arial" w:cs="Arial"/>
          <w:b/>
          <w:caps/>
        </w:rPr>
        <w:t>regulation</w:t>
      </w:r>
      <w:r w:rsidRPr="00D02448">
        <w:rPr>
          <w:rFonts w:ascii="Arial" w:hAnsi="Arial" w:cs="Arial"/>
          <w:b/>
        </w:rPr>
        <w:t xml:space="preserve"> </w:t>
      </w:r>
    </w:p>
    <w:p w14:paraId="6AC21C5F" w14:textId="77777777" w:rsidR="00872904" w:rsidRPr="00D02448" w:rsidRDefault="00872904" w:rsidP="00872904">
      <w:pPr>
        <w:tabs>
          <w:tab w:val="left" w:pos="-1440"/>
          <w:tab w:val="left" w:pos="-720"/>
          <w:tab w:val="left" w:pos="756"/>
          <w:tab w:val="left" w:pos="4990"/>
          <w:tab w:val="left" w:pos="5746"/>
        </w:tabs>
        <w:suppressAutoHyphens/>
        <w:ind w:left="720"/>
        <w:jc w:val="both"/>
        <w:rPr>
          <w:rFonts w:ascii="Arial" w:hAnsi="Arial" w:cs="Arial"/>
        </w:rPr>
      </w:pPr>
    </w:p>
    <w:p w14:paraId="6AC21C60" w14:textId="77777777" w:rsidR="00872904" w:rsidRPr="0076342A" w:rsidRDefault="00872904" w:rsidP="00872904">
      <w:pPr>
        <w:pStyle w:val="Heading1"/>
        <w:spacing w:before="0" w:after="120"/>
        <w:ind w:left="720"/>
        <w:jc w:val="both"/>
        <w:rPr>
          <w:b w:val="0"/>
          <w:i/>
          <w:sz w:val="24"/>
          <w:szCs w:val="24"/>
        </w:rPr>
      </w:pPr>
      <w:r w:rsidRPr="00322907">
        <w:rPr>
          <w:b w:val="0"/>
          <w:bCs w:val="0"/>
          <w:i/>
          <w:sz w:val="24"/>
          <w:szCs w:val="24"/>
        </w:rPr>
        <w:t>24VAC30-92-10 – Definitions</w:t>
      </w:r>
      <w:r w:rsidR="00943154" w:rsidRPr="00322907">
        <w:rPr>
          <w:b w:val="0"/>
          <w:bCs w:val="0"/>
          <w:i/>
          <w:sz w:val="24"/>
          <w:szCs w:val="24"/>
        </w:rPr>
        <w:t xml:space="preserve"> – Stub out</w:t>
      </w:r>
      <w:r w:rsidRPr="00322907">
        <w:rPr>
          <w:b w:val="0"/>
          <w:bCs w:val="0"/>
          <w:i/>
          <w:sz w:val="24"/>
          <w:szCs w:val="24"/>
        </w:rPr>
        <w:t xml:space="preserve">.  </w:t>
      </w:r>
      <w:r w:rsidRPr="00322907">
        <w:rPr>
          <w:b w:val="0"/>
          <w:i/>
          <w:sz w:val="24"/>
          <w:szCs w:val="24"/>
        </w:rPr>
        <w:t xml:space="preserve">Page </w:t>
      </w:r>
      <w:r w:rsidR="00014CCC" w:rsidRPr="00322907">
        <w:rPr>
          <w:b w:val="0"/>
          <w:i/>
          <w:sz w:val="24"/>
          <w:szCs w:val="24"/>
        </w:rPr>
        <w:t>7</w:t>
      </w:r>
    </w:p>
    <w:p w14:paraId="6AC21C61" w14:textId="77777777" w:rsidR="003969DF" w:rsidRPr="003969DF" w:rsidRDefault="003969DF" w:rsidP="003969DF">
      <w:pPr>
        <w:pStyle w:val="sectind0"/>
        <w:spacing w:before="0" w:after="0" w:line="240" w:lineRule="auto"/>
        <w:rPr>
          <w:i/>
        </w:rPr>
      </w:pPr>
      <w:r w:rsidRPr="003969DF">
        <w:rPr>
          <w:i/>
        </w:rPr>
        <w:t>"Stub out" means a transportation facility (i) whose right-of-way terminates at a parcel abutting the development, (ii) that consists of a short segment that is intended to serve current and future development by providing continuity and connectivity of the public street network, (iii) that based on the spacing between the stub out and other streets or stub outs, and the current terrain there is a reasonable expectation that connection with a future street is possible, and (iv) that is constructed to the property line.</w:t>
      </w:r>
    </w:p>
    <w:p w14:paraId="6AC21C62" w14:textId="77777777" w:rsidR="00AC58FE" w:rsidRPr="00943154" w:rsidRDefault="00AC58FE" w:rsidP="00943154">
      <w:pPr>
        <w:autoSpaceDE w:val="0"/>
        <w:autoSpaceDN w:val="0"/>
        <w:adjustRightInd w:val="0"/>
        <w:ind w:left="1080"/>
        <w:rPr>
          <w:rFonts w:ascii="Arial" w:hAnsi="Arial" w:cs="Arial"/>
          <w:i/>
        </w:rPr>
      </w:pPr>
    </w:p>
    <w:p w14:paraId="6AC21C63" w14:textId="77777777" w:rsidR="00E92B8F" w:rsidRPr="00D02448" w:rsidRDefault="00E92B8F" w:rsidP="00E92B8F">
      <w:pPr>
        <w:shd w:val="clear" w:color="auto" w:fill="D9D9D9"/>
        <w:tabs>
          <w:tab w:val="left" w:pos="-1440"/>
          <w:tab w:val="left" w:pos="-720"/>
          <w:tab w:val="left" w:pos="0"/>
          <w:tab w:val="left" w:pos="4990"/>
          <w:tab w:val="left" w:pos="5746"/>
        </w:tabs>
        <w:suppressAutoHyphens/>
        <w:jc w:val="center"/>
        <w:rPr>
          <w:rFonts w:ascii="Arial" w:hAnsi="Arial" w:cs="Arial"/>
          <w:b/>
        </w:rPr>
      </w:pPr>
      <w:r w:rsidRPr="00D02448">
        <w:rPr>
          <w:rFonts w:ascii="Arial" w:hAnsi="Arial" w:cs="Arial"/>
          <w:b/>
        </w:rPr>
        <w:t xml:space="preserve"> </w:t>
      </w:r>
    </w:p>
    <w:p w14:paraId="6AC21C64" w14:textId="77777777" w:rsidR="005727C5" w:rsidRDefault="005727C5" w:rsidP="009D1086">
      <w:pPr>
        <w:rPr>
          <w:rFonts w:ascii="Arial" w:hAnsi="Arial" w:cs="Arial"/>
        </w:rPr>
      </w:pPr>
    </w:p>
    <w:p w14:paraId="6AC21C65" w14:textId="77777777" w:rsidR="00175C1E" w:rsidRDefault="00175C1E" w:rsidP="00175C1E">
      <w:pPr>
        <w:ind w:left="1080"/>
        <w:rPr>
          <w:rFonts w:ascii="Arial" w:hAnsi="Arial" w:cs="Arial"/>
          <w:b/>
        </w:rPr>
      </w:pPr>
    </w:p>
    <w:p w14:paraId="6AC21C66" w14:textId="77777777" w:rsidR="00175C1E" w:rsidRPr="00D02448" w:rsidRDefault="00175C1E" w:rsidP="00175C1E">
      <w:pPr>
        <w:ind w:left="1080"/>
        <w:rPr>
          <w:rFonts w:ascii="Arial" w:hAnsi="Arial" w:cs="Arial"/>
        </w:rPr>
      </w:pPr>
      <w:r w:rsidRPr="00071FB4">
        <w:rPr>
          <w:rFonts w:ascii="Arial" w:hAnsi="Arial" w:cs="Arial"/>
          <w:b/>
        </w:rPr>
        <w:t>Stub Out Construction for Future Developments</w:t>
      </w:r>
      <w:r w:rsidRPr="00D02448">
        <w:rPr>
          <w:rFonts w:ascii="Arial" w:hAnsi="Arial" w:cs="Arial"/>
        </w:rPr>
        <w:t>:  The creation of stub out streets at appropriate points in new developments is encouraged.  Such stub outs promote the connection of adjoining developments and will result in a more efficient street network.</w:t>
      </w:r>
    </w:p>
    <w:p w14:paraId="6AC21C67" w14:textId="77777777" w:rsidR="00404289" w:rsidRPr="0002682A" w:rsidRDefault="007C478D" w:rsidP="00404289">
      <w:pPr>
        <w:outlineLvl w:val="0"/>
        <w:rPr>
          <w:rFonts w:ascii="Arial" w:hAnsi="Arial" w:cs="Arial"/>
          <w:b/>
        </w:rPr>
      </w:pPr>
      <w:r>
        <w:rPr>
          <w:rFonts w:ascii="Arial" w:hAnsi="Arial" w:cs="Arial"/>
          <w:b/>
        </w:rPr>
        <w:br w:type="page"/>
      </w:r>
      <w:r w:rsidR="00404289">
        <w:rPr>
          <w:rFonts w:ascii="Arial" w:hAnsi="Arial" w:cs="Arial"/>
          <w:b/>
        </w:rPr>
        <w:t xml:space="preserve">Revised Provisions for Street Acceptance </w:t>
      </w:r>
    </w:p>
    <w:p w14:paraId="6AC21C68" w14:textId="77777777" w:rsidR="00404289" w:rsidRPr="00F81530" w:rsidRDefault="00404289" w:rsidP="00404289">
      <w:pPr>
        <w:rPr>
          <w:rFonts w:ascii="Arial" w:hAnsi="Arial" w:cs="Arial"/>
          <w:u w:val="single"/>
        </w:rPr>
        <w:sectPr w:rsidR="00404289"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Connectivity Requirements – Stub Out Streets</w:t>
      </w:r>
      <w:r w:rsidR="007C478D">
        <w:rPr>
          <w:rFonts w:ascii="Arial" w:hAnsi="Arial" w:cs="Arial"/>
          <w:b/>
        </w:rPr>
        <w:t xml:space="preserve"> Described</w:t>
      </w:r>
      <w:r>
        <w:rPr>
          <w:rFonts w:ascii="Arial" w:hAnsi="Arial" w:cs="Arial"/>
          <w:b/>
        </w:rPr>
        <w:t xml:space="preserve"> (continued)</w:t>
      </w:r>
    </w:p>
    <w:p w14:paraId="6AC21C69" w14:textId="77777777" w:rsidR="00C76590" w:rsidRPr="004A53B4" w:rsidRDefault="00C76590" w:rsidP="00C76590">
      <w:pPr>
        <w:rPr>
          <w:rFonts w:ascii="Arial" w:hAnsi="Arial" w:cs="Arial"/>
          <w:b/>
          <w:sz w:val="16"/>
          <w:szCs w:val="16"/>
        </w:rPr>
      </w:pPr>
    </w:p>
    <w:p w14:paraId="6AC21C6A" w14:textId="77777777" w:rsidR="00073945" w:rsidRPr="004A53B4" w:rsidRDefault="00073945" w:rsidP="00FF2BA9">
      <w:pPr>
        <w:ind w:left="1080"/>
        <w:rPr>
          <w:rFonts w:ascii="Arial" w:hAnsi="Arial" w:cs="Arial"/>
          <w:sz w:val="16"/>
          <w:szCs w:val="16"/>
        </w:rPr>
      </w:pPr>
    </w:p>
    <w:p w14:paraId="6AC21C6B" w14:textId="77777777" w:rsidR="00250F48" w:rsidRPr="004A53B4" w:rsidRDefault="00250F48" w:rsidP="00FF2BA9">
      <w:pPr>
        <w:ind w:left="1080"/>
        <w:rPr>
          <w:rFonts w:ascii="Arial" w:hAnsi="Arial" w:cs="Arial"/>
          <w:sz w:val="16"/>
          <w:szCs w:val="16"/>
        </w:rPr>
      </w:pPr>
    </w:p>
    <w:p w14:paraId="6AC21C6C" w14:textId="77777777" w:rsidR="00E330E1" w:rsidRDefault="00250F48" w:rsidP="00FF2BA9">
      <w:pPr>
        <w:ind w:left="1080"/>
        <w:rPr>
          <w:rFonts w:ascii="Arial" w:hAnsi="Arial" w:cs="Arial"/>
        </w:rPr>
      </w:pPr>
      <w:r w:rsidRPr="00071FB4">
        <w:rPr>
          <w:rFonts w:ascii="Arial" w:hAnsi="Arial" w:cs="Arial"/>
          <w:b/>
        </w:rPr>
        <w:t>Location of Stub Outs</w:t>
      </w:r>
      <w:r w:rsidRPr="00D02448">
        <w:rPr>
          <w:rFonts w:ascii="Arial" w:hAnsi="Arial" w:cs="Arial"/>
        </w:rPr>
        <w:t xml:space="preserve">:  In the event that a developer selects to construct a stub out, the local official and VDOT staff can assist in this process.  The developer and local official should first discuss if the potential location is reasonable for a future connection.  </w:t>
      </w:r>
    </w:p>
    <w:p w14:paraId="6AC21C6D" w14:textId="77777777" w:rsidR="00E330E1" w:rsidRPr="004A53B4" w:rsidRDefault="00E330E1" w:rsidP="00FF2BA9">
      <w:pPr>
        <w:ind w:left="1080"/>
        <w:rPr>
          <w:rFonts w:ascii="Arial" w:hAnsi="Arial" w:cs="Arial"/>
          <w:sz w:val="16"/>
          <w:szCs w:val="16"/>
        </w:rPr>
      </w:pPr>
    </w:p>
    <w:p w14:paraId="6AC21C6E" w14:textId="77777777" w:rsidR="00546117" w:rsidRDefault="00250F48" w:rsidP="00FF2BA9">
      <w:pPr>
        <w:ind w:left="1080"/>
        <w:rPr>
          <w:rFonts w:ascii="Arial" w:hAnsi="Arial" w:cs="Arial"/>
        </w:rPr>
      </w:pPr>
      <w:r w:rsidRPr="00D02448">
        <w:rPr>
          <w:rFonts w:ascii="Arial" w:hAnsi="Arial" w:cs="Arial"/>
        </w:rPr>
        <w:t xml:space="preserve">The location of the stub out must be feasible for the future connection to an adjacent land use.   </w:t>
      </w:r>
      <w:r w:rsidR="00652618">
        <w:rPr>
          <w:rFonts w:ascii="Arial" w:hAnsi="Arial" w:cs="Arial"/>
        </w:rPr>
        <w:t xml:space="preserve">In the event that there are multiple potential stub out locations which VDOT finds suitable, the developer will determine which stub out(s) to construct.  </w:t>
      </w:r>
      <w:r w:rsidRPr="00D02448">
        <w:rPr>
          <w:rFonts w:ascii="Arial" w:hAnsi="Arial" w:cs="Arial"/>
        </w:rPr>
        <w:t xml:space="preserve">While this process will be a collaborative effort, the final decision regarding </w:t>
      </w:r>
      <w:r w:rsidR="00A80CD1">
        <w:rPr>
          <w:rFonts w:ascii="Arial" w:hAnsi="Arial" w:cs="Arial"/>
        </w:rPr>
        <w:t xml:space="preserve">whether the selected location of the stub out is feasible </w:t>
      </w:r>
      <w:r w:rsidR="004533D0" w:rsidRPr="00D02448">
        <w:rPr>
          <w:rFonts w:ascii="Arial" w:hAnsi="Arial" w:cs="Arial"/>
        </w:rPr>
        <w:t xml:space="preserve">for future connection </w:t>
      </w:r>
      <w:r w:rsidR="00A80CD1">
        <w:rPr>
          <w:rFonts w:ascii="Arial" w:hAnsi="Arial" w:cs="Arial"/>
        </w:rPr>
        <w:t xml:space="preserve">to </w:t>
      </w:r>
      <w:r w:rsidR="004533D0" w:rsidRPr="00D02448">
        <w:rPr>
          <w:rFonts w:ascii="Arial" w:hAnsi="Arial" w:cs="Arial"/>
        </w:rPr>
        <w:t xml:space="preserve">the adjacent parcel </w:t>
      </w:r>
      <w:r w:rsidRPr="00D02448">
        <w:rPr>
          <w:rFonts w:ascii="Arial" w:hAnsi="Arial" w:cs="Arial"/>
        </w:rPr>
        <w:t xml:space="preserve">will be the role of the </w:t>
      </w:r>
      <w:r w:rsidR="00E330E1">
        <w:rPr>
          <w:rFonts w:ascii="Arial" w:hAnsi="Arial" w:cs="Arial"/>
        </w:rPr>
        <w:t>District Administrator’s Designee</w:t>
      </w:r>
      <w:r w:rsidR="008A50FB" w:rsidRPr="00D02448">
        <w:rPr>
          <w:rFonts w:ascii="Arial" w:hAnsi="Arial" w:cs="Arial"/>
        </w:rPr>
        <w:t xml:space="preserve"> during the plan review process.</w:t>
      </w:r>
    </w:p>
    <w:p w14:paraId="6AC21C6F" w14:textId="77777777" w:rsidR="00546117" w:rsidRPr="004A53B4" w:rsidRDefault="00546117" w:rsidP="00FF2BA9">
      <w:pPr>
        <w:ind w:left="1080"/>
        <w:rPr>
          <w:rFonts w:ascii="Arial" w:hAnsi="Arial" w:cs="Arial"/>
          <w:sz w:val="16"/>
          <w:szCs w:val="16"/>
        </w:rPr>
      </w:pPr>
    </w:p>
    <w:p w14:paraId="6AC21C70" w14:textId="77777777" w:rsidR="006B2D4C" w:rsidRPr="00B0149E" w:rsidRDefault="006B2D4C" w:rsidP="00FF2BA9">
      <w:pPr>
        <w:ind w:left="1080"/>
        <w:rPr>
          <w:rFonts w:ascii="Arial" w:hAnsi="Arial" w:cs="Arial"/>
          <w:b/>
        </w:rPr>
      </w:pPr>
      <w:r w:rsidRPr="00B0149E">
        <w:rPr>
          <w:rFonts w:ascii="Arial" w:hAnsi="Arial" w:cs="Arial"/>
          <w:b/>
        </w:rPr>
        <w:t xml:space="preserve">Additional </w:t>
      </w:r>
      <w:r w:rsidR="00A4769C" w:rsidRPr="00B0149E">
        <w:rPr>
          <w:rFonts w:ascii="Arial" w:hAnsi="Arial" w:cs="Arial"/>
          <w:b/>
        </w:rPr>
        <w:t>R</w:t>
      </w:r>
      <w:r w:rsidRPr="00B0149E">
        <w:rPr>
          <w:rFonts w:ascii="Arial" w:hAnsi="Arial" w:cs="Arial"/>
          <w:b/>
        </w:rPr>
        <w:t xml:space="preserve">equirements for Stub Out </w:t>
      </w:r>
      <w:r w:rsidR="00A4769C" w:rsidRPr="00B0149E">
        <w:rPr>
          <w:rFonts w:ascii="Arial" w:hAnsi="Arial" w:cs="Arial"/>
          <w:b/>
        </w:rPr>
        <w:t>S</w:t>
      </w:r>
      <w:r w:rsidRPr="00B0149E">
        <w:rPr>
          <w:rFonts w:ascii="Arial" w:hAnsi="Arial" w:cs="Arial"/>
          <w:b/>
        </w:rPr>
        <w:t>treets:</w:t>
      </w:r>
    </w:p>
    <w:p w14:paraId="6AC21C71" w14:textId="77777777" w:rsidR="00986D97" w:rsidRDefault="006B2D4C" w:rsidP="00FA4E11">
      <w:pPr>
        <w:numPr>
          <w:ilvl w:val="0"/>
          <w:numId w:val="12"/>
        </w:numPr>
        <w:rPr>
          <w:rFonts w:ascii="Arial" w:hAnsi="Arial" w:cs="Arial"/>
        </w:rPr>
      </w:pPr>
      <w:r w:rsidRPr="00986D97">
        <w:rPr>
          <w:rFonts w:ascii="Arial" w:hAnsi="Arial" w:cs="Arial"/>
        </w:rPr>
        <w:t xml:space="preserve">Stub outs should not exceed </w:t>
      </w:r>
      <w:r w:rsidR="00A4769C" w:rsidRPr="00986D97">
        <w:rPr>
          <w:rFonts w:ascii="Arial" w:hAnsi="Arial" w:cs="Arial"/>
        </w:rPr>
        <w:t>5</w:t>
      </w:r>
      <w:r w:rsidRPr="00986D97">
        <w:rPr>
          <w:rFonts w:ascii="Arial" w:hAnsi="Arial" w:cs="Arial"/>
        </w:rPr>
        <w:t>00 feet in length</w:t>
      </w:r>
      <w:r w:rsidR="00200BDD" w:rsidRPr="00986D97">
        <w:rPr>
          <w:rFonts w:ascii="Arial" w:hAnsi="Arial" w:cs="Arial"/>
        </w:rPr>
        <w:t xml:space="preserve"> </w:t>
      </w:r>
    </w:p>
    <w:p w14:paraId="6AC21C72" w14:textId="77777777" w:rsidR="006B7ECB" w:rsidRPr="00986D97" w:rsidRDefault="006B7ECB" w:rsidP="00FA4E11">
      <w:pPr>
        <w:numPr>
          <w:ilvl w:val="0"/>
          <w:numId w:val="12"/>
        </w:numPr>
        <w:rPr>
          <w:rFonts w:ascii="Arial" w:hAnsi="Arial" w:cs="Arial"/>
        </w:rPr>
      </w:pPr>
      <w:r w:rsidRPr="00986D97">
        <w:rPr>
          <w:rFonts w:ascii="Arial" w:hAnsi="Arial" w:cs="Arial"/>
        </w:rPr>
        <w:t xml:space="preserve">Stub outs will be constructed to the property line </w:t>
      </w:r>
    </w:p>
    <w:p w14:paraId="6AC21C73" w14:textId="77777777" w:rsidR="006B2D4C" w:rsidRPr="00D02448" w:rsidRDefault="006B2D4C" w:rsidP="00FA4E11">
      <w:pPr>
        <w:numPr>
          <w:ilvl w:val="0"/>
          <w:numId w:val="12"/>
        </w:numPr>
        <w:rPr>
          <w:rFonts w:ascii="Arial" w:hAnsi="Arial" w:cs="Arial"/>
        </w:rPr>
      </w:pPr>
      <w:r w:rsidRPr="00D02448">
        <w:rPr>
          <w:rFonts w:ascii="Arial" w:hAnsi="Arial" w:cs="Arial"/>
        </w:rPr>
        <w:t>The applicant will post a sign meeting VDOT’s standards.  This sign will:</w:t>
      </w:r>
    </w:p>
    <w:p w14:paraId="6AC21C74" w14:textId="77777777" w:rsidR="003C4AB6" w:rsidRDefault="003C4AB6" w:rsidP="00FA4E11">
      <w:pPr>
        <w:numPr>
          <w:ilvl w:val="1"/>
          <w:numId w:val="12"/>
        </w:numPr>
        <w:tabs>
          <w:tab w:val="num" w:pos="3600"/>
        </w:tabs>
        <w:rPr>
          <w:rFonts w:ascii="Arial" w:hAnsi="Arial" w:cs="Arial"/>
        </w:rPr>
      </w:pPr>
      <w:r>
        <w:rPr>
          <w:rFonts w:ascii="Arial" w:hAnsi="Arial" w:cs="Arial"/>
        </w:rPr>
        <w:t>Be located adjacent to the nearest newly constructed intersection</w:t>
      </w:r>
    </w:p>
    <w:p w14:paraId="6AC21C75" w14:textId="77777777" w:rsidR="006B2D4C" w:rsidRPr="00D02448" w:rsidRDefault="006B2D4C" w:rsidP="00FA4E11">
      <w:pPr>
        <w:numPr>
          <w:ilvl w:val="1"/>
          <w:numId w:val="12"/>
        </w:numPr>
        <w:tabs>
          <w:tab w:val="num" w:pos="3600"/>
        </w:tabs>
        <w:rPr>
          <w:rFonts w:ascii="Arial" w:hAnsi="Arial" w:cs="Arial"/>
        </w:rPr>
      </w:pPr>
      <w:r w:rsidRPr="00D02448">
        <w:rPr>
          <w:rFonts w:ascii="Arial" w:hAnsi="Arial" w:cs="Arial"/>
        </w:rPr>
        <w:t>State that the purpose of the stub out is for a future street connection</w:t>
      </w:r>
    </w:p>
    <w:p w14:paraId="6AC21C76" w14:textId="77777777" w:rsidR="00A4769C" w:rsidRDefault="006B2D4C" w:rsidP="00FA4E11">
      <w:pPr>
        <w:numPr>
          <w:ilvl w:val="1"/>
          <w:numId w:val="12"/>
        </w:numPr>
        <w:tabs>
          <w:tab w:val="num" w:pos="4320"/>
        </w:tabs>
        <w:rPr>
          <w:rFonts w:ascii="Arial" w:hAnsi="Arial" w:cs="Arial"/>
        </w:rPr>
      </w:pPr>
      <w:r w:rsidRPr="00D02448">
        <w:rPr>
          <w:rFonts w:ascii="Arial" w:hAnsi="Arial" w:cs="Arial"/>
        </w:rPr>
        <w:t xml:space="preserve">Be easily visible to adjacent properties and persons using the newly constructed streets </w:t>
      </w:r>
    </w:p>
    <w:p w14:paraId="6AC21C77" w14:textId="77777777" w:rsidR="00EF3E85" w:rsidRDefault="00EF3E85" w:rsidP="00FA4E11">
      <w:pPr>
        <w:numPr>
          <w:ilvl w:val="1"/>
          <w:numId w:val="12"/>
        </w:numPr>
        <w:tabs>
          <w:tab w:val="num" w:pos="4320"/>
        </w:tabs>
        <w:rPr>
          <w:rFonts w:ascii="Arial" w:hAnsi="Arial" w:cs="Arial"/>
        </w:rPr>
      </w:pPr>
      <w:r>
        <w:rPr>
          <w:rFonts w:ascii="Arial" w:hAnsi="Arial" w:cs="Arial"/>
        </w:rPr>
        <w:t xml:space="preserve">The </w:t>
      </w:r>
      <w:hyperlink w:anchor="StubOutSpecs" w:history="1">
        <w:r w:rsidRPr="00EF3E85">
          <w:rPr>
            <w:rStyle w:val="Hyperlink"/>
            <w:rFonts w:ascii="Arial" w:hAnsi="Arial" w:cs="Arial"/>
          </w:rPr>
          <w:t>specifications for this sign</w:t>
        </w:r>
      </w:hyperlink>
      <w:r>
        <w:rPr>
          <w:rFonts w:ascii="Arial" w:hAnsi="Arial" w:cs="Arial"/>
        </w:rPr>
        <w:t xml:space="preserve"> are located </w:t>
      </w:r>
      <w:r w:rsidRPr="00322907">
        <w:rPr>
          <w:rFonts w:ascii="Arial" w:hAnsi="Arial" w:cs="Arial"/>
        </w:rPr>
        <w:t xml:space="preserve">on page </w:t>
      </w:r>
      <w:r w:rsidR="005B5F38" w:rsidRPr="00322907">
        <w:rPr>
          <w:rFonts w:ascii="Arial" w:hAnsi="Arial" w:cs="Arial"/>
        </w:rPr>
        <w:t>97</w:t>
      </w:r>
      <w:r>
        <w:rPr>
          <w:rFonts w:ascii="Arial" w:hAnsi="Arial" w:cs="Arial"/>
        </w:rPr>
        <w:t xml:space="preserve"> </w:t>
      </w:r>
      <w:r w:rsidR="00986D97">
        <w:rPr>
          <w:rFonts w:ascii="Arial" w:hAnsi="Arial" w:cs="Arial"/>
        </w:rPr>
        <w:t xml:space="preserve">of the </w:t>
      </w:r>
      <w:r>
        <w:rPr>
          <w:rFonts w:ascii="Arial" w:hAnsi="Arial" w:cs="Arial"/>
        </w:rPr>
        <w:t>Guidance Document; there is a sign design for stub out streets adjacent to undeveloped land and another design for infill</w:t>
      </w:r>
      <w:r w:rsidR="005E6A3F">
        <w:rPr>
          <w:rFonts w:ascii="Arial" w:hAnsi="Arial" w:cs="Arial"/>
        </w:rPr>
        <w:t xml:space="preserve"> </w:t>
      </w:r>
      <w:r>
        <w:rPr>
          <w:rFonts w:ascii="Arial" w:hAnsi="Arial" w:cs="Arial"/>
        </w:rPr>
        <w:t>development.</w:t>
      </w:r>
    </w:p>
    <w:p w14:paraId="6AC21C78" w14:textId="77777777" w:rsidR="003C4AB6" w:rsidRDefault="003C4AB6" w:rsidP="00FA4E11">
      <w:pPr>
        <w:numPr>
          <w:ilvl w:val="0"/>
          <w:numId w:val="12"/>
        </w:numPr>
        <w:tabs>
          <w:tab w:val="num" w:pos="4320"/>
        </w:tabs>
        <w:rPr>
          <w:rFonts w:ascii="Arial" w:hAnsi="Arial" w:cs="Arial"/>
        </w:rPr>
      </w:pPr>
      <w:r>
        <w:rPr>
          <w:rFonts w:ascii="Arial" w:hAnsi="Arial" w:cs="Arial"/>
        </w:rPr>
        <w:t>If the terminus of the stub out cannot be seen from the nearest newly constructed intersection, it is recommended that a second sign be located at the end of the stub out.</w:t>
      </w:r>
    </w:p>
    <w:p w14:paraId="6AC21C79" w14:textId="77777777" w:rsidR="004A53B4" w:rsidRDefault="004A53B4" w:rsidP="004A53B4">
      <w:pPr>
        <w:rPr>
          <w:rFonts w:ascii="Arial" w:hAnsi="Arial" w:cs="Arial"/>
        </w:rPr>
      </w:pPr>
    </w:p>
    <w:p w14:paraId="6AC21C7A" w14:textId="77777777" w:rsidR="004A53B4" w:rsidRPr="0002682A" w:rsidRDefault="007C478D" w:rsidP="004A53B4">
      <w:pPr>
        <w:outlineLvl w:val="0"/>
        <w:rPr>
          <w:rFonts w:ascii="Arial" w:hAnsi="Arial" w:cs="Arial"/>
          <w:b/>
        </w:rPr>
      </w:pPr>
      <w:r>
        <w:rPr>
          <w:rFonts w:ascii="Arial" w:hAnsi="Arial" w:cs="Arial"/>
          <w:b/>
        </w:rPr>
        <w:br w:type="page"/>
      </w:r>
      <w:r w:rsidR="004A53B4">
        <w:rPr>
          <w:rFonts w:ascii="Arial" w:hAnsi="Arial" w:cs="Arial"/>
          <w:b/>
        </w:rPr>
        <w:t xml:space="preserve">Revised Provisions for Street Acceptance </w:t>
      </w:r>
    </w:p>
    <w:p w14:paraId="6AC21C7B" w14:textId="77777777" w:rsidR="004A53B4" w:rsidRPr="00F81530" w:rsidRDefault="004A53B4" w:rsidP="004A53B4">
      <w:pPr>
        <w:rPr>
          <w:rFonts w:ascii="Arial" w:hAnsi="Arial" w:cs="Arial"/>
          <w:u w:val="single"/>
        </w:rPr>
        <w:sectPr w:rsidR="004A53B4"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Connectivity Requirements – Stub Out Streets</w:t>
      </w:r>
      <w:r w:rsidR="007C478D">
        <w:rPr>
          <w:rFonts w:ascii="Arial" w:hAnsi="Arial" w:cs="Arial"/>
          <w:b/>
        </w:rPr>
        <w:t xml:space="preserve"> Described</w:t>
      </w:r>
      <w:r>
        <w:rPr>
          <w:rFonts w:ascii="Arial" w:hAnsi="Arial" w:cs="Arial"/>
          <w:b/>
        </w:rPr>
        <w:t xml:space="preserve"> (continued)</w:t>
      </w:r>
    </w:p>
    <w:p w14:paraId="6AC21C7C" w14:textId="77777777" w:rsidR="00986D97" w:rsidRDefault="00986D97" w:rsidP="00986D97">
      <w:pPr>
        <w:tabs>
          <w:tab w:val="num" w:pos="4320"/>
        </w:tabs>
        <w:rPr>
          <w:rFonts w:ascii="Arial" w:hAnsi="Arial" w:cs="Arial"/>
        </w:rPr>
      </w:pPr>
    </w:p>
    <w:p w14:paraId="6AC21C7D" w14:textId="77777777" w:rsidR="00885768" w:rsidRDefault="00E62E13" w:rsidP="00E50E90">
      <w:pPr>
        <w:autoSpaceDE w:val="0"/>
        <w:autoSpaceDN w:val="0"/>
        <w:adjustRightInd w:val="0"/>
        <w:ind w:left="1080"/>
        <w:rPr>
          <w:rFonts w:ascii="Arial" w:hAnsi="Arial" w:cs="Arial"/>
        </w:rPr>
      </w:pPr>
      <w:r w:rsidRPr="00852B29">
        <w:rPr>
          <w:rFonts w:ascii="Arial" w:hAnsi="Arial" w:cs="Arial"/>
          <w:b/>
        </w:rPr>
        <w:t>Stub Out Street Connections:</w:t>
      </w:r>
      <w:r w:rsidRPr="00D02448">
        <w:rPr>
          <w:rFonts w:ascii="Arial" w:hAnsi="Arial" w:cs="Arial"/>
        </w:rPr>
        <w:t xml:space="preserve">  When connecting to existing stub outs, especially those stub outs which are excessively wide compared to current design requirements, care must be taken so that such streets do not encourage excessive speed.  Generally speaking, for short extensions of stub outs that will </w:t>
      </w:r>
      <w:r w:rsidR="00C8121C" w:rsidRPr="00D02448">
        <w:rPr>
          <w:rFonts w:ascii="Arial" w:hAnsi="Arial" w:cs="Arial"/>
        </w:rPr>
        <w:t xml:space="preserve">tie </w:t>
      </w:r>
      <w:r w:rsidRPr="00D02448">
        <w:rPr>
          <w:rFonts w:ascii="Arial" w:hAnsi="Arial" w:cs="Arial"/>
        </w:rPr>
        <w:t xml:space="preserve">into other roadways in the new development, no special measures need to be taken.  On the other hand, if the stub out will become a lengthy section of street, traffic calming techniques such as </w:t>
      </w:r>
      <w:r w:rsidR="00C8121C" w:rsidRPr="00D02448">
        <w:rPr>
          <w:rFonts w:ascii="Arial" w:hAnsi="Arial" w:cs="Arial"/>
        </w:rPr>
        <w:t xml:space="preserve">bulb-outs </w:t>
      </w:r>
      <w:r w:rsidRPr="00D02448">
        <w:rPr>
          <w:rFonts w:ascii="Arial" w:hAnsi="Arial" w:cs="Arial"/>
        </w:rPr>
        <w:t xml:space="preserve">can be employed to </w:t>
      </w:r>
      <w:r w:rsidR="00897DBA">
        <w:rPr>
          <w:rFonts w:ascii="Arial" w:hAnsi="Arial" w:cs="Arial"/>
        </w:rPr>
        <w:t xml:space="preserve">help ensure appropriate </w:t>
      </w:r>
      <w:r w:rsidRPr="00D02448">
        <w:rPr>
          <w:rFonts w:ascii="Arial" w:hAnsi="Arial" w:cs="Arial"/>
        </w:rPr>
        <w:t xml:space="preserve">vehicle speed.  </w:t>
      </w:r>
    </w:p>
    <w:p w14:paraId="6AC21C7E" w14:textId="77777777" w:rsidR="00885768" w:rsidRDefault="00885768" w:rsidP="00E50E90">
      <w:pPr>
        <w:autoSpaceDE w:val="0"/>
        <w:autoSpaceDN w:val="0"/>
        <w:adjustRightInd w:val="0"/>
        <w:ind w:left="1080"/>
        <w:rPr>
          <w:rFonts w:ascii="Arial" w:hAnsi="Arial" w:cs="Arial"/>
        </w:rPr>
      </w:pPr>
    </w:p>
    <w:p w14:paraId="6AC21C7F" w14:textId="77777777" w:rsidR="00E50E90" w:rsidRPr="00D02448" w:rsidRDefault="00E62E13" w:rsidP="00E50E90">
      <w:pPr>
        <w:autoSpaceDE w:val="0"/>
        <w:autoSpaceDN w:val="0"/>
        <w:adjustRightInd w:val="0"/>
        <w:ind w:left="1080"/>
        <w:rPr>
          <w:rFonts w:ascii="Arial" w:hAnsi="Arial" w:cs="Arial"/>
        </w:rPr>
      </w:pPr>
      <w:r w:rsidRPr="00D02448">
        <w:rPr>
          <w:rFonts w:ascii="Arial" w:hAnsi="Arial" w:cs="Arial"/>
        </w:rPr>
        <w:t xml:space="preserve">The designer and </w:t>
      </w:r>
      <w:r w:rsidR="00565C35">
        <w:rPr>
          <w:rFonts w:ascii="Arial" w:hAnsi="Arial" w:cs="Arial"/>
        </w:rPr>
        <w:t xml:space="preserve">VDOT </w:t>
      </w:r>
      <w:r w:rsidRPr="00D02448">
        <w:rPr>
          <w:rFonts w:ascii="Arial" w:hAnsi="Arial" w:cs="Arial"/>
        </w:rPr>
        <w:t>reviewer need to employ good professional judgment with regards to appropriate measures to control speed.</w:t>
      </w:r>
      <w:r w:rsidR="00E50E90" w:rsidRPr="00D02448">
        <w:rPr>
          <w:rFonts w:ascii="Arial" w:hAnsi="Arial" w:cs="Arial"/>
        </w:rPr>
        <w:t xml:space="preserve">  </w:t>
      </w:r>
      <w:r w:rsidR="00863F1E" w:rsidRPr="00D02448">
        <w:rPr>
          <w:rFonts w:ascii="Arial" w:hAnsi="Arial" w:cs="Arial"/>
        </w:rPr>
        <w:t xml:space="preserve">In addition to reduced street widths and design speed, the </w:t>
      </w:r>
      <w:r w:rsidR="00E50E90" w:rsidRPr="00D02448">
        <w:rPr>
          <w:rFonts w:ascii="Arial" w:hAnsi="Arial" w:cs="Arial"/>
        </w:rPr>
        <w:t xml:space="preserve">designer and reviewer </w:t>
      </w:r>
      <w:r w:rsidR="00863F1E" w:rsidRPr="00D02448">
        <w:rPr>
          <w:rFonts w:ascii="Arial" w:hAnsi="Arial" w:cs="Arial"/>
        </w:rPr>
        <w:t xml:space="preserve">may </w:t>
      </w:r>
      <w:r w:rsidR="00E50E90" w:rsidRPr="00D02448">
        <w:rPr>
          <w:rFonts w:ascii="Arial" w:hAnsi="Arial" w:cs="Arial"/>
        </w:rPr>
        <w:t xml:space="preserve">apply traffic calming strategies </w:t>
      </w:r>
      <w:r w:rsidR="00863F1E" w:rsidRPr="00D02448">
        <w:rPr>
          <w:rFonts w:ascii="Arial" w:hAnsi="Arial" w:cs="Arial"/>
        </w:rPr>
        <w:t xml:space="preserve">included </w:t>
      </w:r>
      <w:r w:rsidR="00E50E90" w:rsidRPr="00D02448">
        <w:rPr>
          <w:rFonts w:ascii="Arial" w:hAnsi="Arial" w:cs="Arial"/>
        </w:rPr>
        <w:t xml:space="preserve">in </w:t>
      </w:r>
      <w:hyperlink r:id="rId23" w:history="1">
        <w:r w:rsidR="00F96676" w:rsidRPr="004A725A">
          <w:rPr>
            <w:rStyle w:val="Hyperlink"/>
            <w:rFonts w:ascii="Arial" w:hAnsi="Arial" w:cs="Arial"/>
          </w:rPr>
          <w:t>VDOT’s</w:t>
        </w:r>
        <w:r w:rsidR="00E50E90" w:rsidRPr="004A725A">
          <w:rPr>
            <w:rStyle w:val="Hyperlink"/>
            <w:rFonts w:ascii="Arial" w:hAnsi="Arial" w:cs="Arial"/>
          </w:rPr>
          <w:t xml:space="preserve"> “Traffic Calming Guide for Local Residential Streets</w:t>
        </w:r>
        <w:r w:rsidR="00863F1E" w:rsidRPr="004A725A">
          <w:rPr>
            <w:rStyle w:val="Hyperlink"/>
            <w:rFonts w:ascii="Arial" w:hAnsi="Arial" w:cs="Arial"/>
          </w:rPr>
          <w:t>.</w:t>
        </w:r>
        <w:r w:rsidR="00E50E90" w:rsidRPr="004A725A">
          <w:rPr>
            <w:rStyle w:val="Hyperlink"/>
            <w:rFonts w:ascii="Arial" w:hAnsi="Arial" w:cs="Arial"/>
          </w:rPr>
          <w:t>”</w:t>
        </w:r>
      </w:hyperlink>
    </w:p>
    <w:p w14:paraId="6AC21C80" w14:textId="77777777" w:rsidR="00D818DC" w:rsidRDefault="00D818DC" w:rsidP="00E62E13">
      <w:pPr>
        <w:autoSpaceDE w:val="0"/>
        <w:autoSpaceDN w:val="0"/>
        <w:adjustRightInd w:val="0"/>
        <w:ind w:left="1080"/>
        <w:rPr>
          <w:rFonts w:ascii="Arial" w:hAnsi="Arial" w:cs="Arial"/>
        </w:rPr>
      </w:pPr>
    </w:p>
    <w:p w14:paraId="6AC21C81" w14:textId="77777777" w:rsidR="00326E7A" w:rsidRPr="00D02448" w:rsidRDefault="00326E7A" w:rsidP="00E62E13">
      <w:pPr>
        <w:autoSpaceDE w:val="0"/>
        <w:autoSpaceDN w:val="0"/>
        <w:adjustRightInd w:val="0"/>
        <w:ind w:left="1080"/>
        <w:rPr>
          <w:rFonts w:ascii="Arial" w:hAnsi="Arial" w:cs="Arial"/>
        </w:rPr>
      </w:pPr>
      <w:r w:rsidRPr="00D02448">
        <w:rPr>
          <w:rFonts w:ascii="Arial" w:hAnsi="Arial" w:cs="Arial"/>
        </w:rPr>
        <w:t>In the event that the existing grade of the parcel being developed is</w:t>
      </w:r>
      <w:r w:rsidR="00D818DC">
        <w:rPr>
          <w:rFonts w:ascii="Arial" w:hAnsi="Arial" w:cs="Arial"/>
        </w:rPr>
        <w:t xml:space="preserve"> </w:t>
      </w:r>
      <w:r w:rsidRPr="00D02448">
        <w:rPr>
          <w:rFonts w:ascii="Arial" w:hAnsi="Arial" w:cs="Arial"/>
        </w:rPr>
        <w:t xml:space="preserve">inconsistent with adjacent property, the developer of the initial stub out and corresponding pedestrian facilities should grade appropriately to accommodate the future connection of the stub out and the sidewalks.  It is the responsibility of this first developer to ensure a proper grade with which to continue the stub out and sidewalk.  </w:t>
      </w:r>
    </w:p>
    <w:p w14:paraId="6AC21C82" w14:textId="77777777" w:rsidR="007D3FEA" w:rsidRDefault="007D3FEA" w:rsidP="00703281">
      <w:pPr>
        <w:autoSpaceDE w:val="0"/>
        <w:autoSpaceDN w:val="0"/>
        <w:adjustRightInd w:val="0"/>
        <w:ind w:left="1080"/>
        <w:rPr>
          <w:rFonts w:ascii="Arial" w:hAnsi="Arial" w:cs="Arial"/>
        </w:rPr>
      </w:pPr>
    </w:p>
    <w:p w14:paraId="6AC21C83" w14:textId="77777777" w:rsidR="00D154EF" w:rsidRDefault="00D154EF" w:rsidP="00703281">
      <w:pPr>
        <w:autoSpaceDE w:val="0"/>
        <w:autoSpaceDN w:val="0"/>
        <w:adjustRightInd w:val="0"/>
        <w:ind w:left="1080"/>
        <w:rPr>
          <w:rFonts w:ascii="Arial" w:hAnsi="Arial" w:cs="Arial"/>
        </w:rPr>
      </w:pPr>
    </w:p>
    <w:p w14:paraId="6AC21C84" w14:textId="77777777" w:rsidR="00D154EF" w:rsidRDefault="007B7CDC" w:rsidP="00D154EF">
      <w:pPr>
        <w:ind w:left="720"/>
        <w:rPr>
          <w:rFonts w:ascii="Arial" w:hAnsi="Arial" w:cs="Arial"/>
          <w:b/>
          <w:color w:val="FF9933"/>
        </w:rPr>
      </w:pPr>
      <w:r>
        <w:rPr>
          <w:rFonts w:ascii="Arial" w:hAnsi="Arial" w:cs="Arial"/>
          <w:b/>
          <w:color w:val="FF9933"/>
        </w:rPr>
        <w:t>f</w:t>
      </w:r>
      <w:r w:rsidR="00D154EF" w:rsidRPr="00322907">
        <w:rPr>
          <w:rFonts w:ascii="Arial" w:hAnsi="Arial" w:cs="Arial"/>
          <w:b/>
          <w:color w:val="FF9933"/>
        </w:rPr>
        <w:t xml:space="preserve">.  Individual Streets and Connectivity Requirements (Page </w:t>
      </w:r>
      <w:r w:rsidR="005B5F38" w:rsidRPr="00322907">
        <w:rPr>
          <w:rFonts w:ascii="Arial" w:hAnsi="Arial" w:cs="Arial"/>
          <w:b/>
          <w:color w:val="FF9933"/>
        </w:rPr>
        <w:t>17</w:t>
      </w:r>
      <w:r w:rsidR="00D154EF" w:rsidRPr="00322907">
        <w:rPr>
          <w:rFonts w:ascii="Arial" w:hAnsi="Arial" w:cs="Arial"/>
          <w:b/>
          <w:color w:val="FF9933"/>
        </w:rPr>
        <w:t xml:space="preserve"> and section 30-92-60 within the SSAR)</w:t>
      </w:r>
    </w:p>
    <w:p w14:paraId="6AC21C85" w14:textId="77777777" w:rsidR="00D154EF" w:rsidRDefault="00D154EF" w:rsidP="00D154EF">
      <w:pPr>
        <w:ind w:left="720"/>
        <w:rPr>
          <w:rFonts w:ascii="Arial" w:hAnsi="Arial" w:cs="Arial"/>
          <w:b/>
          <w:color w:val="FF9933"/>
        </w:rPr>
      </w:pPr>
    </w:p>
    <w:p w14:paraId="6AC21C86" w14:textId="77777777" w:rsidR="00A56BE9" w:rsidRDefault="00D154EF" w:rsidP="00D154EF">
      <w:pPr>
        <w:ind w:left="1008"/>
        <w:rPr>
          <w:rFonts w:ascii="Arial" w:hAnsi="Arial" w:cs="Arial"/>
        </w:rPr>
      </w:pPr>
      <w:r w:rsidRPr="00497623">
        <w:rPr>
          <w:rFonts w:ascii="Arial" w:hAnsi="Arial" w:cs="Arial"/>
        </w:rPr>
        <w:t xml:space="preserve">Streets which </w:t>
      </w:r>
      <w:r w:rsidR="00A56BE9">
        <w:rPr>
          <w:rFonts w:ascii="Arial" w:hAnsi="Arial" w:cs="Arial"/>
        </w:rPr>
        <w:t xml:space="preserve">are not part of a network addition may meet the requirements of an “individual street.”  To </w:t>
      </w:r>
      <w:r w:rsidR="00607F7B">
        <w:rPr>
          <w:rFonts w:ascii="Arial" w:hAnsi="Arial" w:cs="Arial"/>
        </w:rPr>
        <w:t xml:space="preserve">satisfy </w:t>
      </w:r>
      <w:r w:rsidR="00A56BE9">
        <w:rPr>
          <w:rFonts w:ascii="Arial" w:hAnsi="Arial" w:cs="Arial"/>
        </w:rPr>
        <w:t>this designation, the local governing body must request that VDOT accept the street in question and that the street meets all applicable design standards</w:t>
      </w:r>
      <w:r w:rsidR="00607F7B">
        <w:rPr>
          <w:rFonts w:ascii="Arial" w:hAnsi="Arial" w:cs="Arial"/>
        </w:rPr>
        <w:t xml:space="preserve">.  In addition, </w:t>
      </w:r>
      <w:r w:rsidR="00A56BE9">
        <w:rPr>
          <w:rFonts w:ascii="Arial" w:hAnsi="Arial" w:cs="Arial"/>
        </w:rPr>
        <w:t xml:space="preserve">one termini of the street </w:t>
      </w:r>
      <w:r w:rsidR="00607F7B">
        <w:rPr>
          <w:rFonts w:ascii="Arial" w:hAnsi="Arial" w:cs="Arial"/>
        </w:rPr>
        <w:t xml:space="preserve">must include </w:t>
      </w:r>
      <w:r w:rsidR="00A56BE9">
        <w:rPr>
          <w:rFonts w:ascii="Arial" w:hAnsi="Arial" w:cs="Arial"/>
        </w:rPr>
        <w:t>an intersection with an existing publically maintained street and the second termini can either be an additional connection to a publically maintained street OR a stub out to an adjoining property.</w:t>
      </w:r>
    </w:p>
    <w:p w14:paraId="6AC21C87" w14:textId="77777777" w:rsidR="00A56BE9" w:rsidRDefault="00A56BE9" w:rsidP="00D154EF">
      <w:pPr>
        <w:ind w:left="1008"/>
        <w:rPr>
          <w:rFonts w:ascii="Arial" w:hAnsi="Arial" w:cs="Arial"/>
        </w:rPr>
      </w:pPr>
    </w:p>
    <w:p w14:paraId="6AC21C88" w14:textId="77777777" w:rsidR="00497623" w:rsidRPr="00497623" w:rsidRDefault="00A56BE9" w:rsidP="00D154EF">
      <w:pPr>
        <w:ind w:left="1008"/>
        <w:rPr>
          <w:rFonts w:ascii="Arial" w:hAnsi="Arial" w:cs="Arial"/>
        </w:rPr>
      </w:pPr>
      <w:r>
        <w:rPr>
          <w:rFonts w:ascii="Arial" w:hAnsi="Arial" w:cs="Arial"/>
        </w:rPr>
        <w:t xml:space="preserve">A street meeting these requirements will be defined as an </w:t>
      </w:r>
      <w:r w:rsidR="00D154EF" w:rsidRPr="00497623">
        <w:rPr>
          <w:rFonts w:ascii="Arial" w:hAnsi="Arial" w:cs="Arial"/>
        </w:rPr>
        <w:t xml:space="preserve">“individual street” </w:t>
      </w:r>
      <w:r w:rsidR="00AA68FF">
        <w:rPr>
          <w:rFonts w:ascii="Arial" w:hAnsi="Arial" w:cs="Arial"/>
        </w:rPr>
        <w:t>with relation to connectivity (Section 24VAC30-92-60, C, 4)</w:t>
      </w:r>
      <w:r>
        <w:rPr>
          <w:rFonts w:ascii="Arial" w:hAnsi="Arial" w:cs="Arial"/>
        </w:rPr>
        <w:t xml:space="preserve"> and does </w:t>
      </w:r>
      <w:r w:rsidR="00D154EF" w:rsidRPr="00497623">
        <w:rPr>
          <w:rFonts w:ascii="Arial" w:hAnsi="Arial" w:cs="Arial"/>
        </w:rPr>
        <w:t>not need to meet the standard connectivity requirement</w:t>
      </w:r>
      <w:r w:rsidR="00497623">
        <w:rPr>
          <w:rFonts w:ascii="Arial" w:hAnsi="Arial" w:cs="Arial"/>
        </w:rPr>
        <w:t>s</w:t>
      </w:r>
      <w:r w:rsidR="00D154EF" w:rsidRPr="00497623">
        <w:rPr>
          <w:rFonts w:ascii="Arial" w:hAnsi="Arial" w:cs="Arial"/>
        </w:rPr>
        <w:t xml:space="preserve"> of the regulation.  </w:t>
      </w:r>
      <w:r w:rsidR="00497623" w:rsidRPr="00497623">
        <w:rPr>
          <w:rFonts w:ascii="Arial" w:hAnsi="Arial" w:cs="Arial"/>
        </w:rPr>
        <w:t xml:space="preserve">Streets considered for individual acceptance </w:t>
      </w:r>
      <w:r>
        <w:rPr>
          <w:rFonts w:ascii="Arial" w:hAnsi="Arial" w:cs="Arial"/>
        </w:rPr>
        <w:t>should also be</w:t>
      </w:r>
      <w:r w:rsidR="00497623" w:rsidRPr="00497623">
        <w:rPr>
          <w:rFonts w:ascii="Arial" w:hAnsi="Arial" w:cs="Arial"/>
        </w:rPr>
        <w:t>:</w:t>
      </w:r>
    </w:p>
    <w:p w14:paraId="6AC21C89" w14:textId="77777777" w:rsidR="00497623" w:rsidRPr="00497623" w:rsidRDefault="00497623" w:rsidP="00D154EF">
      <w:pPr>
        <w:ind w:left="1008"/>
        <w:rPr>
          <w:rFonts w:ascii="Arial" w:hAnsi="Arial" w:cs="Arial"/>
        </w:rPr>
      </w:pPr>
    </w:p>
    <w:p w14:paraId="6AC21C8A" w14:textId="77777777" w:rsidR="00497623" w:rsidRPr="00497623" w:rsidRDefault="00497623" w:rsidP="00FA4E11">
      <w:pPr>
        <w:numPr>
          <w:ilvl w:val="0"/>
          <w:numId w:val="94"/>
        </w:numPr>
        <w:rPr>
          <w:rFonts w:ascii="Arial" w:hAnsi="Arial" w:cs="Arial"/>
        </w:rPr>
      </w:pPr>
      <w:r w:rsidRPr="00497623">
        <w:rPr>
          <w:rFonts w:ascii="Arial" w:hAnsi="Arial" w:cs="Arial"/>
        </w:rPr>
        <w:t xml:space="preserve">Streets that provide a connection between two existing publicly maintained streets, </w:t>
      </w:r>
      <w:r w:rsidRPr="00497623">
        <w:rPr>
          <w:rFonts w:ascii="Arial" w:hAnsi="Arial" w:cs="Arial"/>
          <w:u w:val="single"/>
        </w:rPr>
        <w:t>or</w:t>
      </w:r>
    </w:p>
    <w:p w14:paraId="6AC21C8B" w14:textId="77777777" w:rsidR="00D154EF" w:rsidRPr="00497623" w:rsidRDefault="00497623" w:rsidP="00FA4E11">
      <w:pPr>
        <w:numPr>
          <w:ilvl w:val="0"/>
          <w:numId w:val="94"/>
        </w:numPr>
        <w:rPr>
          <w:rFonts w:ascii="Arial" w:hAnsi="Arial" w:cs="Arial"/>
        </w:rPr>
      </w:pPr>
      <w:r w:rsidRPr="00497623">
        <w:rPr>
          <w:rFonts w:ascii="Arial" w:hAnsi="Arial" w:cs="Arial"/>
        </w:rPr>
        <w:t xml:space="preserve">Streets with a functional classification </w:t>
      </w:r>
      <w:r w:rsidR="00A56BE9">
        <w:rPr>
          <w:rFonts w:ascii="Arial" w:hAnsi="Arial" w:cs="Arial"/>
        </w:rPr>
        <w:t>of</w:t>
      </w:r>
      <w:r w:rsidRPr="00497623">
        <w:rPr>
          <w:rFonts w:ascii="Arial" w:hAnsi="Arial" w:cs="Arial"/>
        </w:rPr>
        <w:t xml:space="preserve"> </w:t>
      </w:r>
      <w:r w:rsidR="008B3C3D">
        <w:rPr>
          <w:rFonts w:ascii="Arial" w:hAnsi="Arial" w:cs="Arial"/>
        </w:rPr>
        <w:t>C</w:t>
      </w:r>
      <w:r w:rsidRPr="00497623">
        <w:rPr>
          <w:rFonts w:ascii="Arial" w:hAnsi="Arial" w:cs="Arial"/>
        </w:rPr>
        <w:t>ollector or higher</w:t>
      </w:r>
      <w:r w:rsidR="00D154EF" w:rsidRPr="00497623">
        <w:rPr>
          <w:rFonts w:ascii="Arial" w:hAnsi="Arial" w:cs="Arial"/>
        </w:rPr>
        <w:t xml:space="preserve">  </w:t>
      </w:r>
    </w:p>
    <w:p w14:paraId="6AC21C8C" w14:textId="77777777" w:rsidR="00D154EF" w:rsidRPr="00497623" w:rsidRDefault="00D154EF" w:rsidP="00D154EF">
      <w:pPr>
        <w:ind w:left="1008"/>
        <w:rPr>
          <w:rFonts w:ascii="Arial" w:hAnsi="Arial" w:cs="Arial"/>
        </w:rPr>
      </w:pPr>
    </w:p>
    <w:p w14:paraId="6AC21C8D" w14:textId="77777777" w:rsidR="00156C4E" w:rsidRDefault="00156C4E" w:rsidP="00D154EF">
      <w:pPr>
        <w:ind w:left="1008"/>
        <w:rPr>
          <w:rFonts w:ascii="Arial" w:hAnsi="Arial" w:cs="Arial"/>
        </w:rPr>
      </w:pPr>
    </w:p>
    <w:p w14:paraId="6AC21C8E" w14:textId="77777777" w:rsidR="00D818DC" w:rsidRPr="0002682A" w:rsidRDefault="00D818DC" w:rsidP="00D818DC">
      <w:pPr>
        <w:outlineLvl w:val="0"/>
        <w:rPr>
          <w:rFonts w:ascii="Arial" w:hAnsi="Arial" w:cs="Arial"/>
          <w:b/>
        </w:rPr>
      </w:pPr>
      <w:r>
        <w:rPr>
          <w:rFonts w:ascii="Arial" w:hAnsi="Arial" w:cs="Arial"/>
        </w:rPr>
        <w:br w:type="page"/>
      </w:r>
      <w:r>
        <w:rPr>
          <w:rFonts w:ascii="Arial" w:hAnsi="Arial" w:cs="Arial"/>
          <w:b/>
        </w:rPr>
        <w:t xml:space="preserve">Revised Provisions for Street Acceptance </w:t>
      </w:r>
    </w:p>
    <w:p w14:paraId="6AC21C8F" w14:textId="77777777" w:rsidR="00D818DC" w:rsidRPr="00F81530" w:rsidRDefault="00D818DC" w:rsidP="00D818DC">
      <w:pPr>
        <w:rPr>
          <w:rFonts w:ascii="Arial" w:hAnsi="Arial" w:cs="Arial"/>
          <w:u w:val="single"/>
        </w:rPr>
        <w:sectPr w:rsidR="00D818DC"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Connectivity Requirements</w:t>
      </w:r>
      <w:r w:rsidR="00201CCE">
        <w:rPr>
          <w:rFonts w:ascii="Arial" w:hAnsi="Arial" w:cs="Arial"/>
          <w:b/>
        </w:rPr>
        <w:t xml:space="preserve"> – Connectivity and Access Management</w:t>
      </w:r>
      <w:r>
        <w:rPr>
          <w:rFonts w:ascii="Arial" w:hAnsi="Arial" w:cs="Arial"/>
          <w:b/>
        </w:rPr>
        <w:t xml:space="preserve"> (continued)</w:t>
      </w:r>
    </w:p>
    <w:p w14:paraId="6AC21C90" w14:textId="77777777" w:rsidR="00156C4E" w:rsidRPr="00201CCE" w:rsidRDefault="00156C4E" w:rsidP="00156C4E">
      <w:pPr>
        <w:ind w:left="1080"/>
        <w:rPr>
          <w:rFonts w:ascii="Arial" w:hAnsi="Arial" w:cs="Arial"/>
          <w:sz w:val="16"/>
          <w:szCs w:val="16"/>
        </w:rPr>
      </w:pPr>
    </w:p>
    <w:p w14:paraId="6AC21C91" w14:textId="77777777" w:rsidR="00156C4E" w:rsidRPr="00D653CD" w:rsidRDefault="007B7CDC" w:rsidP="00156C4E">
      <w:pPr>
        <w:ind w:left="576"/>
        <w:rPr>
          <w:rFonts w:ascii="Arial" w:hAnsi="Arial" w:cs="Arial"/>
          <w:b/>
          <w:color w:val="FF9933"/>
        </w:rPr>
      </w:pPr>
      <w:r>
        <w:rPr>
          <w:rFonts w:ascii="Arial" w:hAnsi="Arial" w:cs="Arial"/>
          <w:b/>
          <w:color w:val="FF9933"/>
        </w:rPr>
        <w:t>g</w:t>
      </w:r>
      <w:r w:rsidR="00156C4E" w:rsidRPr="00D653CD">
        <w:rPr>
          <w:rFonts w:ascii="Arial" w:hAnsi="Arial" w:cs="Arial"/>
          <w:b/>
          <w:color w:val="FF9933"/>
        </w:rPr>
        <w:t>.  Conflict Between the Connectivity Requirements and Access Management</w:t>
      </w:r>
    </w:p>
    <w:p w14:paraId="6AC21C92" w14:textId="77777777" w:rsidR="00156C4E" w:rsidRPr="00D02448" w:rsidRDefault="00156C4E" w:rsidP="00156C4E">
      <w:pPr>
        <w:ind w:left="1080"/>
        <w:rPr>
          <w:rFonts w:ascii="Arial" w:hAnsi="Arial" w:cs="Arial"/>
        </w:rPr>
      </w:pPr>
      <w:r w:rsidRPr="00D02448">
        <w:rPr>
          <w:rFonts w:ascii="Arial" w:hAnsi="Arial" w:cs="Arial"/>
        </w:rPr>
        <w:t xml:space="preserve">There may be instances where </w:t>
      </w:r>
      <w:hyperlink r:id="rId24" w:history="1">
        <w:r w:rsidRPr="00966F8B">
          <w:rPr>
            <w:rStyle w:val="Hyperlink"/>
            <w:rFonts w:ascii="Arial" w:hAnsi="Arial" w:cs="Arial"/>
          </w:rPr>
          <w:t>VDOT’s Access Management regulations</w:t>
        </w:r>
      </w:hyperlink>
      <w:r w:rsidRPr="00D02448">
        <w:rPr>
          <w:rFonts w:ascii="Arial" w:hAnsi="Arial" w:cs="Arial"/>
        </w:rPr>
        <w:t xml:space="preserve"> and the connectivity requirements of the SSAR conflict.  If a conflict occurs, the following will apply:</w:t>
      </w:r>
    </w:p>
    <w:p w14:paraId="6AC21C93" w14:textId="77777777" w:rsidR="00156C4E" w:rsidRPr="00D02448" w:rsidRDefault="00156C4E" w:rsidP="00FA4E11">
      <w:pPr>
        <w:numPr>
          <w:ilvl w:val="0"/>
          <w:numId w:val="6"/>
        </w:numPr>
        <w:rPr>
          <w:rFonts w:ascii="Arial" w:hAnsi="Arial" w:cs="Arial"/>
        </w:rPr>
      </w:pPr>
      <w:r w:rsidRPr="00D653CD">
        <w:rPr>
          <w:rFonts w:ascii="Arial" w:hAnsi="Arial" w:cs="Arial"/>
          <w:b/>
        </w:rPr>
        <w:t>Collector Streets</w:t>
      </w:r>
      <w:r w:rsidRPr="00D02448">
        <w:rPr>
          <w:rFonts w:ascii="Arial" w:hAnsi="Arial" w:cs="Arial"/>
        </w:rPr>
        <w:t xml:space="preserve"> - When the connectivity requirements can only be met through a connection to a collector street that would conflict with the Access Management spacing standards and additional connections to lower order roadways and stub outs are not possible, the entrance spacing standards will be modified by the District Administrator</w:t>
      </w:r>
      <w:r w:rsidR="00D9617F">
        <w:rPr>
          <w:rFonts w:ascii="Arial" w:hAnsi="Arial" w:cs="Arial"/>
        </w:rPr>
        <w:t>’s Designee</w:t>
      </w:r>
      <w:r w:rsidRPr="00D02448">
        <w:rPr>
          <w:rFonts w:ascii="Arial" w:hAnsi="Arial" w:cs="Arial"/>
        </w:rPr>
        <w:t xml:space="preserve"> to allow for the connection. </w:t>
      </w:r>
    </w:p>
    <w:p w14:paraId="6AC21C94" w14:textId="77777777" w:rsidR="00156C4E" w:rsidRPr="00D02448" w:rsidRDefault="00156C4E" w:rsidP="00FA4E11">
      <w:pPr>
        <w:numPr>
          <w:ilvl w:val="0"/>
          <w:numId w:val="6"/>
        </w:numPr>
        <w:rPr>
          <w:rFonts w:ascii="Arial" w:hAnsi="Arial" w:cs="Arial"/>
        </w:rPr>
      </w:pPr>
      <w:r w:rsidRPr="00D653CD">
        <w:rPr>
          <w:rFonts w:ascii="Arial" w:hAnsi="Arial" w:cs="Arial"/>
          <w:b/>
        </w:rPr>
        <w:t>Minor Arterial Streets</w:t>
      </w:r>
      <w:r w:rsidRPr="00D02448">
        <w:rPr>
          <w:rFonts w:ascii="Arial" w:hAnsi="Arial" w:cs="Arial"/>
        </w:rPr>
        <w:t xml:space="preserve"> - When the connectivity requirements can only be met through a connection to a street with a functional classification of minor arterial that would conflict with the Access Management spacing standards and additional connections to lower order roadways and stub outs are not possible, the District Administrator</w:t>
      </w:r>
      <w:r w:rsidR="00D9617F">
        <w:rPr>
          <w:rFonts w:ascii="Arial" w:hAnsi="Arial" w:cs="Arial"/>
        </w:rPr>
        <w:t>’s Designee</w:t>
      </w:r>
      <w:r w:rsidRPr="00D02448">
        <w:rPr>
          <w:rFonts w:ascii="Arial" w:hAnsi="Arial" w:cs="Arial"/>
        </w:rPr>
        <w:t xml:space="preserve"> will either modify the applicable spacing standards to allow for such connection or modify the connectivity requirement.  </w:t>
      </w:r>
    </w:p>
    <w:p w14:paraId="6AC21C95" w14:textId="77777777" w:rsidR="00156C4E" w:rsidRPr="00D02448" w:rsidRDefault="00156C4E" w:rsidP="00FA4E11">
      <w:pPr>
        <w:numPr>
          <w:ilvl w:val="0"/>
          <w:numId w:val="6"/>
        </w:numPr>
        <w:rPr>
          <w:rFonts w:ascii="Arial" w:hAnsi="Arial" w:cs="Arial"/>
        </w:rPr>
      </w:pPr>
      <w:r w:rsidRPr="00D653CD">
        <w:rPr>
          <w:rFonts w:ascii="Arial" w:hAnsi="Arial" w:cs="Arial"/>
          <w:b/>
        </w:rPr>
        <w:t>Principal Arterial Streets</w:t>
      </w:r>
      <w:r w:rsidRPr="00D9617F">
        <w:rPr>
          <w:rFonts w:ascii="Arial" w:hAnsi="Arial" w:cs="Arial"/>
        </w:rPr>
        <w:t xml:space="preserve"> </w:t>
      </w:r>
      <w:r w:rsidRPr="00D02448">
        <w:rPr>
          <w:rFonts w:ascii="Arial" w:hAnsi="Arial" w:cs="Arial"/>
        </w:rPr>
        <w:t xml:space="preserve">- When the connectivity requirements can only be met through a connection to a street with a functional classification of principal arterial that would conflict with the Access Management spacing standards and additional connections to lower order roadways and stub outs are not possible, such developments will have the connectivity requirements modified </w:t>
      </w:r>
      <w:r w:rsidR="00D9617F">
        <w:rPr>
          <w:rFonts w:ascii="Arial" w:hAnsi="Arial" w:cs="Arial"/>
        </w:rPr>
        <w:t xml:space="preserve">by the District Administrator’s Designee </w:t>
      </w:r>
      <w:r w:rsidRPr="00D02448">
        <w:rPr>
          <w:rFonts w:ascii="Arial" w:hAnsi="Arial" w:cs="Arial"/>
        </w:rPr>
        <w:t xml:space="preserve">to accommodate the inability to make this addition connection.  </w:t>
      </w:r>
    </w:p>
    <w:p w14:paraId="6AC21C96" w14:textId="77777777" w:rsidR="00156C4E" w:rsidRDefault="00156C4E" w:rsidP="00D154EF">
      <w:pPr>
        <w:ind w:left="1008"/>
        <w:rPr>
          <w:rFonts w:ascii="Arial" w:hAnsi="Arial" w:cs="Arial"/>
        </w:rPr>
      </w:pPr>
    </w:p>
    <w:p w14:paraId="6AC21C97" w14:textId="77777777" w:rsidR="00D154EF" w:rsidRDefault="00D154EF" w:rsidP="00D154EF">
      <w:pPr>
        <w:ind w:left="1008"/>
      </w:pPr>
      <w:r>
        <w:t xml:space="preserve">  </w:t>
      </w:r>
    </w:p>
    <w:p w14:paraId="6AC21C98" w14:textId="77777777" w:rsidR="00497623" w:rsidRPr="00322907" w:rsidRDefault="00770B40" w:rsidP="00497623">
      <w:pPr>
        <w:ind w:left="720"/>
        <w:rPr>
          <w:rFonts w:ascii="Arial" w:hAnsi="Arial" w:cs="Arial"/>
          <w:b/>
          <w:color w:val="FF9933"/>
        </w:rPr>
      </w:pPr>
      <w:r>
        <w:rPr>
          <w:rFonts w:ascii="Arial" w:hAnsi="Arial" w:cs="Arial"/>
          <w:b/>
          <w:color w:val="FF9933"/>
        </w:rPr>
        <w:t>h</w:t>
      </w:r>
      <w:r w:rsidR="00497623" w:rsidRPr="00322907">
        <w:rPr>
          <w:rFonts w:ascii="Arial" w:hAnsi="Arial" w:cs="Arial"/>
          <w:b/>
          <w:color w:val="FF9933"/>
        </w:rPr>
        <w:t xml:space="preserve">.  Connectivity Exceptions (Page </w:t>
      </w:r>
      <w:r w:rsidR="005B5F38" w:rsidRPr="00322907">
        <w:rPr>
          <w:rFonts w:ascii="Arial" w:hAnsi="Arial" w:cs="Arial"/>
          <w:b/>
          <w:color w:val="FF9933"/>
        </w:rPr>
        <w:t>17</w:t>
      </w:r>
      <w:r w:rsidR="00497623" w:rsidRPr="00322907">
        <w:rPr>
          <w:rFonts w:ascii="Arial" w:hAnsi="Arial" w:cs="Arial"/>
          <w:b/>
          <w:color w:val="FF9933"/>
        </w:rPr>
        <w:t xml:space="preserve"> and section 30-92-60 within the SSAR)</w:t>
      </w:r>
    </w:p>
    <w:p w14:paraId="6AC21C99" w14:textId="77777777" w:rsidR="00497623" w:rsidRPr="00322907" w:rsidRDefault="00497623" w:rsidP="00497623">
      <w:pPr>
        <w:ind w:left="720"/>
        <w:rPr>
          <w:rFonts w:ascii="Arial" w:hAnsi="Arial" w:cs="Arial"/>
          <w:b/>
          <w:color w:val="FF9933"/>
        </w:rPr>
      </w:pPr>
    </w:p>
    <w:p w14:paraId="6AC21C9A" w14:textId="77777777" w:rsidR="00075913" w:rsidRDefault="00F47D11" w:rsidP="00F47D11">
      <w:pPr>
        <w:ind w:left="1008"/>
        <w:rPr>
          <w:rFonts w:ascii="Arial" w:hAnsi="Arial" w:cs="Arial"/>
        </w:rPr>
      </w:pPr>
      <w:r w:rsidRPr="00322907">
        <w:rPr>
          <w:rFonts w:ascii="Arial" w:hAnsi="Arial" w:cs="Arial"/>
        </w:rPr>
        <w:t xml:space="preserve">The connectivity standards contained within the SSAR </w:t>
      </w:r>
      <w:r w:rsidR="00075913" w:rsidRPr="00322907">
        <w:rPr>
          <w:rFonts w:ascii="Arial" w:hAnsi="Arial" w:cs="Arial"/>
        </w:rPr>
        <w:t xml:space="preserve">may be waived or modified.  To initiate this process, the project’s developer must submit an “SSAR Exception Form” to the District Administrator’s Designee (this form can be found on page </w:t>
      </w:r>
      <w:r w:rsidR="005B5F38" w:rsidRPr="00322907">
        <w:rPr>
          <w:rFonts w:ascii="Arial" w:hAnsi="Arial" w:cs="Arial"/>
        </w:rPr>
        <w:t>94</w:t>
      </w:r>
      <w:r w:rsidR="00075913" w:rsidRPr="00322907">
        <w:rPr>
          <w:rFonts w:ascii="Arial" w:hAnsi="Arial" w:cs="Arial"/>
        </w:rPr>
        <w:t xml:space="preserve"> of this Guidance Document).</w:t>
      </w:r>
    </w:p>
    <w:p w14:paraId="6AC21C9B" w14:textId="77777777" w:rsidR="00075913" w:rsidRDefault="00075913" w:rsidP="00F47D11">
      <w:pPr>
        <w:ind w:left="1008"/>
        <w:rPr>
          <w:rFonts w:ascii="Arial" w:hAnsi="Arial" w:cs="Arial"/>
        </w:rPr>
      </w:pPr>
    </w:p>
    <w:p w14:paraId="6AC21C9C" w14:textId="77777777" w:rsidR="00075913" w:rsidRDefault="00075913" w:rsidP="00F47D11">
      <w:pPr>
        <w:ind w:left="1008"/>
        <w:rPr>
          <w:rFonts w:ascii="Arial" w:hAnsi="Arial" w:cs="Arial"/>
        </w:rPr>
      </w:pPr>
      <w:r>
        <w:rPr>
          <w:rFonts w:ascii="Arial" w:hAnsi="Arial" w:cs="Arial"/>
        </w:rPr>
        <w:t xml:space="preserve">In addition to this form, the developer must submit all documentation to support the request.  All materials must be submitted to both the Designee and the locality’s staff charged with the review of plats and plans. </w:t>
      </w:r>
    </w:p>
    <w:p w14:paraId="6AC21C9D" w14:textId="77777777" w:rsidR="00075913" w:rsidRDefault="00075913" w:rsidP="00F47D11">
      <w:pPr>
        <w:ind w:left="1008"/>
        <w:rPr>
          <w:rFonts w:ascii="Arial" w:hAnsi="Arial" w:cs="Arial"/>
        </w:rPr>
      </w:pPr>
    </w:p>
    <w:p w14:paraId="6AC21C9E" w14:textId="77777777" w:rsidR="00F47D11" w:rsidRPr="00075913" w:rsidRDefault="00075913" w:rsidP="00075913">
      <w:pPr>
        <w:ind w:left="1008"/>
        <w:rPr>
          <w:rFonts w:ascii="Arial" w:hAnsi="Arial" w:cs="Arial"/>
        </w:rPr>
      </w:pPr>
      <w:r w:rsidRPr="00075913">
        <w:rPr>
          <w:rFonts w:ascii="Arial" w:hAnsi="Arial" w:cs="Arial"/>
        </w:rPr>
        <w:t xml:space="preserve">The Designee is required to contact the developer within 30 calendar days of receipt of the request to advise the developer of his final decision regarding the exception request.  </w:t>
      </w:r>
      <w:r w:rsidR="00F47D11" w:rsidRPr="00075913">
        <w:rPr>
          <w:rFonts w:ascii="Arial" w:hAnsi="Arial" w:cs="Arial"/>
        </w:rPr>
        <w:t xml:space="preserve">For projects where a scoping meeting </w:t>
      </w:r>
      <w:r w:rsidRPr="00075913">
        <w:rPr>
          <w:rFonts w:ascii="Arial" w:hAnsi="Arial" w:cs="Arial"/>
        </w:rPr>
        <w:t xml:space="preserve">will be held related to the </w:t>
      </w:r>
      <w:r w:rsidR="00F47D11" w:rsidRPr="00075913">
        <w:rPr>
          <w:rFonts w:ascii="Arial" w:hAnsi="Arial" w:cs="Arial"/>
        </w:rPr>
        <w:t>Traffic Impact Analysis regulations</w:t>
      </w:r>
      <w:r w:rsidRPr="00075913">
        <w:rPr>
          <w:rFonts w:ascii="Arial" w:hAnsi="Arial" w:cs="Arial"/>
        </w:rPr>
        <w:t xml:space="preserve">, </w:t>
      </w:r>
      <w:r w:rsidR="00F47D11" w:rsidRPr="00075913">
        <w:rPr>
          <w:rFonts w:ascii="Arial" w:hAnsi="Arial" w:cs="Arial"/>
        </w:rPr>
        <w:t>requests for exceptions and supporting data should be presented and discussed</w:t>
      </w:r>
      <w:r w:rsidRPr="00075913">
        <w:rPr>
          <w:rFonts w:ascii="Arial" w:hAnsi="Arial" w:cs="Arial"/>
        </w:rPr>
        <w:t xml:space="preserve"> during this meeting</w:t>
      </w:r>
      <w:r w:rsidR="00F47D11" w:rsidRPr="00075913">
        <w:rPr>
          <w:rFonts w:ascii="Arial" w:hAnsi="Arial" w:cs="Arial"/>
        </w:rPr>
        <w:t xml:space="preserve">.  </w:t>
      </w:r>
    </w:p>
    <w:p w14:paraId="6AC21C9F" w14:textId="77777777" w:rsidR="00F47D11" w:rsidRDefault="00F47D11" w:rsidP="00497623">
      <w:pPr>
        <w:ind w:left="720"/>
        <w:rPr>
          <w:rFonts w:ascii="Arial" w:hAnsi="Arial" w:cs="Arial"/>
          <w:b/>
          <w:color w:val="FF9933"/>
        </w:rPr>
      </w:pPr>
    </w:p>
    <w:p w14:paraId="6AC21CA0" w14:textId="77777777" w:rsidR="00D818DC" w:rsidRPr="0002682A" w:rsidRDefault="00D818DC" w:rsidP="00D818DC">
      <w:pPr>
        <w:outlineLvl w:val="0"/>
        <w:rPr>
          <w:rFonts w:ascii="Arial" w:hAnsi="Arial" w:cs="Arial"/>
          <w:b/>
        </w:rPr>
      </w:pPr>
      <w:r>
        <w:rPr>
          <w:rFonts w:ascii="Arial" w:hAnsi="Arial" w:cs="Arial"/>
          <w:b/>
        </w:rPr>
        <w:t xml:space="preserve">Revised Provisions for Street Acceptance </w:t>
      </w:r>
    </w:p>
    <w:p w14:paraId="6AC21CA1" w14:textId="77777777" w:rsidR="00D818DC" w:rsidRPr="00F81530" w:rsidRDefault="00D818DC" w:rsidP="00D818DC">
      <w:pPr>
        <w:rPr>
          <w:rFonts w:ascii="Arial" w:hAnsi="Arial" w:cs="Arial"/>
          <w:u w:val="single"/>
        </w:rPr>
        <w:sectPr w:rsidR="00D818DC"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Connectivity Requirements – Connectivity Exceptions (continued)</w:t>
      </w:r>
    </w:p>
    <w:p w14:paraId="6AC21CA2" w14:textId="77777777" w:rsidR="00F47D11" w:rsidRDefault="00F47D11" w:rsidP="00497623">
      <w:pPr>
        <w:ind w:left="720"/>
        <w:rPr>
          <w:rFonts w:ascii="Arial" w:hAnsi="Arial" w:cs="Arial"/>
          <w:b/>
          <w:color w:val="FF9933"/>
        </w:rPr>
      </w:pPr>
    </w:p>
    <w:p w14:paraId="6AC21CA3" w14:textId="77777777" w:rsidR="005F637A" w:rsidRDefault="005F637A" w:rsidP="00156C4E">
      <w:pPr>
        <w:ind w:left="1008"/>
        <w:rPr>
          <w:rFonts w:ascii="Arial" w:hAnsi="Arial" w:cs="Arial"/>
          <w:b/>
        </w:rPr>
      </w:pPr>
    </w:p>
    <w:p w14:paraId="6AC21CA4" w14:textId="77777777" w:rsidR="00A577AF" w:rsidRDefault="00A577AF" w:rsidP="00E4117E">
      <w:pPr>
        <w:jc w:val="center"/>
        <w:rPr>
          <w:rFonts w:ascii="Arial" w:hAnsi="Arial" w:cs="Arial"/>
          <w:b/>
        </w:rPr>
      </w:pPr>
      <w:r w:rsidRPr="00A577AF">
        <w:rPr>
          <w:rFonts w:ascii="Arial" w:hAnsi="Arial" w:cs="Arial"/>
          <w:b/>
        </w:rPr>
        <w:t xml:space="preserve">Connectivity </w:t>
      </w:r>
      <w:r w:rsidR="004B240C">
        <w:rPr>
          <w:rFonts w:ascii="Arial" w:hAnsi="Arial" w:cs="Arial"/>
          <w:b/>
        </w:rPr>
        <w:t>Exception</w:t>
      </w:r>
      <w:r w:rsidRPr="00A577AF">
        <w:rPr>
          <w:rFonts w:ascii="Arial" w:hAnsi="Arial" w:cs="Arial"/>
          <w:b/>
        </w:rPr>
        <w:t xml:space="preserve"> Process</w:t>
      </w:r>
    </w:p>
    <w:p w14:paraId="6AC21CA5" w14:textId="77777777" w:rsidR="00A577AF" w:rsidRPr="00A577AF" w:rsidRDefault="00A577AF" w:rsidP="00A577AF">
      <w:pPr>
        <w:ind w:left="900"/>
        <w:rPr>
          <w:rFonts w:ascii="Arial" w:hAnsi="Arial" w:cs="Arial"/>
          <w:b/>
        </w:rPr>
      </w:pPr>
    </w:p>
    <w:p w14:paraId="6AC21CA6" w14:textId="77777777" w:rsidR="00A577AF" w:rsidRPr="00D02448" w:rsidRDefault="00A577AF" w:rsidP="0035432D">
      <w:pPr>
        <w:ind w:left="1080"/>
        <w:rPr>
          <w:rFonts w:ascii="Arial" w:hAnsi="Arial" w:cs="Arial"/>
        </w:rPr>
      </w:pPr>
    </w:p>
    <w:p w14:paraId="6AC21CA7" w14:textId="77777777" w:rsidR="006B2D4C" w:rsidRPr="00D02448" w:rsidRDefault="002234D8" w:rsidP="00E828B4">
      <w:pPr>
        <w:jc w:val="center"/>
        <w:rPr>
          <w:rFonts w:ascii="Arial" w:hAnsi="Arial" w:cs="Arial"/>
        </w:rPr>
      </w:pPr>
      <w:r>
        <w:object w:dxaOrig="9594" w:dyaOrig="9236" w14:anchorId="6AC22300">
          <v:shape id="_x0000_i1025" type="#_x0000_t75" style="width:468pt;height:450pt" o:ole="">
            <v:imagedata r:id="rId25" o:title=""/>
          </v:shape>
          <o:OLEObject Type="Embed" ProgID="Visio.Drawing.11" ShapeID="_x0000_i1025" DrawAspect="Content" ObjectID="_1618923234" r:id="rId26"/>
        </w:object>
      </w:r>
    </w:p>
    <w:p w14:paraId="6AC21CA8" w14:textId="77777777" w:rsidR="00D818DC" w:rsidRDefault="006B2D4C" w:rsidP="00D818DC">
      <w:pPr>
        <w:outlineLvl w:val="0"/>
        <w:rPr>
          <w:rFonts w:ascii="Arial" w:hAnsi="Arial" w:cs="Arial"/>
        </w:rPr>
      </w:pPr>
      <w:r w:rsidRPr="00D02448">
        <w:rPr>
          <w:rFonts w:ascii="Arial" w:hAnsi="Arial" w:cs="Arial"/>
        </w:rPr>
        <w:br w:type="page"/>
      </w:r>
    </w:p>
    <w:p w14:paraId="6AC21CA9" w14:textId="77777777" w:rsidR="00D818DC" w:rsidRPr="0002682A" w:rsidRDefault="00D818DC" w:rsidP="00D818DC">
      <w:pPr>
        <w:outlineLvl w:val="0"/>
        <w:rPr>
          <w:rFonts w:ascii="Arial" w:hAnsi="Arial" w:cs="Arial"/>
          <w:b/>
        </w:rPr>
      </w:pPr>
      <w:r>
        <w:rPr>
          <w:rFonts w:ascii="Arial" w:hAnsi="Arial" w:cs="Arial"/>
          <w:b/>
        </w:rPr>
        <w:t xml:space="preserve">Revised Provisions for Street Acceptance </w:t>
      </w:r>
    </w:p>
    <w:p w14:paraId="6AC21CAA" w14:textId="77777777" w:rsidR="00D818DC" w:rsidRPr="00F81530" w:rsidRDefault="00D818DC" w:rsidP="00D818DC">
      <w:pPr>
        <w:rPr>
          <w:rFonts w:ascii="Arial" w:hAnsi="Arial" w:cs="Arial"/>
          <w:u w:val="single"/>
        </w:rPr>
        <w:sectPr w:rsidR="00D818DC" w:rsidRPr="00F81530" w:rsidSect="00ED5C51">
          <w:type w:val="continuous"/>
          <w:pgSz w:w="12240" w:h="15840" w:code="1"/>
          <w:pgMar w:top="1296" w:right="1440" w:bottom="1296" w:left="1440" w:header="720" w:footer="720" w:gutter="0"/>
          <w:cols w:space="720"/>
          <w:titlePg/>
          <w:docGrid w:linePitch="360"/>
        </w:sectPr>
      </w:pPr>
      <w:r>
        <w:rPr>
          <w:rFonts w:ascii="Arial" w:hAnsi="Arial" w:cs="Arial"/>
          <w:b/>
        </w:rPr>
        <w:t>Connectivity Requirements (continued)</w:t>
      </w:r>
    </w:p>
    <w:p w14:paraId="6AC21CAB" w14:textId="77777777" w:rsidR="005F637A" w:rsidRDefault="005F637A" w:rsidP="005F637A">
      <w:pPr>
        <w:rPr>
          <w:rFonts w:ascii="Arial" w:hAnsi="Arial" w:cs="Arial"/>
        </w:rPr>
      </w:pPr>
    </w:p>
    <w:p w14:paraId="6AC21CAC" w14:textId="77777777" w:rsidR="00D818DC" w:rsidRDefault="00D818DC" w:rsidP="00B73701">
      <w:pPr>
        <w:tabs>
          <w:tab w:val="left" w:pos="1644"/>
        </w:tabs>
        <w:rPr>
          <w:rFonts w:ascii="Arial" w:hAnsi="Arial" w:cs="Arial"/>
          <w:b/>
          <w:color w:val="0000FF"/>
        </w:rPr>
      </w:pPr>
    </w:p>
    <w:p w14:paraId="6AC21CAD" w14:textId="77777777" w:rsidR="00423B0E" w:rsidRPr="00AC086F" w:rsidRDefault="00423B0E" w:rsidP="00B73701">
      <w:pPr>
        <w:tabs>
          <w:tab w:val="left" w:pos="1644"/>
        </w:tabs>
        <w:rPr>
          <w:rFonts w:ascii="Arial" w:hAnsi="Arial" w:cs="Arial"/>
          <w:b/>
          <w:color w:val="0000FF"/>
        </w:rPr>
      </w:pPr>
      <w:r w:rsidRPr="00AC086F">
        <w:rPr>
          <w:rFonts w:ascii="Arial" w:hAnsi="Arial" w:cs="Arial"/>
          <w:b/>
          <w:color w:val="0000FF"/>
        </w:rPr>
        <w:t>Frequently Asked Questions:  Connectivity</w:t>
      </w:r>
    </w:p>
    <w:p w14:paraId="6AC21CAE" w14:textId="77777777" w:rsidR="00423B0E" w:rsidRPr="00D02448" w:rsidRDefault="00423B0E" w:rsidP="00423B0E">
      <w:pPr>
        <w:rPr>
          <w:rFonts w:ascii="Arial" w:hAnsi="Arial" w:cs="Arial"/>
        </w:rPr>
      </w:pPr>
    </w:p>
    <w:p w14:paraId="6AC21CAF" w14:textId="77777777" w:rsidR="00423B0E" w:rsidRPr="00D02448" w:rsidRDefault="00423B0E" w:rsidP="00FA4E11">
      <w:pPr>
        <w:numPr>
          <w:ilvl w:val="0"/>
          <w:numId w:val="39"/>
        </w:numPr>
        <w:rPr>
          <w:rFonts w:ascii="Arial" w:hAnsi="Arial" w:cs="Arial"/>
        </w:rPr>
      </w:pPr>
      <w:r w:rsidRPr="00D02448">
        <w:rPr>
          <w:rFonts w:ascii="Arial" w:hAnsi="Arial" w:cs="Arial"/>
        </w:rPr>
        <w:t>Connectivity and multiple connections:  With relation to satisfying the “multiple connections in multiple directions” requirement, can the same state road be used if the egress points are in different directions?</w:t>
      </w:r>
      <w:r w:rsidR="00CA0584">
        <w:rPr>
          <w:rFonts w:ascii="Arial" w:hAnsi="Arial" w:cs="Arial"/>
        </w:rPr>
        <w:t xml:space="preserve">  Suppose a development can only access the state road in two locations that are in the same direction?</w:t>
      </w:r>
      <w:r w:rsidRPr="00D02448">
        <w:rPr>
          <w:rFonts w:ascii="Arial" w:hAnsi="Arial" w:cs="Arial"/>
        </w:rPr>
        <w:t xml:space="preserve"> </w:t>
      </w:r>
    </w:p>
    <w:p w14:paraId="6AC21CB0" w14:textId="77777777" w:rsidR="00423B0E" w:rsidRPr="00D02448" w:rsidRDefault="00423B0E" w:rsidP="00FA4E11">
      <w:pPr>
        <w:numPr>
          <w:ilvl w:val="0"/>
          <w:numId w:val="40"/>
        </w:numPr>
        <w:autoSpaceDE w:val="0"/>
        <w:autoSpaceDN w:val="0"/>
        <w:adjustRightInd w:val="0"/>
        <w:rPr>
          <w:rFonts w:ascii="Arial" w:hAnsi="Arial" w:cs="Arial"/>
        </w:rPr>
      </w:pPr>
      <w:r w:rsidRPr="00D02448">
        <w:rPr>
          <w:rFonts w:ascii="Arial" w:hAnsi="Arial" w:cs="Arial"/>
        </w:rPr>
        <w:t xml:space="preserve">This will be reviewed on a case by case basis, but generally, the answer will be </w:t>
      </w:r>
      <w:r w:rsidR="005F637A">
        <w:rPr>
          <w:rFonts w:ascii="Arial" w:hAnsi="Arial" w:cs="Arial"/>
        </w:rPr>
        <w:t>“</w:t>
      </w:r>
      <w:r w:rsidRPr="00D02448">
        <w:rPr>
          <w:rFonts w:ascii="Arial" w:hAnsi="Arial" w:cs="Arial"/>
        </w:rPr>
        <w:t>yes</w:t>
      </w:r>
      <w:r w:rsidR="005F637A">
        <w:rPr>
          <w:rFonts w:ascii="Arial" w:hAnsi="Arial" w:cs="Arial"/>
        </w:rPr>
        <w:t>”</w:t>
      </w:r>
      <w:r w:rsidR="00C20AF4">
        <w:rPr>
          <w:rFonts w:ascii="Arial" w:hAnsi="Arial" w:cs="Arial"/>
        </w:rPr>
        <w:t xml:space="preserve"> </w:t>
      </w:r>
      <w:r w:rsidR="00F9470C">
        <w:rPr>
          <w:rFonts w:ascii="Arial" w:hAnsi="Arial" w:cs="Arial"/>
        </w:rPr>
        <w:t>r</w:t>
      </w:r>
      <w:r w:rsidR="00C20AF4">
        <w:rPr>
          <w:rFonts w:ascii="Arial" w:hAnsi="Arial" w:cs="Arial"/>
        </w:rPr>
        <w:t xml:space="preserve">egarding the two different directions.  </w:t>
      </w:r>
      <w:r w:rsidR="00C20AF4" w:rsidRPr="00C20AF4">
        <w:rPr>
          <w:rFonts w:ascii="Arial" w:hAnsi="Arial" w:cs="Arial"/>
        </w:rPr>
        <w:t>If the second connection to the same street</w:t>
      </w:r>
      <w:r w:rsidR="00C20AF4">
        <w:rPr>
          <w:rFonts w:ascii="Arial" w:hAnsi="Arial" w:cs="Arial"/>
        </w:rPr>
        <w:t xml:space="preserve"> is in the same direction as the first connection and it </w:t>
      </w:r>
      <w:r w:rsidR="00C20AF4" w:rsidRPr="00C20AF4">
        <w:rPr>
          <w:rFonts w:ascii="Arial" w:hAnsi="Arial" w:cs="Arial"/>
        </w:rPr>
        <w:t xml:space="preserve">complies with VDOT’s spacing requirements, a second access on the same street can meet this requirement.  This will be the </w:t>
      </w:r>
      <w:r w:rsidR="00F9470C">
        <w:rPr>
          <w:rFonts w:ascii="Arial" w:hAnsi="Arial" w:cs="Arial"/>
        </w:rPr>
        <w:t xml:space="preserve">ultimate </w:t>
      </w:r>
      <w:r w:rsidR="00C20AF4" w:rsidRPr="00C20AF4">
        <w:rPr>
          <w:rFonts w:ascii="Arial" w:hAnsi="Arial" w:cs="Arial"/>
        </w:rPr>
        <w:t>decision of the Designee.</w:t>
      </w:r>
    </w:p>
    <w:p w14:paraId="6AC21CB1" w14:textId="77777777" w:rsidR="00423B0E" w:rsidRPr="00D02448" w:rsidRDefault="00423B0E" w:rsidP="00423B0E">
      <w:pPr>
        <w:rPr>
          <w:rFonts w:ascii="Arial" w:hAnsi="Arial" w:cs="Arial"/>
        </w:rPr>
      </w:pPr>
    </w:p>
    <w:p w14:paraId="6AC21CB2" w14:textId="77777777" w:rsidR="00423B0E" w:rsidRPr="00D02448" w:rsidRDefault="00423B0E" w:rsidP="00FA4E11">
      <w:pPr>
        <w:numPr>
          <w:ilvl w:val="0"/>
          <w:numId w:val="39"/>
        </w:numPr>
        <w:rPr>
          <w:rFonts w:ascii="Arial" w:hAnsi="Arial" w:cs="Arial"/>
        </w:rPr>
      </w:pPr>
      <w:r w:rsidRPr="00D02448">
        <w:rPr>
          <w:rFonts w:ascii="Arial" w:hAnsi="Arial" w:cs="Arial"/>
        </w:rPr>
        <w:t xml:space="preserve">Connectivity and local ordinances:  What happens if there is a conflict between the SSAR and a local ordinance?  For example, what if a local zoning ordinance or Comprehensive Plan restricts connection to an adjacent </w:t>
      </w:r>
      <w:r w:rsidR="00EC7CF1">
        <w:rPr>
          <w:rFonts w:ascii="Arial" w:hAnsi="Arial" w:cs="Arial"/>
        </w:rPr>
        <w:t>highway</w:t>
      </w:r>
      <w:r w:rsidRPr="00D02448">
        <w:rPr>
          <w:rFonts w:ascii="Arial" w:hAnsi="Arial" w:cs="Arial"/>
        </w:rPr>
        <w:t xml:space="preserve">? </w:t>
      </w:r>
    </w:p>
    <w:p w14:paraId="6AC21CB3" w14:textId="77777777" w:rsidR="00423B0E" w:rsidRPr="00D02448" w:rsidRDefault="00423B0E" w:rsidP="00FA4E11">
      <w:pPr>
        <w:numPr>
          <w:ilvl w:val="0"/>
          <w:numId w:val="41"/>
        </w:numPr>
        <w:rPr>
          <w:rFonts w:ascii="Arial" w:hAnsi="Arial" w:cs="Arial"/>
        </w:rPr>
      </w:pPr>
      <w:r w:rsidRPr="00D02448">
        <w:rPr>
          <w:rFonts w:ascii="Arial" w:hAnsi="Arial" w:cs="Arial"/>
        </w:rPr>
        <w:t xml:space="preserve">VDOT encourages localities to support the principles of connectivity through all applicable ordinances.  In the event that a local ordinance specifically prohibits a connection, the District Administrator may take this into consideration in the process of evaluating an appeal request, but there must be valid technical reasons for the prohibition. </w:t>
      </w:r>
      <w:r w:rsidR="009B079F" w:rsidRPr="00D02448">
        <w:rPr>
          <w:rFonts w:ascii="Arial" w:hAnsi="Arial" w:cs="Arial"/>
        </w:rPr>
        <w:t xml:space="preserve"> VDOT will also consider </w:t>
      </w:r>
      <w:r w:rsidR="00EF29F3">
        <w:rPr>
          <w:rFonts w:ascii="Arial" w:hAnsi="Arial" w:cs="Arial"/>
        </w:rPr>
        <w:t xml:space="preserve">the </w:t>
      </w:r>
      <w:r w:rsidR="009B079F" w:rsidRPr="00D02448">
        <w:rPr>
          <w:rFonts w:ascii="Arial" w:hAnsi="Arial" w:cs="Arial"/>
        </w:rPr>
        <w:t xml:space="preserve">ability of </w:t>
      </w:r>
      <w:r w:rsidR="00EF29F3">
        <w:rPr>
          <w:rFonts w:ascii="Arial" w:hAnsi="Arial" w:cs="Arial"/>
        </w:rPr>
        <w:t xml:space="preserve">a </w:t>
      </w:r>
      <w:r w:rsidR="009B079F" w:rsidRPr="00D02448">
        <w:rPr>
          <w:rFonts w:ascii="Arial" w:hAnsi="Arial" w:cs="Arial"/>
        </w:rPr>
        <w:t>development to meet public benefit requirements through other means.</w:t>
      </w:r>
    </w:p>
    <w:p w14:paraId="6AC21CB4" w14:textId="77777777" w:rsidR="00423B0E" w:rsidRPr="00D02448" w:rsidRDefault="00423B0E" w:rsidP="00423B0E">
      <w:pPr>
        <w:rPr>
          <w:rFonts w:ascii="Arial" w:hAnsi="Arial" w:cs="Arial"/>
        </w:rPr>
      </w:pPr>
    </w:p>
    <w:p w14:paraId="6AC21CB5" w14:textId="77777777" w:rsidR="00423B0E" w:rsidRPr="00D02448" w:rsidRDefault="00423B0E" w:rsidP="00FA4E11">
      <w:pPr>
        <w:numPr>
          <w:ilvl w:val="0"/>
          <w:numId w:val="39"/>
        </w:numPr>
        <w:rPr>
          <w:rFonts w:ascii="Arial" w:hAnsi="Arial" w:cs="Arial"/>
        </w:rPr>
      </w:pPr>
      <w:r w:rsidRPr="00D02448">
        <w:rPr>
          <w:rFonts w:ascii="Arial" w:hAnsi="Arial" w:cs="Arial"/>
        </w:rPr>
        <w:t xml:space="preserve">Connectivity and infill areas:  Would </w:t>
      </w:r>
      <w:r w:rsidR="00013856">
        <w:rPr>
          <w:rFonts w:ascii="Arial" w:hAnsi="Arial" w:cs="Arial"/>
        </w:rPr>
        <w:t xml:space="preserve">a </w:t>
      </w:r>
      <w:r w:rsidRPr="00D02448">
        <w:rPr>
          <w:rFonts w:ascii="Arial" w:hAnsi="Arial" w:cs="Arial"/>
        </w:rPr>
        <w:t xml:space="preserve">development </w:t>
      </w:r>
      <w:r w:rsidR="00013856">
        <w:rPr>
          <w:rFonts w:ascii="Arial" w:hAnsi="Arial" w:cs="Arial"/>
        </w:rPr>
        <w:t>in an “infill” area be a reason for a connectivity exception</w:t>
      </w:r>
      <w:r w:rsidRPr="00D02448">
        <w:rPr>
          <w:rFonts w:ascii="Arial" w:hAnsi="Arial" w:cs="Arial"/>
        </w:rPr>
        <w:t xml:space="preserve">?   </w:t>
      </w:r>
    </w:p>
    <w:p w14:paraId="6AC21CB6" w14:textId="77777777" w:rsidR="00853DD6" w:rsidRPr="00DD1762" w:rsidRDefault="00013856" w:rsidP="00FA4E11">
      <w:pPr>
        <w:numPr>
          <w:ilvl w:val="0"/>
          <w:numId w:val="42"/>
        </w:numPr>
        <w:rPr>
          <w:rFonts w:ascii="Arial" w:hAnsi="Arial" w:cs="Arial"/>
        </w:rPr>
      </w:pPr>
      <w:r w:rsidRPr="00DD1762">
        <w:rPr>
          <w:rFonts w:ascii="Arial" w:hAnsi="Arial" w:cs="Arial"/>
        </w:rPr>
        <w:t xml:space="preserve">No, not automatically.  The District Administrator’s Designee </w:t>
      </w:r>
      <w:r w:rsidR="00DD1762" w:rsidRPr="00DD1762">
        <w:rPr>
          <w:rFonts w:ascii="Arial" w:hAnsi="Arial" w:cs="Arial"/>
        </w:rPr>
        <w:t>has the ability to waive or modify connectivity given certain situations listed in the regulation.  For infill development, this will most commonly relate to the “Multiple connections in multiple directions standard” and the “Additional connections standard” requirements of the regulation.</w:t>
      </w:r>
      <w:r w:rsidR="00A244ED">
        <w:rPr>
          <w:rFonts w:ascii="Arial" w:hAnsi="Arial" w:cs="Arial"/>
        </w:rPr>
        <w:t xml:space="preserve">  In the event of an infill area connectivity issue, the developer may want to refer to SSAR section 30-92-60, C, 2 which includes reasons why waivers can be granted to this requirement.</w:t>
      </w:r>
      <w:r w:rsidR="00DD1762" w:rsidRPr="00DD1762">
        <w:rPr>
          <w:rFonts w:ascii="Arial" w:hAnsi="Arial" w:cs="Arial"/>
        </w:rPr>
        <w:t xml:space="preserve">   </w:t>
      </w:r>
      <w:r w:rsidR="003C326A" w:rsidRPr="00DD1762">
        <w:rPr>
          <w:rFonts w:ascii="Arial" w:hAnsi="Arial" w:cs="Arial"/>
        </w:rPr>
        <w:t xml:space="preserve"> </w:t>
      </w:r>
    </w:p>
    <w:p w14:paraId="6AC21CB7" w14:textId="77777777" w:rsidR="00423B0E" w:rsidRPr="00D02448" w:rsidRDefault="00423B0E" w:rsidP="00423B0E">
      <w:pPr>
        <w:rPr>
          <w:rFonts w:ascii="Arial" w:hAnsi="Arial" w:cs="Arial"/>
        </w:rPr>
      </w:pPr>
    </w:p>
    <w:p w14:paraId="6AC21CB8" w14:textId="77777777" w:rsidR="00423B0E" w:rsidRPr="00DD1762" w:rsidRDefault="00423B0E" w:rsidP="00FA4E11">
      <w:pPr>
        <w:numPr>
          <w:ilvl w:val="0"/>
          <w:numId w:val="39"/>
        </w:numPr>
        <w:rPr>
          <w:rFonts w:ascii="Arial" w:hAnsi="Arial" w:cs="Arial"/>
        </w:rPr>
      </w:pPr>
      <w:r w:rsidRPr="00DD1762">
        <w:rPr>
          <w:rFonts w:ascii="Arial" w:hAnsi="Arial" w:cs="Arial"/>
        </w:rPr>
        <w:t xml:space="preserve">Connectivity and </w:t>
      </w:r>
      <w:r w:rsidR="00DD1762" w:rsidRPr="00DD1762">
        <w:rPr>
          <w:rFonts w:ascii="Arial" w:hAnsi="Arial" w:cs="Arial"/>
        </w:rPr>
        <w:t>modifications</w:t>
      </w:r>
      <w:r w:rsidRPr="00DD1762">
        <w:rPr>
          <w:rFonts w:ascii="Arial" w:hAnsi="Arial" w:cs="Arial"/>
        </w:rPr>
        <w:t>:  What if wetlands exist along the property boundary</w:t>
      </w:r>
      <w:r w:rsidR="002234D8">
        <w:rPr>
          <w:rFonts w:ascii="Arial" w:hAnsi="Arial" w:cs="Arial"/>
        </w:rPr>
        <w:t xml:space="preserve"> </w:t>
      </w:r>
      <w:r w:rsidR="00C82EC1" w:rsidRPr="00DD1762">
        <w:rPr>
          <w:rFonts w:ascii="Arial" w:hAnsi="Arial" w:cs="Arial"/>
        </w:rPr>
        <w:t>with an adjacent parcel</w:t>
      </w:r>
      <w:r w:rsidRPr="00DD1762">
        <w:rPr>
          <w:rFonts w:ascii="Arial" w:hAnsi="Arial" w:cs="Arial"/>
        </w:rPr>
        <w:t xml:space="preserve">?  </w:t>
      </w:r>
    </w:p>
    <w:p w14:paraId="6AC21CB9" w14:textId="77777777" w:rsidR="00423B0E" w:rsidRPr="00DD1762" w:rsidRDefault="00423B0E" w:rsidP="00FA4E11">
      <w:pPr>
        <w:numPr>
          <w:ilvl w:val="0"/>
          <w:numId w:val="43"/>
        </w:numPr>
        <w:tabs>
          <w:tab w:val="clear" w:pos="720"/>
          <w:tab w:val="num" w:pos="1080"/>
        </w:tabs>
        <w:ind w:left="1080"/>
        <w:rPr>
          <w:rFonts w:ascii="Arial" w:hAnsi="Arial" w:cs="Arial"/>
        </w:rPr>
      </w:pPr>
      <w:r w:rsidRPr="00DD1762">
        <w:rPr>
          <w:rFonts w:ascii="Arial" w:hAnsi="Arial" w:cs="Arial"/>
        </w:rPr>
        <w:t>A wetland may qualify under the “</w:t>
      </w:r>
      <w:r w:rsidR="00DD1762" w:rsidRPr="00DD1762">
        <w:rPr>
          <w:rFonts w:ascii="Arial" w:hAnsi="Arial" w:cs="Arial"/>
        </w:rPr>
        <w:t>Water features such as rivers, lakes, or jurisdictional wetlands</w:t>
      </w:r>
      <w:r w:rsidRPr="00DD1762">
        <w:rPr>
          <w:rFonts w:ascii="Arial" w:hAnsi="Arial" w:cs="Arial"/>
        </w:rPr>
        <w:t xml:space="preserve">” </w:t>
      </w:r>
      <w:r w:rsidR="00DD1762" w:rsidRPr="00DD1762">
        <w:rPr>
          <w:rFonts w:ascii="Arial" w:hAnsi="Arial" w:cs="Arial"/>
        </w:rPr>
        <w:t xml:space="preserve">situation related to when the District Administrator’s Designee can grant a waiver or a modification to connectivity requirements.  If the waiver is not approved, </w:t>
      </w:r>
      <w:r w:rsidRPr="00DD1762">
        <w:rPr>
          <w:rFonts w:ascii="Arial" w:hAnsi="Arial" w:cs="Arial"/>
        </w:rPr>
        <w:t>the developer may apply for an exception.</w:t>
      </w:r>
    </w:p>
    <w:p w14:paraId="6AC21CBA" w14:textId="77777777" w:rsidR="00423B0E" w:rsidRPr="00DD1762" w:rsidRDefault="00423B0E" w:rsidP="00423B0E">
      <w:pPr>
        <w:jc w:val="both"/>
        <w:rPr>
          <w:rFonts w:ascii="Arial" w:hAnsi="Arial" w:cs="Arial"/>
        </w:rPr>
      </w:pPr>
    </w:p>
    <w:p w14:paraId="6AC21CBB" w14:textId="77777777" w:rsidR="00D818DC" w:rsidRPr="0002682A" w:rsidRDefault="00AD665C" w:rsidP="00D818DC">
      <w:pPr>
        <w:outlineLvl w:val="0"/>
        <w:rPr>
          <w:rFonts w:ascii="Arial" w:hAnsi="Arial" w:cs="Arial"/>
          <w:b/>
        </w:rPr>
      </w:pPr>
      <w:r>
        <w:rPr>
          <w:rFonts w:ascii="Arial" w:hAnsi="Arial" w:cs="Arial"/>
        </w:rPr>
        <w:br w:type="page"/>
      </w:r>
      <w:r w:rsidR="00D818DC">
        <w:rPr>
          <w:rFonts w:ascii="Arial" w:hAnsi="Arial" w:cs="Arial"/>
          <w:b/>
        </w:rPr>
        <w:t xml:space="preserve">Revised Provisions for Street Acceptance </w:t>
      </w:r>
    </w:p>
    <w:p w14:paraId="6AC21CBC" w14:textId="77777777" w:rsidR="00AC086F" w:rsidRPr="00AC086F" w:rsidRDefault="00D818DC" w:rsidP="00AC086F">
      <w:pPr>
        <w:rPr>
          <w:rFonts w:ascii="Arial" w:hAnsi="Arial" w:cs="Arial"/>
          <w:b/>
        </w:rPr>
      </w:pPr>
      <w:r>
        <w:rPr>
          <w:rFonts w:ascii="Arial" w:hAnsi="Arial" w:cs="Arial"/>
          <w:b/>
        </w:rPr>
        <w:t xml:space="preserve">Connectivity Requirements - </w:t>
      </w:r>
      <w:r w:rsidR="00AC086F" w:rsidRPr="00AC086F">
        <w:rPr>
          <w:rFonts w:ascii="Arial" w:hAnsi="Arial" w:cs="Arial"/>
          <w:b/>
        </w:rPr>
        <w:t>Frequently Asked Questions</w:t>
      </w:r>
      <w:r>
        <w:rPr>
          <w:rFonts w:ascii="Arial" w:hAnsi="Arial" w:cs="Arial"/>
          <w:b/>
        </w:rPr>
        <w:t xml:space="preserve"> </w:t>
      </w:r>
      <w:r w:rsidR="00AC086F">
        <w:rPr>
          <w:rFonts w:ascii="Arial" w:hAnsi="Arial" w:cs="Arial"/>
          <w:b/>
        </w:rPr>
        <w:t>(continued)</w:t>
      </w:r>
    </w:p>
    <w:p w14:paraId="6AC21CBD" w14:textId="77777777" w:rsidR="00955CB4" w:rsidRDefault="00955CB4" w:rsidP="00955CB4">
      <w:pPr>
        <w:rPr>
          <w:rFonts w:ascii="Arial" w:hAnsi="Arial" w:cs="Arial"/>
        </w:rPr>
      </w:pPr>
    </w:p>
    <w:p w14:paraId="6AC21CBE" w14:textId="77777777" w:rsidR="00955CB4" w:rsidRDefault="00955CB4" w:rsidP="00FA4E11">
      <w:pPr>
        <w:numPr>
          <w:ilvl w:val="0"/>
          <w:numId w:val="39"/>
        </w:numPr>
        <w:rPr>
          <w:rFonts w:ascii="Arial" w:hAnsi="Arial" w:cs="Arial"/>
        </w:rPr>
      </w:pPr>
      <w:r>
        <w:rPr>
          <w:rFonts w:ascii="Arial" w:hAnsi="Arial" w:cs="Arial"/>
        </w:rPr>
        <w:t xml:space="preserve"> Connectivity and Network Additions:  If a development is separated by an existing road within the state system, can the development be accepted as one network addition?</w:t>
      </w:r>
    </w:p>
    <w:p w14:paraId="6AC21CBF" w14:textId="77777777" w:rsidR="00955CB4" w:rsidRPr="002234D8" w:rsidRDefault="00955CB4" w:rsidP="00FA4E11">
      <w:pPr>
        <w:numPr>
          <w:ilvl w:val="1"/>
          <w:numId w:val="44"/>
        </w:numPr>
        <w:tabs>
          <w:tab w:val="clear" w:pos="1440"/>
          <w:tab w:val="num" w:pos="1080"/>
        </w:tabs>
        <w:ind w:left="1080"/>
      </w:pPr>
      <w:r w:rsidRPr="002234D8">
        <w:rPr>
          <w:rFonts w:ascii="Arial" w:hAnsi="Arial" w:cs="Arial"/>
        </w:rPr>
        <w:t>In the event that an existing street within the state system bisects a proposed development, the existing street splits the development into separate network additions.  Within the sketch below, the development would be accepted into the state system as two network additions, one to the south-east and the other to the north-west of the existing street</w:t>
      </w:r>
      <w:r w:rsidR="00A94C3B" w:rsidRPr="002234D8">
        <w:rPr>
          <w:rFonts w:ascii="Arial" w:hAnsi="Arial" w:cs="Arial"/>
        </w:rPr>
        <w:t xml:space="preserve"> </w:t>
      </w:r>
      <w:r w:rsidRPr="002234D8">
        <w:rPr>
          <w:rFonts w:ascii="Arial" w:hAnsi="Arial" w:cs="Arial"/>
        </w:rPr>
        <w:t>assuming each network addition met the requirements of the regulation.</w:t>
      </w:r>
      <w:r w:rsidR="00A94C3B" w:rsidRPr="002234D8">
        <w:rPr>
          <w:rFonts w:ascii="Arial" w:hAnsi="Arial" w:cs="Arial"/>
        </w:rPr>
        <w:t xml:space="preserve"> </w:t>
      </w:r>
    </w:p>
    <w:p w14:paraId="6AC21CC0" w14:textId="77777777" w:rsidR="00AD665C" w:rsidRDefault="00AD665C" w:rsidP="00AD665C">
      <w:pPr>
        <w:ind w:left="360"/>
      </w:pPr>
    </w:p>
    <w:p w14:paraId="6AC21CC1" w14:textId="77777777" w:rsidR="00955CB4" w:rsidRPr="00D02448" w:rsidRDefault="003A7F2E" w:rsidP="00EB7D3B">
      <w:pPr>
        <w:jc w:val="center"/>
        <w:rPr>
          <w:rFonts w:ascii="Arial" w:hAnsi="Arial" w:cs="Arial"/>
        </w:rPr>
      </w:pPr>
      <w:r>
        <w:rPr>
          <w:rFonts w:ascii="Arial" w:hAnsi="Arial" w:cs="Arial"/>
          <w:noProof/>
        </w:rPr>
        <w:drawing>
          <wp:inline distT="0" distB="0" distL="0" distR="0" wp14:anchorId="6AC22301" wp14:editId="6AC22302">
            <wp:extent cx="2933700" cy="939006"/>
            <wp:effectExtent l="0" t="0" r="0" b="0"/>
            <wp:docPr id="11" name="Picture 11" descr="revP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Pag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9419" cy="947238"/>
                    </a:xfrm>
                    <a:prstGeom prst="rect">
                      <a:avLst/>
                    </a:prstGeom>
                    <a:noFill/>
                    <a:ln>
                      <a:noFill/>
                    </a:ln>
                  </pic:spPr>
                </pic:pic>
              </a:graphicData>
            </a:graphic>
          </wp:inline>
        </w:drawing>
      </w:r>
    </w:p>
    <w:p w14:paraId="6AC21CC2" w14:textId="77777777" w:rsidR="00423B0E" w:rsidRPr="00D02448" w:rsidRDefault="00423B0E" w:rsidP="00423B0E">
      <w:pPr>
        <w:rPr>
          <w:rFonts w:ascii="Arial" w:hAnsi="Arial" w:cs="Arial"/>
          <w:b/>
        </w:rPr>
      </w:pPr>
    </w:p>
    <w:p w14:paraId="6AC21CC3" w14:textId="77777777" w:rsidR="00BD3DD0" w:rsidRPr="00AC086F" w:rsidRDefault="00BD3DD0" w:rsidP="00BD3DD0">
      <w:pPr>
        <w:rPr>
          <w:rFonts w:ascii="Arial" w:hAnsi="Arial" w:cs="Arial"/>
          <w:b/>
          <w:color w:val="0000FF"/>
        </w:rPr>
      </w:pPr>
      <w:r w:rsidRPr="00AC086F">
        <w:rPr>
          <w:rFonts w:ascii="Arial" w:hAnsi="Arial" w:cs="Arial"/>
          <w:b/>
          <w:color w:val="0000FF"/>
        </w:rPr>
        <w:t>Frequently Asked Questions:  Stub Outs</w:t>
      </w:r>
    </w:p>
    <w:p w14:paraId="6AC21CC4" w14:textId="77777777" w:rsidR="00BD3DD0" w:rsidRPr="00D02448" w:rsidRDefault="00BD3DD0" w:rsidP="00BD3DD0">
      <w:pPr>
        <w:rPr>
          <w:rFonts w:ascii="Arial" w:hAnsi="Arial" w:cs="Arial"/>
          <w:b/>
        </w:rPr>
      </w:pPr>
    </w:p>
    <w:p w14:paraId="6AC21CC5"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temporary turnarounds:  Under what circumstances will VDOT allow or require a temporary turnaround?   </w:t>
      </w:r>
    </w:p>
    <w:p w14:paraId="6AC21CC6" w14:textId="77777777" w:rsidR="00BD3DD0" w:rsidRPr="00D02448" w:rsidRDefault="00BD3DD0" w:rsidP="00FA4E11">
      <w:pPr>
        <w:numPr>
          <w:ilvl w:val="0"/>
          <w:numId w:val="46"/>
        </w:numPr>
        <w:rPr>
          <w:rFonts w:ascii="Arial" w:hAnsi="Arial" w:cs="Arial"/>
        </w:rPr>
      </w:pPr>
      <w:r w:rsidRPr="00D02448">
        <w:rPr>
          <w:rFonts w:ascii="Arial" w:hAnsi="Arial" w:cs="Arial"/>
        </w:rPr>
        <w:t xml:space="preserve">A temporary turnaround is not required for each stub out street.  However, temporary turnarounds should be considered when stub outs are longer than 150 feet.  Such turnarounds may be hammerhead, T-type, or traditional circles, depending upon expected traffic, locality requirements, and the developer’s goals. </w:t>
      </w:r>
    </w:p>
    <w:p w14:paraId="6AC21CC7" w14:textId="77777777" w:rsidR="00BD3DD0" w:rsidRPr="00D02448" w:rsidRDefault="00BD3DD0" w:rsidP="00BD3DD0">
      <w:pPr>
        <w:rPr>
          <w:rFonts w:ascii="Arial" w:hAnsi="Arial" w:cs="Arial"/>
        </w:rPr>
      </w:pPr>
      <w:r w:rsidRPr="00D02448">
        <w:rPr>
          <w:rFonts w:ascii="Arial" w:hAnsi="Arial" w:cs="Arial"/>
        </w:rPr>
        <w:t xml:space="preserve"> </w:t>
      </w:r>
    </w:p>
    <w:p w14:paraId="6AC21CC8"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temporary turnarounds:  Who will pay for the elimination of the temporary turnaround when a stub out is connected?  </w:t>
      </w:r>
    </w:p>
    <w:p w14:paraId="6AC21CC9" w14:textId="77777777" w:rsidR="00BD3DD0" w:rsidRPr="00D02448" w:rsidRDefault="00BD3DD0" w:rsidP="00FA4E11">
      <w:pPr>
        <w:numPr>
          <w:ilvl w:val="0"/>
          <w:numId w:val="47"/>
        </w:numPr>
        <w:rPr>
          <w:rFonts w:ascii="Arial" w:hAnsi="Arial" w:cs="Arial"/>
        </w:rPr>
      </w:pPr>
      <w:r w:rsidRPr="00D02448">
        <w:rPr>
          <w:rFonts w:ascii="Arial" w:hAnsi="Arial" w:cs="Arial"/>
        </w:rPr>
        <w:t>When a temporary turnaround is constructed at the end of a stub out street, the developer who extends</w:t>
      </w:r>
      <w:r w:rsidR="009B079F" w:rsidRPr="00D02448">
        <w:rPr>
          <w:rFonts w:ascii="Arial" w:hAnsi="Arial" w:cs="Arial"/>
        </w:rPr>
        <w:t>, or</w:t>
      </w:r>
      <w:r w:rsidRPr="00D02448">
        <w:rPr>
          <w:rFonts w:ascii="Arial" w:hAnsi="Arial" w:cs="Arial"/>
        </w:rPr>
        <w:t xml:space="preserve"> </w:t>
      </w:r>
      <w:r w:rsidR="009B079F" w:rsidRPr="00D02448">
        <w:rPr>
          <w:rFonts w:ascii="Arial" w:hAnsi="Arial" w:cs="Arial"/>
        </w:rPr>
        <w:t xml:space="preserve">connects to, </w:t>
      </w:r>
      <w:r w:rsidRPr="00D02448">
        <w:rPr>
          <w:rFonts w:ascii="Arial" w:hAnsi="Arial" w:cs="Arial"/>
        </w:rPr>
        <w:t>the stub out shall incur all of the costs to eliminate the turnaround portion.</w:t>
      </w:r>
      <w:r w:rsidR="00D03209">
        <w:rPr>
          <w:rFonts w:ascii="Arial" w:hAnsi="Arial" w:cs="Arial"/>
        </w:rPr>
        <w:t xml:space="preserve">  Any additional curb and gutter required to restore the typical section is the responsibility of the developer who extends or connects to the stub out.</w:t>
      </w:r>
    </w:p>
    <w:p w14:paraId="6AC21CCA" w14:textId="77777777" w:rsidR="00BD3DD0" w:rsidRPr="00D02448" w:rsidRDefault="00BD3DD0" w:rsidP="00BD3DD0">
      <w:pPr>
        <w:rPr>
          <w:rFonts w:ascii="Arial" w:hAnsi="Arial" w:cs="Arial"/>
        </w:rPr>
      </w:pPr>
    </w:p>
    <w:p w14:paraId="6AC21CCB"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public service:  Will stub outs be accepted for maintenance without houses located and occupied on them?   </w:t>
      </w:r>
    </w:p>
    <w:p w14:paraId="6AC21CCC" w14:textId="77777777" w:rsidR="00BD3DD0" w:rsidRPr="00322907" w:rsidRDefault="00BD3DD0" w:rsidP="00FA4E11">
      <w:pPr>
        <w:numPr>
          <w:ilvl w:val="0"/>
          <w:numId w:val="48"/>
        </w:numPr>
        <w:rPr>
          <w:rFonts w:ascii="Arial" w:hAnsi="Arial" w:cs="Arial"/>
        </w:rPr>
      </w:pPr>
      <w:r w:rsidRPr="00D02448">
        <w:rPr>
          <w:rFonts w:ascii="Arial" w:hAnsi="Arial" w:cs="Arial"/>
        </w:rPr>
        <w:t xml:space="preserve">Yes, stub outs are exempt from the “three occupied units” requirements.  This </w:t>
      </w:r>
      <w:r w:rsidRPr="00322907">
        <w:rPr>
          <w:rFonts w:ascii="Arial" w:hAnsi="Arial" w:cs="Arial"/>
        </w:rPr>
        <w:t xml:space="preserve">is stated on page </w:t>
      </w:r>
      <w:r w:rsidR="005B5F38" w:rsidRPr="00322907">
        <w:rPr>
          <w:rFonts w:ascii="Arial" w:hAnsi="Arial" w:cs="Arial"/>
        </w:rPr>
        <w:t>13</w:t>
      </w:r>
      <w:r w:rsidRPr="00322907">
        <w:rPr>
          <w:rFonts w:ascii="Arial" w:hAnsi="Arial" w:cs="Arial"/>
        </w:rPr>
        <w:t xml:space="preserve"> of the regulation and page </w:t>
      </w:r>
      <w:r w:rsidR="005B5F38" w:rsidRPr="00322907">
        <w:rPr>
          <w:rFonts w:ascii="Arial" w:hAnsi="Arial" w:cs="Arial"/>
        </w:rPr>
        <w:t>50</w:t>
      </w:r>
      <w:r w:rsidRPr="00322907">
        <w:rPr>
          <w:rFonts w:ascii="Arial" w:hAnsi="Arial" w:cs="Arial"/>
        </w:rPr>
        <w:t xml:space="preserve"> in the Guidance Document. </w:t>
      </w:r>
    </w:p>
    <w:p w14:paraId="6AC21CCD" w14:textId="77777777" w:rsidR="00AC086F" w:rsidRDefault="00AC086F" w:rsidP="00AC086F">
      <w:pPr>
        <w:rPr>
          <w:rFonts w:ascii="Arial" w:hAnsi="Arial" w:cs="Arial"/>
        </w:rPr>
      </w:pPr>
    </w:p>
    <w:p w14:paraId="6AC21CCE" w14:textId="77777777" w:rsidR="0074451B" w:rsidRDefault="0074451B" w:rsidP="0074451B">
      <w:pPr>
        <w:rPr>
          <w:rFonts w:ascii="Arial" w:hAnsi="Arial" w:cs="Arial"/>
          <w:b/>
        </w:rPr>
      </w:pPr>
      <w:r>
        <w:rPr>
          <w:rFonts w:ascii="Arial" w:hAnsi="Arial" w:cs="Arial"/>
          <w:b/>
        </w:rPr>
        <w:br w:type="page"/>
      </w:r>
    </w:p>
    <w:p w14:paraId="6AC21CCF" w14:textId="77777777" w:rsidR="00D818DC" w:rsidRPr="0002682A" w:rsidRDefault="00D818DC" w:rsidP="00D818DC">
      <w:pPr>
        <w:outlineLvl w:val="0"/>
        <w:rPr>
          <w:rFonts w:ascii="Arial" w:hAnsi="Arial" w:cs="Arial"/>
          <w:b/>
        </w:rPr>
      </w:pPr>
      <w:r>
        <w:rPr>
          <w:rFonts w:ascii="Arial" w:hAnsi="Arial" w:cs="Arial"/>
          <w:b/>
        </w:rPr>
        <w:t xml:space="preserve">Revised Provisions for Street Acceptance </w:t>
      </w:r>
    </w:p>
    <w:p w14:paraId="6AC21CD0" w14:textId="77777777" w:rsidR="00D818DC" w:rsidRPr="00AC086F" w:rsidRDefault="00D818DC" w:rsidP="00D818DC">
      <w:pPr>
        <w:rPr>
          <w:rFonts w:ascii="Arial" w:hAnsi="Arial" w:cs="Arial"/>
          <w:b/>
        </w:rPr>
      </w:pPr>
      <w:r>
        <w:rPr>
          <w:rFonts w:ascii="Arial" w:hAnsi="Arial" w:cs="Arial"/>
          <w:b/>
        </w:rPr>
        <w:t xml:space="preserve">Connectivity Requirements - </w:t>
      </w:r>
      <w:r w:rsidRPr="00AC086F">
        <w:rPr>
          <w:rFonts w:ascii="Arial" w:hAnsi="Arial" w:cs="Arial"/>
          <w:b/>
        </w:rPr>
        <w:t>Frequently Asked Questions</w:t>
      </w:r>
      <w:r>
        <w:rPr>
          <w:rFonts w:ascii="Arial" w:hAnsi="Arial" w:cs="Arial"/>
          <w:b/>
        </w:rPr>
        <w:t xml:space="preserve"> (continued)</w:t>
      </w:r>
    </w:p>
    <w:p w14:paraId="6AC21CD1" w14:textId="77777777" w:rsidR="00BD3DD0" w:rsidRPr="00D02448" w:rsidRDefault="00BD3DD0" w:rsidP="00BD3DD0">
      <w:pPr>
        <w:rPr>
          <w:rFonts w:ascii="Arial" w:hAnsi="Arial" w:cs="Arial"/>
        </w:rPr>
      </w:pPr>
    </w:p>
    <w:p w14:paraId="6AC21CD2"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pavement design:  For developments with stub outs, how should pavement be designed when planning for future traffic?  </w:t>
      </w:r>
    </w:p>
    <w:p w14:paraId="6AC21CD3" w14:textId="77777777" w:rsidR="001B6DA1" w:rsidRPr="0007227C" w:rsidRDefault="001B6DA1" w:rsidP="00FA4E11">
      <w:pPr>
        <w:numPr>
          <w:ilvl w:val="0"/>
          <w:numId w:val="56"/>
        </w:numPr>
        <w:tabs>
          <w:tab w:val="clear" w:pos="720"/>
          <w:tab w:val="num" w:pos="1080"/>
        </w:tabs>
        <w:ind w:left="1080"/>
        <w:rPr>
          <w:rFonts w:ascii="Arial" w:hAnsi="Arial" w:cs="Arial"/>
        </w:rPr>
      </w:pPr>
      <w:r w:rsidRPr="0007227C">
        <w:rPr>
          <w:rFonts w:ascii="Arial" w:hAnsi="Arial" w:cs="Arial"/>
        </w:rPr>
        <w:t xml:space="preserve">Generally, developers will construct the newly built secondary street stub outs to meet “local” street standards.  </w:t>
      </w:r>
    </w:p>
    <w:p w14:paraId="6AC21CD4" w14:textId="77777777" w:rsidR="00BD3DD0" w:rsidRPr="00D02448" w:rsidRDefault="00BD3DD0" w:rsidP="00FA4E11">
      <w:pPr>
        <w:numPr>
          <w:ilvl w:val="0"/>
          <w:numId w:val="56"/>
        </w:numPr>
        <w:tabs>
          <w:tab w:val="clear" w:pos="720"/>
          <w:tab w:val="num" w:pos="1080"/>
        </w:tabs>
        <w:ind w:left="1080"/>
        <w:rPr>
          <w:rFonts w:ascii="Arial" w:hAnsi="Arial" w:cs="Arial"/>
        </w:rPr>
      </w:pPr>
      <w:r w:rsidRPr="00D02448">
        <w:rPr>
          <w:rFonts w:ascii="Arial" w:hAnsi="Arial" w:cs="Arial"/>
        </w:rPr>
        <w:t>Identify the land use and related density designated in the locality’s Comprehensive Plan for the adjoining parcel where the stub out will be connected in the future.</w:t>
      </w:r>
    </w:p>
    <w:p w14:paraId="6AC21CD5" w14:textId="77777777" w:rsidR="00BD3DD0" w:rsidRPr="00D02448" w:rsidRDefault="00BD3DD0" w:rsidP="00FA4E11">
      <w:pPr>
        <w:numPr>
          <w:ilvl w:val="0"/>
          <w:numId w:val="49"/>
        </w:numPr>
        <w:tabs>
          <w:tab w:val="clear" w:pos="720"/>
          <w:tab w:val="num" w:pos="1080"/>
        </w:tabs>
        <w:ind w:left="1080"/>
        <w:rPr>
          <w:rFonts w:ascii="Arial" w:hAnsi="Arial" w:cs="Arial"/>
        </w:rPr>
      </w:pPr>
      <w:r w:rsidRPr="00D02448">
        <w:rPr>
          <w:rFonts w:ascii="Arial" w:hAnsi="Arial" w:cs="Arial"/>
        </w:rPr>
        <w:t>Contact the locality’s planner to discuss when the Comprehensive Plan is next scheduled to be reviewed or updated.  Ask the planner if he/she foresees the Comprehensive Plan being changed regarding the adjoining parcel and the area’s designated land use and density.</w:t>
      </w:r>
    </w:p>
    <w:p w14:paraId="6AC21CD6" w14:textId="77777777" w:rsidR="00BD3DD0" w:rsidRPr="00D02448" w:rsidRDefault="00BD3DD0" w:rsidP="00FA4E11">
      <w:pPr>
        <w:numPr>
          <w:ilvl w:val="0"/>
          <w:numId w:val="49"/>
        </w:numPr>
        <w:tabs>
          <w:tab w:val="clear" w:pos="720"/>
          <w:tab w:val="num" w:pos="1080"/>
        </w:tabs>
        <w:ind w:left="1080"/>
        <w:rPr>
          <w:rFonts w:ascii="Arial" w:hAnsi="Arial" w:cs="Arial"/>
        </w:rPr>
      </w:pPr>
      <w:r w:rsidRPr="00D02448">
        <w:rPr>
          <w:rFonts w:ascii="Arial" w:hAnsi="Arial" w:cs="Arial"/>
        </w:rPr>
        <w:t xml:space="preserve">Identify the transportation ingress/egress points most likely to be used by the adjoining parcel in the event that it is developed.  Determine how much traffic from the current development may divert through the parcel being connected to. </w:t>
      </w:r>
    </w:p>
    <w:p w14:paraId="6AC21CD7" w14:textId="77777777" w:rsidR="00BD3DD0" w:rsidRDefault="00BD3DD0" w:rsidP="00FA4E11">
      <w:pPr>
        <w:numPr>
          <w:ilvl w:val="0"/>
          <w:numId w:val="49"/>
        </w:numPr>
        <w:tabs>
          <w:tab w:val="clear" w:pos="720"/>
          <w:tab w:val="num" w:pos="1080"/>
        </w:tabs>
        <w:ind w:left="1080"/>
        <w:rPr>
          <w:rFonts w:ascii="Arial" w:hAnsi="Arial" w:cs="Arial"/>
        </w:rPr>
      </w:pPr>
      <w:r w:rsidRPr="00D02448">
        <w:rPr>
          <w:rFonts w:ascii="Arial" w:hAnsi="Arial" w:cs="Arial"/>
        </w:rPr>
        <w:t xml:space="preserve">Keep in mind that the development on the adjoining parcel will need to make multiple connections to multiple parcels and that traffic will be distributed in several directions. </w:t>
      </w:r>
    </w:p>
    <w:p w14:paraId="6AC21CD8" w14:textId="77777777" w:rsidR="001B6DA1" w:rsidRPr="00FF673B" w:rsidRDefault="00D71D1C" w:rsidP="00FA4E11">
      <w:pPr>
        <w:numPr>
          <w:ilvl w:val="0"/>
          <w:numId w:val="49"/>
        </w:numPr>
        <w:tabs>
          <w:tab w:val="clear" w:pos="720"/>
          <w:tab w:val="num" w:pos="1080"/>
        </w:tabs>
        <w:ind w:left="1080"/>
        <w:rPr>
          <w:rFonts w:ascii="Arial" w:hAnsi="Arial" w:cs="Arial"/>
          <w:i/>
        </w:rPr>
      </w:pPr>
      <w:r w:rsidRPr="00D02448">
        <w:rPr>
          <w:rFonts w:ascii="Arial" w:hAnsi="Arial" w:cs="Arial"/>
        </w:rPr>
        <w:t>If the undeveloped parcel’s proposed land use may lead to</w:t>
      </w:r>
      <w:r>
        <w:rPr>
          <w:rFonts w:ascii="Arial" w:hAnsi="Arial" w:cs="Arial"/>
        </w:rPr>
        <w:t xml:space="preserve"> the need for</w:t>
      </w:r>
      <w:r w:rsidRPr="00D02448">
        <w:rPr>
          <w:rFonts w:ascii="Arial" w:hAnsi="Arial" w:cs="Arial"/>
        </w:rPr>
        <w:t xml:space="preserve"> a higher order roadway, the developer and VDOT should discuss</w:t>
      </w:r>
      <w:r>
        <w:rPr>
          <w:rFonts w:ascii="Arial" w:hAnsi="Arial" w:cs="Arial"/>
        </w:rPr>
        <w:t xml:space="preserve"> </w:t>
      </w:r>
      <w:r w:rsidRPr="00D02448">
        <w:rPr>
          <w:rFonts w:ascii="Arial" w:hAnsi="Arial" w:cs="Arial"/>
        </w:rPr>
        <w:t>this issue</w:t>
      </w:r>
      <w:r>
        <w:rPr>
          <w:rFonts w:ascii="Arial" w:hAnsi="Arial" w:cs="Arial"/>
        </w:rPr>
        <w:t xml:space="preserve"> and verify</w:t>
      </w:r>
      <w:r w:rsidRPr="00D02448">
        <w:rPr>
          <w:rFonts w:ascii="Arial" w:hAnsi="Arial" w:cs="Arial"/>
        </w:rPr>
        <w:t xml:space="preserve"> with the locality</w:t>
      </w:r>
      <w:r>
        <w:rPr>
          <w:rFonts w:ascii="Arial" w:hAnsi="Arial" w:cs="Arial"/>
        </w:rPr>
        <w:t xml:space="preserve"> the assumptions used</w:t>
      </w:r>
      <w:r w:rsidRPr="00D02448">
        <w:rPr>
          <w:rFonts w:ascii="Arial" w:hAnsi="Arial" w:cs="Arial"/>
        </w:rPr>
        <w:t xml:space="preserve"> to determine the </w:t>
      </w:r>
      <w:r w:rsidRPr="0007227C">
        <w:rPr>
          <w:rFonts w:ascii="Arial" w:hAnsi="Arial" w:cs="Arial"/>
        </w:rPr>
        <w:t xml:space="preserve">appropriate standard and classification for the streets’ design.  </w:t>
      </w:r>
      <w:r w:rsidR="001B6DA1" w:rsidRPr="00FF673B">
        <w:rPr>
          <w:rFonts w:ascii="Arial" w:hAnsi="Arial" w:cs="Arial"/>
          <w:i/>
        </w:rPr>
        <w:t>Care must be taken not to require the construction of a collector street when a local street will be sufficient.</w:t>
      </w:r>
    </w:p>
    <w:p w14:paraId="6AC21CD9" w14:textId="77777777" w:rsidR="00BD3DD0" w:rsidRPr="00D02448" w:rsidRDefault="00C65F41" w:rsidP="00FA4E11">
      <w:pPr>
        <w:numPr>
          <w:ilvl w:val="0"/>
          <w:numId w:val="49"/>
        </w:numPr>
        <w:tabs>
          <w:tab w:val="clear" w:pos="720"/>
          <w:tab w:val="num" w:pos="1080"/>
        </w:tabs>
        <w:ind w:left="1080"/>
        <w:rPr>
          <w:rFonts w:ascii="Arial" w:hAnsi="Arial" w:cs="Arial"/>
        </w:rPr>
      </w:pPr>
      <w:r>
        <w:rPr>
          <w:rFonts w:ascii="Arial" w:hAnsi="Arial" w:cs="Arial"/>
        </w:rPr>
        <w:t>Design the stub out based upon the g</w:t>
      </w:r>
      <w:r w:rsidR="00BD3DD0" w:rsidRPr="00D02448">
        <w:rPr>
          <w:rFonts w:ascii="Arial" w:hAnsi="Arial" w:cs="Arial"/>
        </w:rPr>
        <w:t xml:space="preserve">iven land use, density, </w:t>
      </w:r>
      <w:r>
        <w:rPr>
          <w:rFonts w:ascii="Arial" w:hAnsi="Arial" w:cs="Arial"/>
        </w:rPr>
        <w:t xml:space="preserve">projected traffic patterns, </w:t>
      </w:r>
      <w:r w:rsidR="00BD3DD0" w:rsidRPr="00D02448">
        <w:rPr>
          <w:rFonts w:ascii="Arial" w:hAnsi="Arial" w:cs="Arial"/>
        </w:rPr>
        <w:t xml:space="preserve">projected trips, </w:t>
      </w:r>
      <w:r>
        <w:rPr>
          <w:rFonts w:ascii="Arial" w:hAnsi="Arial" w:cs="Arial"/>
        </w:rPr>
        <w:t>and</w:t>
      </w:r>
      <w:r w:rsidR="00D74F2A">
        <w:rPr>
          <w:rFonts w:ascii="Arial" w:hAnsi="Arial" w:cs="Arial"/>
        </w:rPr>
        <w:t xml:space="preserve"> </w:t>
      </w:r>
      <w:r>
        <w:rPr>
          <w:rFonts w:ascii="Arial" w:hAnsi="Arial" w:cs="Arial"/>
        </w:rPr>
        <w:t>the</w:t>
      </w:r>
      <w:r w:rsidR="00BD3DD0" w:rsidRPr="00D02448">
        <w:rPr>
          <w:rFonts w:ascii="Arial" w:hAnsi="Arial" w:cs="Arial"/>
        </w:rPr>
        <w:t xml:space="preserve"> degree </w:t>
      </w:r>
      <w:r>
        <w:rPr>
          <w:rFonts w:ascii="Arial" w:hAnsi="Arial" w:cs="Arial"/>
        </w:rPr>
        <w:t>that</w:t>
      </w:r>
      <w:r w:rsidRPr="00D02448">
        <w:rPr>
          <w:rFonts w:ascii="Arial" w:hAnsi="Arial" w:cs="Arial"/>
        </w:rPr>
        <w:t xml:space="preserve"> </w:t>
      </w:r>
      <w:r w:rsidR="00BD3DD0" w:rsidRPr="00D02448">
        <w:rPr>
          <w:rFonts w:ascii="Arial" w:hAnsi="Arial" w:cs="Arial"/>
        </w:rPr>
        <w:t xml:space="preserve">the currently developed parcel </w:t>
      </w:r>
      <w:r>
        <w:rPr>
          <w:rFonts w:ascii="Arial" w:hAnsi="Arial" w:cs="Arial"/>
        </w:rPr>
        <w:t>w</w:t>
      </w:r>
      <w:r w:rsidR="00414AB5">
        <w:rPr>
          <w:rFonts w:ascii="Arial" w:hAnsi="Arial" w:cs="Arial"/>
        </w:rPr>
        <w:t>ill</w:t>
      </w:r>
      <w:r>
        <w:rPr>
          <w:rFonts w:ascii="Arial" w:hAnsi="Arial" w:cs="Arial"/>
        </w:rPr>
        <w:t xml:space="preserve"> </w:t>
      </w:r>
      <w:r w:rsidR="00BD3DD0" w:rsidRPr="00D02448">
        <w:rPr>
          <w:rFonts w:ascii="Arial" w:hAnsi="Arial" w:cs="Arial"/>
        </w:rPr>
        <w:t xml:space="preserve">be reasonably impacted </w:t>
      </w:r>
      <w:r w:rsidR="00414AB5">
        <w:rPr>
          <w:rFonts w:ascii="Arial" w:hAnsi="Arial" w:cs="Arial"/>
        </w:rPr>
        <w:t>when</w:t>
      </w:r>
      <w:r w:rsidRPr="00D02448">
        <w:rPr>
          <w:rFonts w:ascii="Arial" w:hAnsi="Arial" w:cs="Arial"/>
        </w:rPr>
        <w:t xml:space="preserve"> </w:t>
      </w:r>
      <w:r w:rsidR="00BD3DD0" w:rsidRPr="00D02448">
        <w:rPr>
          <w:rFonts w:ascii="Arial" w:hAnsi="Arial" w:cs="Arial"/>
        </w:rPr>
        <w:t xml:space="preserve">the adjacent parcel </w:t>
      </w:r>
      <w:r w:rsidR="00414AB5">
        <w:rPr>
          <w:rFonts w:ascii="Arial" w:hAnsi="Arial" w:cs="Arial"/>
        </w:rPr>
        <w:t>is</w:t>
      </w:r>
      <w:r w:rsidR="00BD3DD0" w:rsidRPr="00D02448">
        <w:rPr>
          <w:rFonts w:ascii="Arial" w:hAnsi="Arial" w:cs="Arial"/>
        </w:rPr>
        <w:t xml:space="preserve"> developed</w:t>
      </w:r>
      <w:r w:rsidR="00D80936" w:rsidRPr="00D02448">
        <w:rPr>
          <w:rFonts w:ascii="Arial" w:hAnsi="Arial" w:cs="Arial"/>
        </w:rPr>
        <w:t>.</w:t>
      </w:r>
      <w:r w:rsidR="00BD3DD0" w:rsidRPr="00D02448">
        <w:rPr>
          <w:rFonts w:ascii="Arial" w:hAnsi="Arial" w:cs="Arial"/>
        </w:rPr>
        <w:t xml:space="preserve">  </w:t>
      </w:r>
    </w:p>
    <w:p w14:paraId="6AC21CDA" w14:textId="77777777" w:rsidR="00BD3DD0" w:rsidRPr="00D02448" w:rsidRDefault="00BD3DD0" w:rsidP="00BD3DD0">
      <w:pPr>
        <w:rPr>
          <w:rFonts w:ascii="Arial" w:hAnsi="Arial" w:cs="Arial"/>
        </w:rPr>
      </w:pPr>
    </w:p>
    <w:p w14:paraId="6AC21CDB" w14:textId="77777777" w:rsidR="00BD3DD0" w:rsidRPr="00D02448" w:rsidRDefault="00BD3DD0" w:rsidP="00FA4E11">
      <w:pPr>
        <w:numPr>
          <w:ilvl w:val="0"/>
          <w:numId w:val="45"/>
        </w:numPr>
        <w:rPr>
          <w:rFonts w:ascii="Arial" w:hAnsi="Arial" w:cs="Arial"/>
        </w:rPr>
      </w:pPr>
      <w:r w:rsidRPr="00D02448">
        <w:rPr>
          <w:rFonts w:ascii="Arial" w:hAnsi="Arial" w:cs="Arial"/>
        </w:rPr>
        <w:t>Stub outs and required connection:  If a new development is adjacent to a neighborhood with state maintained streets and a “paper” stub out</w:t>
      </w:r>
      <w:r w:rsidR="00DD0ADB">
        <w:rPr>
          <w:rFonts w:ascii="Arial" w:hAnsi="Arial" w:cs="Arial"/>
        </w:rPr>
        <w:t>,</w:t>
      </w:r>
      <w:r w:rsidRPr="00D02448">
        <w:rPr>
          <w:rFonts w:ascii="Arial" w:hAnsi="Arial" w:cs="Arial"/>
        </w:rPr>
        <w:t xml:space="preserve"> would VDOT require this connection?  </w:t>
      </w:r>
    </w:p>
    <w:p w14:paraId="6AC21CDC" w14:textId="77777777" w:rsidR="00BD3DD0" w:rsidRPr="007F2C6D" w:rsidRDefault="007F2C6D" w:rsidP="00FA4E11">
      <w:pPr>
        <w:pStyle w:val="CommentText"/>
        <w:numPr>
          <w:ilvl w:val="0"/>
          <w:numId w:val="50"/>
        </w:numPr>
        <w:rPr>
          <w:rFonts w:ascii="Arial" w:hAnsi="Arial" w:cs="Arial"/>
          <w:sz w:val="24"/>
          <w:szCs w:val="24"/>
        </w:rPr>
      </w:pPr>
      <w:r w:rsidRPr="007F2C6D">
        <w:rPr>
          <w:rFonts w:ascii="Arial" w:hAnsi="Arial" w:cs="Arial"/>
          <w:sz w:val="24"/>
          <w:szCs w:val="24"/>
        </w:rPr>
        <w:t>A connection in this instance is not required to meet the "connect to adjacent stub outs" requirement, but connecting to a</w:t>
      </w:r>
      <w:r w:rsidR="00BD3DD0" w:rsidRPr="007F2C6D">
        <w:rPr>
          <w:rFonts w:ascii="Arial" w:hAnsi="Arial" w:cs="Arial"/>
          <w:sz w:val="24"/>
          <w:szCs w:val="24"/>
        </w:rPr>
        <w:t xml:space="preserve">n existing reserved stub out would be an excellent opportunity for a developer and a development to provide an additional external connection </w:t>
      </w:r>
      <w:r w:rsidR="00C65F41" w:rsidRPr="007F2C6D">
        <w:rPr>
          <w:rFonts w:ascii="Arial" w:hAnsi="Arial" w:cs="Arial"/>
          <w:sz w:val="24"/>
          <w:szCs w:val="24"/>
        </w:rPr>
        <w:t xml:space="preserve">to </w:t>
      </w:r>
      <w:r w:rsidR="00BD3DD0" w:rsidRPr="007F2C6D">
        <w:rPr>
          <w:rFonts w:ascii="Arial" w:hAnsi="Arial" w:cs="Arial"/>
          <w:sz w:val="24"/>
          <w:szCs w:val="24"/>
        </w:rPr>
        <w:t>meet connectivity requirements.  In the event that a developer utilizes a reserved, but not constructed, stub out, it will be the responsibility of the developer to bear all of the costs to build the entire length of the new street segment</w:t>
      </w:r>
      <w:r w:rsidR="00FF673B">
        <w:rPr>
          <w:rFonts w:ascii="Arial" w:hAnsi="Arial" w:cs="Arial"/>
          <w:sz w:val="24"/>
          <w:szCs w:val="24"/>
        </w:rPr>
        <w:t xml:space="preserve"> to create a physical connection to the existing street network</w:t>
      </w:r>
      <w:r w:rsidR="00BD3DD0" w:rsidRPr="007F2C6D">
        <w:rPr>
          <w:rFonts w:ascii="Arial" w:hAnsi="Arial" w:cs="Arial"/>
          <w:sz w:val="24"/>
          <w:szCs w:val="24"/>
        </w:rPr>
        <w:t>.</w:t>
      </w:r>
      <w:r w:rsidR="009E632E" w:rsidRPr="007F2C6D">
        <w:rPr>
          <w:rFonts w:ascii="Arial" w:hAnsi="Arial" w:cs="Arial"/>
          <w:sz w:val="24"/>
          <w:szCs w:val="24"/>
        </w:rPr>
        <w:t xml:space="preserve">  </w:t>
      </w:r>
    </w:p>
    <w:p w14:paraId="6AC21CDD" w14:textId="77777777" w:rsidR="0071723F" w:rsidRDefault="0071723F" w:rsidP="007F2C6D">
      <w:pPr>
        <w:pStyle w:val="CommentText"/>
        <w:ind w:left="360"/>
      </w:pPr>
    </w:p>
    <w:p w14:paraId="6AC21CDE" w14:textId="77777777" w:rsidR="0071723F" w:rsidRDefault="0071723F" w:rsidP="007F2C6D">
      <w:pPr>
        <w:pStyle w:val="CommentText"/>
        <w:ind w:left="360"/>
      </w:pPr>
    </w:p>
    <w:p w14:paraId="6AC21CDF" w14:textId="77777777" w:rsidR="0071723F" w:rsidRDefault="0071723F" w:rsidP="007F2C6D">
      <w:pPr>
        <w:pStyle w:val="CommentText"/>
        <w:ind w:left="360"/>
      </w:pPr>
    </w:p>
    <w:p w14:paraId="6AC21CE0" w14:textId="77777777" w:rsidR="0071723F" w:rsidRDefault="0071723F" w:rsidP="007F2C6D">
      <w:pPr>
        <w:pStyle w:val="CommentText"/>
        <w:ind w:left="360"/>
      </w:pPr>
    </w:p>
    <w:p w14:paraId="6AC21CE1" w14:textId="77777777" w:rsidR="0071723F" w:rsidRDefault="0071723F" w:rsidP="007F2C6D">
      <w:pPr>
        <w:pStyle w:val="CommentText"/>
        <w:ind w:left="360"/>
      </w:pPr>
    </w:p>
    <w:p w14:paraId="6AC21CE2" w14:textId="77777777" w:rsidR="0071723F" w:rsidRDefault="0071723F" w:rsidP="007F2C6D">
      <w:pPr>
        <w:pStyle w:val="CommentText"/>
        <w:ind w:left="360"/>
      </w:pPr>
    </w:p>
    <w:p w14:paraId="6AC21CE3" w14:textId="77777777" w:rsidR="0071723F" w:rsidRPr="0002682A" w:rsidRDefault="0071723F" w:rsidP="0071723F">
      <w:pPr>
        <w:outlineLvl w:val="0"/>
        <w:rPr>
          <w:rFonts w:ascii="Arial" w:hAnsi="Arial" w:cs="Arial"/>
          <w:b/>
        </w:rPr>
      </w:pPr>
      <w:r>
        <w:rPr>
          <w:rFonts w:ascii="Arial" w:hAnsi="Arial" w:cs="Arial"/>
          <w:b/>
        </w:rPr>
        <w:t xml:space="preserve">Revised Provisions for Street Acceptance </w:t>
      </w:r>
    </w:p>
    <w:p w14:paraId="6AC21CE4" w14:textId="77777777" w:rsidR="0071723F" w:rsidRPr="00AC086F" w:rsidRDefault="0071723F" w:rsidP="0071723F">
      <w:pPr>
        <w:rPr>
          <w:rFonts w:ascii="Arial" w:hAnsi="Arial" w:cs="Arial"/>
          <w:b/>
        </w:rPr>
      </w:pPr>
      <w:r>
        <w:rPr>
          <w:rFonts w:ascii="Arial" w:hAnsi="Arial" w:cs="Arial"/>
          <w:b/>
        </w:rPr>
        <w:t xml:space="preserve">Connectivity Requirements - </w:t>
      </w:r>
      <w:r w:rsidRPr="00AC086F">
        <w:rPr>
          <w:rFonts w:ascii="Arial" w:hAnsi="Arial" w:cs="Arial"/>
          <w:b/>
        </w:rPr>
        <w:t>Frequently Asked Questions</w:t>
      </w:r>
      <w:r>
        <w:rPr>
          <w:rFonts w:ascii="Arial" w:hAnsi="Arial" w:cs="Arial"/>
          <w:b/>
        </w:rPr>
        <w:t xml:space="preserve"> (continued)</w:t>
      </w:r>
    </w:p>
    <w:p w14:paraId="6AC21CE5" w14:textId="77777777" w:rsidR="0071723F" w:rsidRDefault="0071723F" w:rsidP="007F2C6D">
      <w:pPr>
        <w:pStyle w:val="CommentText"/>
        <w:ind w:left="360"/>
      </w:pPr>
    </w:p>
    <w:p w14:paraId="6AC21CE6" w14:textId="77777777" w:rsidR="007F2C6D" w:rsidRPr="00D02448" w:rsidRDefault="007F2C6D" w:rsidP="007F2C6D">
      <w:pPr>
        <w:pStyle w:val="CommentText"/>
        <w:ind w:left="360"/>
      </w:pPr>
    </w:p>
    <w:p w14:paraId="6AC21CE7"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infill areas:  When a new development is built in an infill area, do stub outs which cannot be currently connected count as a </w:t>
      </w:r>
      <w:r w:rsidR="00B606D3">
        <w:rPr>
          <w:rFonts w:ascii="Arial" w:hAnsi="Arial" w:cs="Arial"/>
        </w:rPr>
        <w:t>multiple connection?</w:t>
      </w:r>
    </w:p>
    <w:p w14:paraId="6AC21CE8" w14:textId="77777777" w:rsidR="00BD3DD0" w:rsidRPr="00D02448" w:rsidRDefault="00BD3DD0" w:rsidP="00FA4E11">
      <w:pPr>
        <w:numPr>
          <w:ilvl w:val="0"/>
          <w:numId w:val="51"/>
        </w:numPr>
        <w:rPr>
          <w:rFonts w:ascii="Arial" w:hAnsi="Arial" w:cs="Arial"/>
        </w:rPr>
      </w:pPr>
      <w:r w:rsidRPr="00D02448">
        <w:rPr>
          <w:rFonts w:ascii="Arial" w:hAnsi="Arial" w:cs="Arial"/>
        </w:rPr>
        <w:t>Yes, much like a stub out constructed to an undeveloped parcel, an infill stub out will count as a connection</w:t>
      </w:r>
      <w:r w:rsidR="009E53C5">
        <w:rPr>
          <w:rFonts w:ascii="Arial" w:hAnsi="Arial" w:cs="Arial"/>
        </w:rPr>
        <w:t xml:space="preserve"> as long as it is connected to the adjacent property with the greatest potential for redevelopment if this can be predicted</w:t>
      </w:r>
      <w:r w:rsidRPr="00D02448">
        <w:rPr>
          <w:rFonts w:ascii="Arial" w:hAnsi="Arial" w:cs="Arial"/>
        </w:rPr>
        <w:t xml:space="preserve">.  </w:t>
      </w:r>
      <w:r w:rsidR="00B606D3">
        <w:rPr>
          <w:rFonts w:ascii="Arial" w:hAnsi="Arial" w:cs="Arial"/>
        </w:rPr>
        <w:t xml:space="preserve">An infill development will be required to meet the same connectivity and public benefit requirements as a non-infill parcel.  </w:t>
      </w:r>
      <w:r w:rsidRPr="00D02448">
        <w:rPr>
          <w:rFonts w:ascii="Arial" w:hAnsi="Arial" w:cs="Arial"/>
        </w:rPr>
        <w:t xml:space="preserve">In the future, the neighboring parcel could be redeveloped, giving the stub out an opportunity to be connected.  </w:t>
      </w:r>
    </w:p>
    <w:p w14:paraId="6AC21CE9" w14:textId="77777777" w:rsidR="00BD3DD0" w:rsidRPr="00D02448" w:rsidRDefault="00BD3DD0" w:rsidP="00BD3DD0">
      <w:pPr>
        <w:rPr>
          <w:rFonts w:ascii="Arial" w:hAnsi="Arial" w:cs="Arial"/>
        </w:rPr>
      </w:pPr>
    </w:p>
    <w:p w14:paraId="6AC21CEA" w14:textId="77777777" w:rsidR="00BD3DD0" w:rsidRPr="00D02448" w:rsidRDefault="00BD3DD0" w:rsidP="00FA4E11">
      <w:pPr>
        <w:numPr>
          <w:ilvl w:val="0"/>
          <w:numId w:val="45"/>
        </w:numPr>
        <w:rPr>
          <w:rFonts w:ascii="Arial" w:hAnsi="Arial" w:cs="Arial"/>
        </w:rPr>
      </w:pPr>
      <w:r w:rsidRPr="00D02448">
        <w:rPr>
          <w:rFonts w:ascii="Arial" w:hAnsi="Arial" w:cs="Arial"/>
        </w:rPr>
        <w:t>Stub out</w:t>
      </w:r>
      <w:r w:rsidR="007379F3">
        <w:rPr>
          <w:rFonts w:ascii="Arial" w:hAnsi="Arial" w:cs="Arial"/>
        </w:rPr>
        <w:t>s</w:t>
      </w:r>
      <w:r w:rsidRPr="00D02448">
        <w:rPr>
          <w:rFonts w:ascii="Arial" w:hAnsi="Arial" w:cs="Arial"/>
        </w:rPr>
        <w:t xml:space="preserve"> and street acceptance:  If </w:t>
      </w:r>
      <w:r w:rsidR="0052769B">
        <w:rPr>
          <w:rFonts w:ascii="Arial" w:hAnsi="Arial" w:cs="Arial"/>
        </w:rPr>
        <w:t xml:space="preserve">the “multiple connections” standard </w:t>
      </w:r>
      <w:r w:rsidRPr="00D02448">
        <w:rPr>
          <w:rFonts w:ascii="Arial" w:hAnsi="Arial" w:cs="Arial"/>
        </w:rPr>
        <w:t xml:space="preserve">is provided through the construction of a stub street, must the developer wait until the stub is extended to have his subdivision accepted by VDOT?  </w:t>
      </w:r>
    </w:p>
    <w:p w14:paraId="6AC21CEB" w14:textId="77777777" w:rsidR="00BD3DD0" w:rsidRPr="00D02448" w:rsidRDefault="00BD3DD0" w:rsidP="00FA4E11">
      <w:pPr>
        <w:numPr>
          <w:ilvl w:val="0"/>
          <w:numId w:val="52"/>
        </w:numPr>
        <w:rPr>
          <w:rFonts w:ascii="Arial" w:hAnsi="Arial" w:cs="Arial"/>
        </w:rPr>
      </w:pPr>
      <w:r w:rsidRPr="00D02448">
        <w:rPr>
          <w:rFonts w:ascii="Arial" w:hAnsi="Arial" w:cs="Arial"/>
        </w:rPr>
        <w:t>No.  If the stub out is constructed to the property line and has proper signage stating that it is intended to be connected in the future, the stub out can be accepted before the connection is made.</w:t>
      </w:r>
    </w:p>
    <w:p w14:paraId="6AC21CEC" w14:textId="77777777" w:rsidR="00BD3DD0" w:rsidRPr="00D02448" w:rsidRDefault="00BD3DD0" w:rsidP="00BD3DD0">
      <w:pPr>
        <w:rPr>
          <w:rFonts w:ascii="Arial" w:hAnsi="Arial" w:cs="Arial"/>
        </w:rPr>
      </w:pPr>
    </w:p>
    <w:p w14:paraId="6AC21CED" w14:textId="77777777" w:rsidR="00BD3DD0" w:rsidRPr="00D02448" w:rsidRDefault="00BD3DD0" w:rsidP="00FA4E11">
      <w:pPr>
        <w:numPr>
          <w:ilvl w:val="0"/>
          <w:numId w:val="45"/>
        </w:numPr>
        <w:rPr>
          <w:rFonts w:ascii="Arial" w:hAnsi="Arial" w:cs="Arial"/>
        </w:rPr>
      </w:pPr>
      <w:r w:rsidRPr="00D02448">
        <w:rPr>
          <w:rFonts w:ascii="Arial" w:hAnsi="Arial" w:cs="Arial"/>
        </w:rPr>
        <w:t>Stub out</w:t>
      </w:r>
      <w:r w:rsidR="0052769B">
        <w:rPr>
          <w:rFonts w:ascii="Arial" w:hAnsi="Arial" w:cs="Arial"/>
        </w:rPr>
        <w:t xml:space="preserve"> “</w:t>
      </w:r>
      <w:r w:rsidRPr="00D02448">
        <w:rPr>
          <w:rFonts w:ascii="Arial" w:hAnsi="Arial" w:cs="Arial"/>
        </w:rPr>
        <w:t>paper</w:t>
      </w:r>
      <w:r w:rsidR="0052769B">
        <w:rPr>
          <w:rFonts w:ascii="Arial" w:hAnsi="Arial" w:cs="Arial"/>
        </w:rPr>
        <w:t>”</w:t>
      </w:r>
      <w:r w:rsidRPr="00D02448">
        <w:rPr>
          <w:rFonts w:ascii="Arial" w:hAnsi="Arial" w:cs="Arial"/>
        </w:rPr>
        <w:t xml:space="preserve"> streets:  Who </w:t>
      </w:r>
      <w:r w:rsidR="0052769B">
        <w:rPr>
          <w:rFonts w:ascii="Arial" w:hAnsi="Arial" w:cs="Arial"/>
        </w:rPr>
        <w:t>completes</w:t>
      </w:r>
      <w:r w:rsidRPr="00D02448">
        <w:rPr>
          <w:rFonts w:ascii="Arial" w:hAnsi="Arial" w:cs="Arial"/>
        </w:rPr>
        <w:t xml:space="preserve"> the research to determine if any off-site stub out streets</w:t>
      </w:r>
      <w:r w:rsidR="0052769B">
        <w:rPr>
          <w:rFonts w:ascii="Arial" w:hAnsi="Arial" w:cs="Arial"/>
        </w:rPr>
        <w:t>, not constructed yet,</w:t>
      </w:r>
      <w:r w:rsidRPr="00D02448">
        <w:rPr>
          <w:rFonts w:ascii="Arial" w:hAnsi="Arial" w:cs="Arial"/>
        </w:rPr>
        <w:t xml:space="preserve"> exist?  What if they are only</w:t>
      </w:r>
      <w:r w:rsidR="0052769B">
        <w:rPr>
          <w:rFonts w:ascii="Arial" w:hAnsi="Arial" w:cs="Arial"/>
        </w:rPr>
        <w:t xml:space="preserve"> platted streets on paper</w:t>
      </w:r>
      <w:r w:rsidRPr="00D02448">
        <w:rPr>
          <w:rFonts w:ascii="Arial" w:hAnsi="Arial" w:cs="Arial"/>
        </w:rPr>
        <w:t xml:space="preserve">?  </w:t>
      </w:r>
    </w:p>
    <w:p w14:paraId="6AC21CEE" w14:textId="77777777" w:rsidR="00BD3DD0" w:rsidRPr="00D02448" w:rsidRDefault="00BD3DD0" w:rsidP="00FA4E11">
      <w:pPr>
        <w:numPr>
          <w:ilvl w:val="0"/>
          <w:numId w:val="53"/>
        </w:numPr>
        <w:rPr>
          <w:rFonts w:ascii="Arial" w:hAnsi="Arial" w:cs="Arial"/>
        </w:rPr>
      </w:pPr>
      <w:r w:rsidRPr="00D02448">
        <w:rPr>
          <w:rFonts w:ascii="Arial" w:hAnsi="Arial" w:cs="Arial"/>
        </w:rPr>
        <w:t xml:space="preserve">It is the responsibility of the developer who is building the stub out to research if there are any platted, but currently unconstructed, </w:t>
      </w:r>
      <w:r w:rsidR="0052769B">
        <w:rPr>
          <w:rFonts w:ascii="Arial" w:hAnsi="Arial" w:cs="Arial"/>
        </w:rPr>
        <w:t xml:space="preserve"> </w:t>
      </w:r>
      <w:r w:rsidRPr="00D02448">
        <w:rPr>
          <w:rFonts w:ascii="Arial" w:hAnsi="Arial" w:cs="Arial"/>
        </w:rPr>
        <w:t>stub out stree</w:t>
      </w:r>
      <w:r w:rsidR="002C5FA8" w:rsidRPr="00D02448">
        <w:rPr>
          <w:rFonts w:ascii="Arial" w:hAnsi="Arial" w:cs="Arial"/>
        </w:rPr>
        <w:t>ts adjacent to his development.</w:t>
      </w:r>
    </w:p>
    <w:p w14:paraId="6AC21CEF" w14:textId="77777777" w:rsidR="00BD3DD0" w:rsidRPr="00D02448" w:rsidRDefault="00BD3DD0" w:rsidP="00BD3DD0">
      <w:pPr>
        <w:rPr>
          <w:rFonts w:ascii="Arial" w:hAnsi="Arial" w:cs="Arial"/>
        </w:rPr>
      </w:pPr>
    </w:p>
    <w:p w14:paraId="6AC21CF0"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easements:  If a stub out crosses an existing utility easement, will a quit-claim be required?  </w:t>
      </w:r>
    </w:p>
    <w:p w14:paraId="6AC21CF1" w14:textId="77777777" w:rsidR="00BD3DD0" w:rsidRPr="00D02448" w:rsidRDefault="00BD3DD0" w:rsidP="00FA4E11">
      <w:pPr>
        <w:numPr>
          <w:ilvl w:val="0"/>
          <w:numId w:val="54"/>
        </w:numPr>
        <w:rPr>
          <w:rFonts w:ascii="Arial" w:hAnsi="Arial" w:cs="Arial"/>
        </w:rPr>
      </w:pPr>
      <w:r w:rsidRPr="00D02448">
        <w:rPr>
          <w:rFonts w:ascii="Arial" w:hAnsi="Arial" w:cs="Arial"/>
        </w:rPr>
        <w:t xml:space="preserve">A quitclaim is required for utility easements </w:t>
      </w:r>
      <w:r w:rsidR="00F11920">
        <w:rPr>
          <w:rFonts w:ascii="Arial" w:hAnsi="Arial" w:cs="Arial"/>
        </w:rPr>
        <w:t>on any</w:t>
      </w:r>
      <w:r w:rsidR="00414AB5">
        <w:rPr>
          <w:rFonts w:ascii="Arial" w:hAnsi="Arial" w:cs="Arial"/>
        </w:rPr>
        <w:t xml:space="preserve"> new</w:t>
      </w:r>
      <w:r w:rsidRPr="00D02448">
        <w:rPr>
          <w:rFonts w:ascii="Arial" w:hAnsi="Arial" w:cs="Arial"/>
        </w:rPr>
        <w:t xml:space="preserve"> street segment </w:t>
      </w:r>
      <w:r w:rsidR="00F11920">
        <w:rPr>
          <w:rFonts w:ascii="Arial" w:hAnsi="Arial" w:cs="Arial"/>
        </w:rPr>
        <w:t xml:space="preserve">that </w:t>
      </w:r>
      <w:r w:rsidRPr="00D02448">
        <w:rPr>
          <w:rFonts w:ascii="Arial" w:hAnsi="Arial" w:cs="Arial"/>
        </w:rPr>
        <w:t xml:space="preserve">is intended to be taken into the secondary system.  More information on this requirement can be found in </w:t>
      </w:r>
      <w:hyperlink r:id="rId28" w:history="1">
        <w:r w:rsidR="00AF7ACC" w:rsidRPr="00DB3EFF">
          <w:rPr>
            <w:rStyle w:val="Hyperlink"/>
            <w:rFonts w:ascii="Arial" w:hAnsi="Arial" w:cs="Arial"/>
          </w:rPr>
          <w:t xml:space="preserve">VDOT’s </w:t>
        </w:r>
        <w:r w:rsidRPr="00DB3EFF">
          <w:rPr>
            <w:rStyle w:val="Hyperlink"/>
            <w:rFonts w:ascii="Arial" w:hAnsi="Arial" w:cs="Arial"/>
          </w:rPr>
          <w:t>“Guide to Additions, Abandonments, and Discontinuances.”</w:t>
        </w:r>
      </w:hyperlink>
    </w:p>
    <w:p w14:paraId="6AC21CF2" w14:textId="77777777" w:rsidR="0074451B" w:rsidRDefault="0074451B" w:rsidP="0074451B">
      <w:pPr>
        <w:rPr>
          <w:rFonts w:ascii="Arial" w:hAnsi="Arial" w:cs="Arial"/>
        </w:rPr>
      </w:pPr>
    </w:p>
    <w:p w14:paraId="6AC21CF3" w14:textId="77777777" w:rsidR="00BD3DD0" w:rsidRPr="00D02448" w:rsidRDefault="00BD3DD0" w:rsidP="00FA4E11">
      <w:pPr>
        <w:numPr>
          <w:ilvl w:val="0"/>
          <w:numId w:val="45"/>
        </w:numPr>
        <w:rPr>
          <w:rFonts w:ascii="Arial" w:hAnsi="Arial" w:cs="Arial"/>
        </w:rPr>
      </w:pPr>
      <w:r w:rsidRPr="00D02448">
        <w:rPr>
          <w:rFonts w:ascii="Arial" w:hAnsi="Arial" w:cs="Arial"/>
        </w:rPr>
        <w:t xml:space="preserve">Stub outs and vertical connections:  What are your responsibilities of the neighboring parcel with regards to grading?  </w:t>
      </w:r>
    </w:p>
    <w:p w14:paraId="6AC21CF4" w14:textId="77777777" w:rsidR="00BD3DD0" w:rsidRPr="00D02448" w:rsidRDefault="00BD3DD0" w:rsidP="00FA4E11">
      <w:pPr>
        <w:numPr>
          <w:ilvl w:val="0"/>
          <w:numId w:val="55"/>
        </w:numPr>
        <w:rPr>
          <w:rFonts w:ascii="Arial" w:hAnsi="Arial" w:cs="Arial"/>
        </w:rPr>
      </w:pPr>
      <w:r w:rsidRPr="00D02448">
        <w:rPr>
          <w:rFonts w:ascii="Arial" w:hAnsi="Arial" w:cs="Arial"/>
        </w:rPr>
        <w:t xml:space="preserve">The developer who originates the stub out must make the connection “reasonable” for the subsequent developer; however, the first developer will not need to grade the adjacent property.  This is another reason why special concern should be given in the location of stub out streets.  The vertical connection for the stub out must meet minimum </w:t>
      </w:r>
      <w:r w:rsidR="008C7580">
        <w:rPr>
          <w:rFonts w:ascii="Arial" w:hAnsi="Arial" w:cs="Arial"/>
        </w:rPr>
        <w:t>VDOT</w:t>
      </w:r>
      <w:r w:rsidRPr="00D02448">
        <w:rPr>
          <w:rFonts w:ascii="Arial" w:hAnsi="Arial" w:cs="Arial"/>
        </w:rPr>
        <w:t xml:space="preserve"> geometric requirements for the specific roadway functional cl</w:t>
      </w:r>
      <w:r w:rsidR="00DE2D00" w:rsidRPr="00D02448">
        <w:rPr>
          <w:rFonts w:ascii="Arial" w:hAnsi="Arial" w:cs="Arial"/>
        </w:rPr>
        <w:t>assification of the given road.</w:t>
      </w:r>
    </w:p>
    <w:p w14:paraId="6AC21CF5" w14:textId="77777777" w:rsidR="00BD3DD0" w:rsidRPr="00D02448" w:rsidRDefault="00BD3DD0" w:rsidP="00BD3DD0">
      <w:pPr>
        <w:rPr>
          <w:rFonts w:ascii="Arial" w:hAnsi="Arial" w:cs="Arial"/>
        </w:rPr>
      </w:pPr>
    </w:p>
    <w:p w14:paraId="6AC21CF6" w14:textId="77777777" w:rsidR="0071723F" w:rsidRDefault="007379F3" w:rsidP="0071723F">
      <w:pPr>
        <w:outlineLvl w:val="0"/>
        <w:rPr>
          <w:rFonts w:ascii="Arial" w:hAnsi="Arial" w:cs="Arial"/>
          <w:b/>
        </w:rPr>
      </w:pPr>
      <w:r>
        <w:rPr>
          <w:rFonts w:ascii="Arial" w:hAnsi="Arial" w:cs="Arial"/>
        </w:rPr>
        <w:br w:type="page"/>
      </w:r>
      <w:r w:rsidR="0071723F">
        <w:rPr>
          <w:rFonts w:ascii="Arial" w:hAnsi="Arial" w:cs="Arial"/>
          <w:b/>
        </w:rPr>
        <w:t>Revised Provisions for Street Acceptance (continued)</w:t>
      </w:r>
    </w:p>
    <w:p w14:paraId="6AC21CF7" w14:textId="77777777" w:rsidR="0071723F" w:rsidRPr="00AC086F" w:rsidRDefault="0071723F" w:rsidP="0071723F">
      <w:pPr>
        <w:outlineLvl w:val="0"/>
        <w:rPr>
          <w:rFonts w:ascii="Arial" w:hAnsi="Arial" w:cs="Arial"/>
          <w:b/>
        </w:rPr>
      </w:pPr>
    </w:p>
    <w:p w14:paraId="6AC21CF8" w14:textId="77777777" w:rsidR="0074451B" w:rsidRDefault="0074451B" w:rsidP="0074451B">
      <w:pPr>
        <w:rPr>
          <w:rFonts w:ascii="Arial" w:hAnsi="Arial" w:cs="Arial"/>
          <w:b/>
        </w:rPr>
      </w:pPr>
      <w:bookmarkStart w:id="29" w:name="PedAccommodation49"/>
    </w:p>
    <w:p w14:paraId="6AC21CF9" w14:textId="77777777" w:rsidR="00381133" w:rsidRPr="00673FC0" w:rsidRDefault="00673FC0" w:rsidP="00381133">
      <w:pPr>
        <w:ind w:left="720"/>
        <w:rPr>
          <w:rFonts w:ascii="Arial" w:hAnsi="Arial" w:cs="Arial"/>
          <w:b/>
          <w:u w:val="single"/>
        </w:rPr>
      </w:pPr>
      <w:r w:rsidRPr="00322907">
        <w:rPr>
          <w:rFonts w:ascii="Arial" w:hAnsi="Arial" w:cs="Arial"/>
          <w:b/>
          <w:color w:val="0070C0"/>
        </w:rPr>
        <w:t>2</w:t>
      </w:r>
      <w:r w:rsidR="00381133" w:rsidRPr="00322907">
        <w:rPr>
          <w:rFonts w:ascii="Arial" w:hAnsi="Arial" w:cs="Arial"/>
          <w:b/>
          <w:color w:val="0070C0"/>
        </w:rPr>
        <w:t>.  Pedestrian Accommodations</w:t>
      </w:r>
      <w:r w:rsidR="00381133" w:rsidRPr="00322907">
        <w:rPr>
          <w:rFonts w:ascii="Arial" w:hAnsi="Arial" w:cs="Arial"/>
          <w:b/>
          <w:color w:val="FFC000"/>
        </w:rPr>
        <w:t xml:space="preserve"> </w:t>
      </w:r>
      <w:r w:rsidR="00381133" w:rsidRPr="00322907">
        <w:rPr>
          <w:rFonts w:ascii="Arial" w:hAnsi="Arial" w:cs="Arial"/>
        </w:rPr>
        <w:t xml:space="preserve">(Page </w:t>
      </w:r>
      <w:r w:rsidR="005B5F38" w:rsidRPr="00322907">
        <w:rPr>
          <w:rFonts w:ascii="Arial" w:hAnsi="Arial" w:cs="Arial"/>
        </w:rPr>
        <w:t>34</w:t>
      </w:r>
      <w:r w:rsidR="00381133" w:rsidRPr="00322907">
        <w:rPr>
          <w:rFonts w:ascii="Arial" w:hAnsi="Arial" w:cs="Arial"/>
        </w:rPr>
        <w:t xml:space="preserve"> and section 30-92-120 within the</w:t>
      </w:r>
      <w:r w:rsidR="00381133" w:rsidRPr="00673FC0">
        <w:rPr>
          <w:rFonts w:ascii="Arial" w:hAnsi="Arial" w:cs="Arial"/>
        </w:rPr>
        <w:t xml:space="preserve"> SSAR)</w:t>
      </w:r>
    </w:p>
    <w:p w14:paraId="6AC21CFA" w14:textId="77777777" w:rsidR="00381133" w:rsidRPr="0074451B" w:rsidRDefault="00381133" w:rsidP="00381133">
      <w:pPr>
        <w:ind w:left="2880"/>
        <w:rPr>
          <w:rFonts w:ascii="Arial" w:hAnsi="Arial" w:cs="Arial"/>
          <w:b/>
          <w:sz w:val="16"/>
          <w:szCs w:val="16"/>
          <w:u w:val="single"/>
        </w:rPr>
      </w:pPr>
    </w:p>
    <w:p w14:paraId="6AC21CFB" w14:textId="77777777" w:rsidR="009C032D" w:rsidRDefault="00381133" w:rsidP="009C032D">
      <w:pPr>
        <w:pStyle w:val="NormalWeb"/>
        <w:shd w:val="clear" w:color="auto" w:fill="FFFFFF"/>
        <w:spacing w:before="0" w:beforeAutospacing="0" w:after="0" w:afterAutospacing="0"/>
        <w:ind w:left="720"/>
        <w:rPr>
          <w:rFonts w:ascii="Arial" w:hAnsi="Arial" w:cs="Arial"/>
          <w:iCs/>
        </w:rPr>
      </w:pPr>
      <w:r w:rsidRPr="00D02448">
        <w:rPr>
          <w:rFonts w:ascii="Arial" w:hAnsi="Arial" w:cs="Arial"/>
        </w:rPr>
        <w:t>The legislative goal related to connectivity applies to pedestrian traffic as well as vehicular trips.  This goal is to ensure “</w:t>
      </w:r>
      <w:r w:rsidRPr="00D02448">
        <w:rPr>
          <w:rFonts w:ascii="Arial" w:hAnsi="Arial" w:cs="Arial"/>
          <w:iCs/>
        </w:rPr>
        <w:t>the connectivity of road and pedestrian networks with the existing and future transportation network.”</w:t>
      </w:r>
      <w:r w:rsidR="009C032D">
        <w:rPr>
          <w:rFonts w:ascii="Arial" w:hAnsi="Arial" w:cs="Arial"/>
          <w:iCs/>
        </w:rPr>
        <w:t xml:space="preserve">  </w:t>
      </w:r>
      <w:r w:rsidRPr="00D02448">
        <w:rPr>
          <w:rFonts w:ascii="Arial" w:hAnsi="Arial" w:cs="Arial"/>
          <w:iCs/>
        </w:rPr>
        <w:t xml:space="preserve">To meet this goal, VDOT has amended its requirements for pedestrian accommodations including sidewalks and trails.  </w:t>
      </w:r>
    </w:p>
    <w:p w14:paraId="6AC21CFC" w14:textId="77777777" w:rsidR="009C032D" w:rsidRDefault="009C032D" w:rsidP="009C032D">
      <w:pPr>
        <w:pStyle w:val="NormalWeb"/>
        <w:shd w:val="clear" w:color="auto" w:fill="FFFFFF"/>
        <w:spacing w:before="0" w:beforeAutospacing="0" w:after="0" w:afterAutospacing="0"/>
        <w:ind w:left="720"/>
        <w:rPr>
          <w:rFonts w:ascii="Arial" w:hAnsi="Arial" w:cs="Arial"/>
          <w:iCs/>
        </w:rPr>
      </w:pPr>
    </w:p>
    <w:p w14:paraId="6AC21CFD" w14:textId="77777777" w:rsidR="009C032D" w:rsidRDefault="009C032D" w:rsidP="009C032D">
      <w:pPr>
        <w:pStyle w:val="NormalWeb"/>
        <w:shd w:val="clear" w:color="auto" w:fill="FFFFFF"/>
        <w:spacing w:before="0" w:beforeAutospacing="0" w:after="0" w:afterAutospacing="0"/>
        <w:ind w:left="720"/>
        <w:rPr>
          <w:rFonts w:ascii="Arial" w:hAnsi="Arial" w:cs="Arial"/>
          <w:iCs/>
        </w:rPr>
      </w:pPr>
      <w:r>
        <w:rPr>
          <w:rFonts w:ascii="Arial" w:hAnsi="Arial" w:cs="Arial"/>
          <w:iCs/>
        </w:rPr>
        <w:t>During the 2011 revisions to the SSAR, the pedestrian accommodations section was amended a great deal.  The two primary changes made involved:</w:t>
      </w:r>
    </w:p>
    <w:p w14:paraId="6AC21CFE" w14:textId="77777777" w:rsidR="009C032D" w:rsidRDefault="009C032D" w:rsidP="009C032D">
      <w:pPr>
        <w:pStyle w:val="NormalWeb"/>
        <w:shd w:val="clear" w:color="auto" w:fill="FFFFFF"/>
        <w:spacing w:before="0" w:beforeAutospacing="0" w:after="0" w:afterAutospacing="0"/>
        <w:ind w:left="720"/>
        <w:rPr>
          <w:rFonts w:ascii="Arial" w:hAnsi="Arial" w:cs="Arial"/>
          <w:iCs/>
        </w:rPr>
      </w:pPr>
    </w:p>
    <w:p w14:paraId="6AC21CFF" w14:textId="77777777" w:rsidR="009C032D" w:rsidRDefault="00697B23" w:rsidP="00FA4E11">
      <w:pPr>
        <w:pStyle w:val="NormalWeb"/>
        <w:numPr>
          <w:ilvl w:val="1"/>
          <w:numId w:val="55"/>
        </w:numPr>
        <w:shd w:val="clear" w:color="auto" w:fill="FFFFFF"/>
        <w:spacing w:before="0" w:beforeAutospacing="0" w:after="0" w:afterAutospacing="0"/>
        <w:rPr>
          <w:rFonts w:ascii="Arial" w:hAnsi="Arial" w:cs="Arial"/>
          <w:iCs/>
        </w:rPr>
      </w:pPr>
      <w:r>
        <w:rPr>
          <w:rFonts w:ascii="Arial" w:hAnsi="Arial" w:cs="Arial"/>
          <w:iCs/>
        </w:rPr>
        <w:t>Reduction of median lot sizes required to construct pedestrian accommodations</w:t>
      </w:r>
    </w:p>
    <w:p w14:paraId="6AC21D00" w14:textId="77777777" w:rsidR="00697B23" w:rsidRDefault="00697B23" w:rsidP="00FA4E11">
      <w:pPr>
        <w:pStyle w:val="NormalWeb"/>
        <w:numPr>
          <w:ilvl w:val="1"/>
          <w:numId w:val="55"/>
        </w:numPr>
        <w:shd w:val="clear" w:color="auto" w:fill="FFFFFF"/>
        <w:spacing w:before="0" w:beforeAutospacing="0" w:after="0" w:afterAutospacing="0"/>
        <w:rPr>
          <w:rFonts w:ascii="Arial" w:hAnsi="Arial" w:cs="Arial"/>
          <w:iCs/>
        </w:rPr>
      </w:pPr>
      <w:r>
        <w:rPr>
          <w:rFonts w:ascii="Arial" w:hAnsi="Arial" w:cs="Arial"/>
          <w:iCs/>
        </w:rPr>
        <w:t xml:space="preserve">Integration of average daily traffic, in addition to lot size, </w:t>
      </w:r>
      <w:r w:rsidR="0032146A">
        <w:rPr>
          <w:rFonts w:ascii="Arial" w:hAnsi="Arial" w:cs="Arial"/>
          <w:iCs/>
        </w:rPr>
        <w:t xml:space="preserve">as a factor </w:t>
      </w:r>
      <w:r>
        <w:rPr>
          <w:rFonts w:ascii="Arial" w:hAnsi="Arial" w:cs="Arial"/>
          <w:iCs/>
        </w:rPr>
        <w:t xml:space="preserve">when requiring pedestrian accommodation </w:t>
      </w:r>
    </w:p>
    <w:p w14:paraId="6AC21D01" w14:textId="77777777" w:rsidR="009C032D" w:rsidRDefault="009C032D" w:rsidP="009C032D">
      <w:pPr>
        <w:pStyle w:val="NormalWeb"/>
        <w:shd w:val="clear" w:color="auto" w:fill="FFFFFF"/>
        <w:spacing w:before="0" w:beforeAutospacing="0" w:after="0" w:afterAutospacing="0"/>
        <w:ind w:left="720"/>
        <w:rPr>
          <w:rFonts w:ascii="Arial" w:hAnsi="Arial" w:cs="Arial"/>
          <w:iCs/>
        </w:rPr>
      </w:pPr>
    </w:p>
    <w:p w14:paraId="6AC21D02" w14:textId="77777777" w:rsidR="00761F19" w:rsidRPr="00761F19" w:rsidRDefault="00381133" w:rsidP="00761F19">
      <w:pPr>
        <w:pStyle w:val="NormalWeb"/>
        <w:shd w:val="clear" w:color="auto" w:fill="FFFFFF"/>
        <w:spacing w:before="0" w:beforeAutospacing="0" w:after="0" w:afterAutospacing="0"/>
        <w:ind w:left="720"/>
        <w:rPr>
          <w:rFonts w:ascii="Arial" w:hAnsi="Arial" w:cs="Arial"/>
        </w:rPr>
      </w:pPr>
      <w:r w:rsidRPr="00D02448">
        <w:rPr>
          <w:rFonts w:ascii="Arial" w:hAnsi="Arial" w:cs="Arial"/>
          <w:iCs/>
        </w:rPr>
        <w:t>Other factors such</w:t>
      </w:r>
      <w:r w:rsidR="00FD651D">
        <w:rPr>
          <w:rFonts w:ascii="Arial" w:hAnsi="Arial" w:cs="Arial"/>
          <w:iCs/>
        </w:rPr>
        <w:t>,</w:t>
      </w:r>
      <w:r w:rsidRPr="00D02448">
        <w:rPr>
          <w:rFonts w:ascii="Arial" w:hAnsi="Arial" w:cs="Arial"/>
          <w:iCs/>
        </w:rPr>
        <w:t xml:space="preserve"> as proximity to public schools and the functional classification of streets</w:t>
      </w:r>
      <w:r w:rsidR="00FD651D">
        <w:rPr>
          <w:rFonts w:ascii="Arial" w:hAnsi="Arial" w:cs="Arial"/>
          <w:iCs/>
        </w:rPr>
        <w:t>,</w:t>
      </w:r>
      <w:r w:rsidRPr="00D02448">
        <w:rPr>
          <w:rFonts w:ascii="Arial" w:hAnsi="Arial" w:cs="Arial"/>
          <w:iCs/>
        </w:rPr>
        <w:t xml:space="preserve"> can also impact the pedestrian accommodation requirements.  Pedestrian accommodation standards are required only along newly constructed </w:t>
      </w:r>
      <w:r w:rsidRPr="00761F19">
        <w:rPr>
          <w:rFonts w:ascii="Arial" w:hAnsi="Arial" w:cs="Arial"/>
          <w:iCs/>
        </w:rPr>
        <w:t>streets and network additions associated with the development.</w:t>
      </w:r>
      <w:r w:rsidR="00761F19" w:rsidRPr="00761F19">
        <w:rPr>
          <w:rFonts w:ascii="Arial" w:hAnsi="Arial" w:cs="Arial"/>
          <w:iCs/>
        </w:rPr>
        <w:t xml:space="preserve">  </w:t>
      </w:r>
      <w:r w:rsidR="00761F19" w:rsidRPr="00761F19">
        <w:rPr>
          <w:rFonts w:ascii="Arial" w:hAnsi="Arial" w:cs="Arial"/>
        </w:rPr>
        <w:t xml:space="preserve">Pedestrian and bicycle facilities should be generally uniform between intersections and are required to be included in the initial construction of the street prior to VDOT acceptance. </w:t>
      </w:r>
    </w:p>
    <w:p w14:paraId="6AC21D03" w14:textId="77777777" w:rsidR="00381133" w:rsidRPr="0074451B" w:rsidRDefault="00381133" w:rsidP="00381133">
      <w:pPr>
        <w:pStyle w:val="NormalWeb"/>
        <w:spacing w:before="0" w:beforeAutospacing="0" w:after="0" w:afterAutospacing="0"/>
        <w:ind w:left="720"/>
        <w:rPr>
          <w:rFonts w:ascii="Arial" w:hAnsi="Arial" w:cs="Arial"/>
          <w:iCs/>
          <w:sz w:val="16"/>
          <w:szCs w:val="16"/>
        </w:rPr>
      </w:pPr>
    </w:p>
    <w:p w14:paraId="6AC21D04" w14:textId="77777777" w:rsidR="00FD651D" w:rsidRDefault="00381133" w:rsidP="00381133">
      <w:pPr>
        <w:pStyle w:val="NormalWeb"/>
        <w:spacing w:before="0" w:beforeAutospacing="0" w:after="0" w:afterAutospacing="0"/>
        <w:ind w:left="720"/>
        <w:rPr>
          <w:rFonts w:ascii="Arial" w:hAnsi="Arial" w:cs="Arial"/>
          <w:iCs/>
        </w:rPr>
      </w:pPr>
      <w:r>
        <w:rPr>
          <w:rFonts w:ascii="Arial" w:hAnsi="Arial" w:cs="Arial"/>
          <w:iCs/>
        </w:rPr>
        <w:t>A</w:t>
      </w:r>
      <w:r w:rsidRPr="00D02448">
        <w:rPr>
          <w:rFonts w:ascii="Arial" w:hAnsi="Arial" w:cs="Arial"/>
          <w:iCs/>
        </w:rPr>
        <w:t xml:space="preserve">ll SSAR related pedestrian accommodations within </w:t>
      </w:r>
      <w:r>
        <w:rPr>
          <w:rFonts w:ascii="Arial" w:hAnsi="Arial" w:cs="Arial"/>
          <w:iCs/>
        </w:rPr>
        <w:t xml:space="preserve">the </w:t>
      </w:r>
      <w:r w:rsidRPr="00D02448">
        <w:rPr>
          <w:rFonts w:ascii="Arial" w:hAnsi="Arial" w:cs="Arial"/>
          <w:iCs/>
        </w:rPr>
        <w:t>VDOT right-of-way must meet Americans with Disabilities Act requirements.</w:t>
      </w:r>
      <w:r>
        <w:rPr>
          <w:rFonts w:ascii="Arial" w:hAnsi="Arial" w:cs="Arial"/>
          <w:iCs/>
        </w:rPr>
        <w:t xml:space="preserve">  Developers are also expected to meet all applicable national standards when designing pedestrian facilities.  Noncompliant facilities (those that do not meet VDOT standards) outside of VDOT right-of-way must meet </w:t>
      </w:r>
      <w:r w:rsidRPr="003F5FA6">
        <w:rPr>
          <w:rFonts w:ascii="Arial" w:hAnsi="Arial" w:cs="Arial"/>
          <w:iCs/>
        </w:rPr>
        <w:t>all applicable standards as determined by the locality</w:t>
      </w:r>
      <w:r>
        <w:rPr>
          <w:rFonts w:ascii="Arial" w:hAnsi="Arial" w:cs="Arial"/>
          <w:iCs/>
        </w:rPr>
        <w:t xml:space="preserve">.  </w:t>
      </w:r>
    </w:p>
    <w:p w14:paraId="6AC21D05" w14:textId="77777777" w:rsidR="00FD651D" w:rsidRDefault="00FD651D" w:rsidP="00381133">
      <w:pPr>
        <w:pStyle w:val="NormalWeb"/>
        <w:spacing w:before="0" w:beforeAutospacing="0" w:after="0" w:afterAutospacing="0"/>
        <w:ind w:left="720"/>
        <w:rPr>
          <w:rFonts w:ascii="Arial" w:hAnsi="Arial" w:cs="Arial"/>
          <w:iCs/>
        </w:rPr>
      </w:pPr>
    </w:p>
    <w:p w14:paraId="6AC21D06" w14:textId="77777777" w:rsidR="00381133" w:rsidRPr="00D02448" w:rsidRDefault="00381133" w:rsidP="00381133">
      <w:pPr>
        <w:pStyle w:val="NormalWeb"/>
        <w:spacing w:before="0" w:beforeAutospacing="0" w:after="0" w:afterAutospacing="0"/>
        <w:ind w:left="720"/>
        <w:rPr>
          <w:rFonts w:ascii="Arial" w:hAnsi="Arial" w:cs="Arial"/>
          <w:iCs/>
        </w:rPr>
      </w:pPr>
      <w:r>
        <w:rPr>
          <w:rFonts w:ascii="Arial" w:hAnsi="Arial" w:cs="Arial"/>
          <w:iCs/>
        </w:rPr>
        <w:t>VDOT will review the detailed plans for pedestrian accommodations within the VDOT right-of-way, but in general will not complete a detailed design review of those facilities outside of the right-of-way.  The locality is expected to complete the design review of noncompliant facilities outside of VDOT right-of-way.</w:t>
      </w:r>
    </w:p>
    <w:p w14:paraId="6AC21D07" w14:textId="77777777" w:rsidR="00381133" w:rsidRPr="0074451B" w:rsidRDefault="00381133" w:rsidP="00381133">
      <w:pPr>
        <w:pStyle w:val="NormalWeb"/>
        <w:spacing w:before="0" w:beforeAutospacing="0" w:after="0" w:afterAutospacing="0"/>
        <w:ind w:left="720"/>
        <w:rPr>
          <w:rFonts w:ascii="Arial" w:hAnsi="Arial" w:cs="Arial"/>
          <w:iCs/>
          <w:sz w:val="16"/>
          <w:szCs w:val="16"/>
        </w:rPr>
      </w:pPr>
    </w:p>
    <w:p w14:paraId="6AC21D08" w14:textId="77777777" w:rsidR="00AC3BB3" w:rsidRDefault="00381133" w:rsidP="0074451B">
      <w:pPr>
        <w:pStyle w:val="NormalWeb"/>
        <w:spacing w:before="0" w:beforeAutospacing="0" w:after="0" w:afterAutospacing="0"/>
        <w:ind w:left="720"/>
        <w:rPr>
          <w:rFonts w:ascii="Arial" w:hAnsi="Arial" w:cs="Arial"/>
        </w:rPr>
      </w:pPr>
      <w:r w:rsidRPr="0074451B">
        <w:rPr>
          <w:rFonts w:ascii="Arial" w:hAnsi="Arial" w:cs="Arial"/>
          <w:iCs/>
        </w:rPr>
        <w:t xml:space="preserve">There may be instances regarding pedestrian accommodations when </w:t>
      </w:r>
      <w:r w:rsidRPr="0074451B">
        <w:rPr>
          <w:rFonts w:ascii="Arial" w:hAnsi="Arial" w:cs="Arial"/>
        </w:rPr>
        <w:t>multiple requirements will apply to a given street.  In these situations, the greater accommodation requirement shall apply.</w:t>
      </w:r>
      <w:r w:rsidR="0074451B" w:rsidRPr="0074451B">
        <w:rPr>
          <w:rFonts w:ascii="Arial" w:hAnsi="Arial" w:cs="Arial"/>
        </w:rPr>
        <w:t xml:space="preserve">  </w:t>
      </w:r>
    </w:p>
    <w:p w14:paraId="6AC21D09" w14:textId="77777777" w:rsidR="00AC3BB3" w:rsidRDefault="00AC3BB3" w:rsidP="0074451B">
      <w:pPr>
        <w:pStyle w:val="NormalWeb"/>
        <w:spacing w:before="0" w:beforeAutospacing="0" w:after="0" w:afterAutospacing="0"/>
        <w:ind w:left="720"/>
        <w:rPr>
          <w:rFonts w:ascii="Arial" w:hAnsi="Arial" w:cs="Arial"/>
        </w:rPr>
      </w:pPr>
    </w:p>
    <w:p w14:paraId="6AC21D0A" w14:textId="77777777" w:rsidR="00AC3BB3" w:rsidRPr="00AC3BB3" w:rsidRDefault="00AC3BB3" w:rsidP="00AC3BB3">
      <w:pPr>
        <w:pStyle w:val="sectbi0"/>
        <w:spacing w:before="0" w:after="0" w:line="240" w:lineRule="auto"/>
        <w:jc w:val="left"/>
      </w:pPr>
      <w:r w:rsidRPr="00AC3BB3">
        <w:t xml:space="preserve">In all developments which require the construction of pedestrian accommodations, these </w:t>
      </w:r>
      <w:r>
        <w:t>facilities</w:t>
      </w:r>
      <w:r w:rsidRPr="00AC3BB3">
        <w:t xml:space="preserve"> shall connect with </w:t>
      </w:r>
      <w:r w:rsidR="00E22491">
        <w:t xml:space="preserve">adjacent </w:t>
      </w:r>
      <w:r w:rsidRPr="00AC3BB3">
        <w:t>existing pedestrian accommodations</w:t>
      </w:r>
      <w:r w:rsidR="00E22491">
        <w:t xml:space="preserve"> as may exist </w:t>
      </w:r>
      <w:r w:rsidRPr="00AC3BB3">
        <w:t xml:space="preserve">and </w:t>
      </w:r>
      <w:r>
        <w:t xml:space="preserve">will </w:t>
      </w:r>
      <w:r w:rsidRPr="00AC3BB3">
        <w:t xml:space="preserve">also allow for connection to future pedestrian </w:t>
      </w:r>
      <w:r>
        <w:t xml:space="preserve">facilities located on </w:t>
      </w:r>
      <w:r w:rsidRPr="00AC3BB3">
        <w:t xml:space="preserve">adjacent parcels. </w:t>
      </w:r>
    </w:p>
    <w:p w14:paraId="6AC21D0B" w14:textId="77777777" w:rsidR="0071723F" w:rsidRPr="0002682A" w:rsidRDefault="0071723F" w:rsidP="0071723F">
      <w:pPr>
        <w:outlineLvl w:val="0"/>
        <w:rPr>
          <w:rFonts w:ascii="Arial" w:hAnsi="Arial" w:cs="Arial"/>
          <w:b/>
        </w:rPr>
      </w:pPr>
      <w:r>
        <w:rPr>
          <w:rFonts w:ascii="Arial" w:hAnsi="Arial" w:cs="Arial"/>
          <w:b/>
        </w:rPr>
        <w:t xml:space="preserve">Revised Provisions for Street Acceptance </w:t>
      </w:r>
    </w:p>
    <w:p w14:paraId="6AC21D0C" w14:textId="77777777" w:rsidR="0071723F" w:rsidRPr="00AC086F" w:rsidRDefault="0071723F" w:rsidP="0071723F">
      <w:pPr>
        <w:rPr>
          <w:rFonts w:ascii="Arial" w:hAnsi="Arial" w:cs="Arial"/>
          <w:b/>
        </w:rPr>
      </w:pPr>
      <w:r>
        <w:rPr>
          <w:rFonts w:ascii="Arial" w:hAnsi="Arial" w:cs="Arial"/>
          <w:b/>
        </w:rPr>
        <w:t>Pedestrian Accommodations (continued)</w:t>
      </w:r>
    </w:p>
    <w:p w14:paraId="6AC21D0D" w14:textId="77777777" w:rsidR="00AC3BB3" w:rsidRDefault="00AC3BB3" w:rsidP="0074451B">
      <w:pPr>
        <w:pStyle w:val="NormalWeb"/>
        <w:spacing w:before="0" w:beforeAutospacing="0" w:after="0" w:afterAutospacing="0"/>
        <w:ind w:left="720"/>
        <w:rPr>
          <w:rFonts w:ascii="Arial" w:hAnsi="Arial" w:cs="Arial"/>
        </w:rPr>
      </w:pPr>
    </w:p>
    <w:p w14:paraId="6AC21D0E" w14:textId="77777777" w:rsidR="00381133" w:rsidRDefault="00381133" w:rsidP="0074451B">
      <w:pPr>
        <w:pStyle w:val="NormalWeb"/>
        <w:spacing w:before="0" w:beforeAutospacing="0" w:after="0" w:afterAutospacing="0"/>
        <w:ind w:left="720"/>
        <w:rPr>
          <w:rFonts w:ascii="Arial" w:hAnsi="Arial" w:cs="Arial"/>
        </w:rPr>
      </w:pPr>
      <w:r w:rsidRPr="0074451B">
        <w:rPr>
          <w:rFonts w:ascii="Arial" w:hAnsi="Arial" w:cs="Arial"/>
        </w:rPr>
        <w:t>This description of SSAR pedestrian requirements will:</w:t>
      </w:r>
    </w:p>
    <w:p w14:paraId="6AC21D0F" w14:textId="77777777" w:rsidR="00761F19" w:rsidRDefault="00761F19" w:rsidP="0074451B">
      <w:pPr>
        <w:pStyle w:val="NormalWeb"/>
        <w:spacing w:before="0" w:beforeAutospacing="0" w:after="0" w:afterAutospacing="0"/>
        <w:ind w:left="720"/>
        <w:rPr>
          <w:rFonts w:ascii="Arial" w:hAnsi="Arial" w:cs="Arial"/>
        </w:rPr>
      </w:pPr>
    </w:p>
    <w:p w14:paraId="6AC21D10" w14:textId="77777777" w:rsidR="00381133" w:rsidRDefault="00381133" w:rsidP="00FA4E11">
      <w:pPr>
        <w:numPr>
          <w:ilvl w:val="1"/>
          <w:numId w:val="55"/>
        </w:numPr>
        <w:rPr>
          <w:rFonts w:ascii="Arial" w:hAnsi="Arial" w:cs="Arial"/>
        </w:rPr>
      </w:pPr>
      <w:r>
        <w:rPr>
          <w:rFonts w:ascii="Arial" w:hAnsi="Arial" w:cs="Arial"/>
        </w:rPr>
        <w:t>Provide a description of what type of accommodation is required</w:t>
      </w:r>
    </w:p>
    <w:p w14:paraId="6AC21D11" w14:textId="77777777" w:rsidR="000A0996" w:rsidRDefault="00381133" w:rsidP="00FA4E11">
      <w:pPr>
        <w:numPr>
          <w:ilvl w:val="1"/>
          <w:numId w:val="55"/>
        </w:numPr>
        <w:rPr>
          <w:rFonts w:ascii="Arial" w:hAnsi="Arial" w:cs="Arial"/>
        </w:rPr>
      </w:pPr>
      <w:r>
        <w:rPr>
          <w:rFonts w:ascii="Arial" w:hAnsi="Arial" w:cs="Arial"/>
        </w:rPr>
        <w:t>Explain and discuss equivalent pedestrian accommodations</w:t>
      </w:r>
      <w:r w:rsidR="005841A1">
        <w:rPr>
          <w:rFonts w:ascii="Arial" w:hAnsi="Arial" w:cs="Arial"/>
        </w:rPr>
        <w:t xml:space="preserve"> </w:t>
      </w:r>
    </w:p>
    <w:p w14:paraId="6AC21D12" w14:textId="77777777" w:rsidR="000A0996" w:rsidRPr="00322907" w:rsidRDefault="000A0996" w:rsidP="00FA4E11">
      <w:pPr>
        <w:numPr>
          <w:ilvl w:val="1"/>
          <w:numId w:val="55"/>
        </w:numPr>
        <w:rPr>
          <w:rFonts w:ascii="Arial" w:hAnsi="Arial" w:cs="Arial"/>
        </w:rPr>
      </w:pPr>
      <w:r>
        <w:rPr>
          <w:rFonts w:ascii="Arial" w:hAnsi="Arial" w:cs="Arial"/>
        </w:rPr>
        <w:t xml:space="preserve">Include a flowchart to assist in determining if development will be </w:t>
      </w:r>
      <w:r w:rsidRPr="00322907">
        <w:rPr>
          <w:rFonts w:ascii="Arial" w:hAnsi="Arial" w:cs="Arial"/>
        </w:rPr>
        <w:t xml:space="preserve">required to construct pedestrian accommodations (page </w:t>
      </w:r>
      <w:r w:rsidR="005B5F38" w:rsidRPr="00322907">
        <w:rPr>
          <w:rFonts w:ascii="Arial" w:hAnsi="Arial" w:cs="Arial"/>
        </w:rPr>
        <w:t>39</w:t>
      </w:r>
      <w:r w:rsidRPr="00322907">
        <w:rPr>
          <w:rFonts w:ascii="Arial" w:hAnsi="Arial" w:cs="Arial"/>
        </w:rPr>
        <w:t>)</w:t>
      </w:r>
    </w:p>
    <w:p w14:paraId="6AC21D13" w14:textId="77777777" w:rsidR="00381133" w:rsidRDefault="000A0996" w:rsidP="00FA4E11">
      <w:pPr>
        <w:numPr>
          <w:ilvl w:val="1"/>
          <w:numId w:val="55"/>
        </w:numPr>
        <w:rPr>
          <w:rFonts w:ascii="Arial" w:hAnsi="Arial" w:cs="Arial"/>
        </w:rPr>
      </w:pPr>
      <w:r>
        <w:rPr>
          <w:rFonts w:ascii="Arial" w:hAnsi="Arial" w:cs="Arial"/>
        </w:rPr>
        <w:t>Discuss the appeal process related to pedestrian accommodations</w:t>
      </w:r>
    </w:p>
    <w:p w14:paraId="6AC21D14" w14:textId="77777777" w:rsidR="00173EBC" w:rsidRDefault="00173EBC" w:rsidP="00173EBC">
      <w:pPr>
        <w:rPr>
          <w:rFonts w:ascii="Arial" w:hAnsi="Arial" w:cs="Arial"/>
          <w:b/>
        </w:rPr>
      </w:pPr>
    </w:p>
    <w:p w14:paraId="6AC21D15" w14:textId="77777777" w:rsidR="00381133" w:rsidRPr="00006554" w:rsidRDefault="00381133" w:rsidP="00381133">
      <w:pPr>
        <w:pStyle w:val="NormalWeb"/>
        <w:shd w:val="clear" w:color="auto" w:fill="FFFFFF"/>
        <w:spacing w:before="0" w:beforeAutospacing="0" w:after="0" w:afterAutospacing="0"/>
        <w:ind w:left="1080"/>
        <w:rPr>
          <w:rFonts w:ascii="Arial" w:hAnsi="Arial" w:cs="Arial"/>
          <w:b/>
          <w:iCs/>
          <w:color w:val="FF6600"/>
        </w:rPr>
      </w:pPr>
      <w:r w:rsidRPr="00006554">
        <w:rPr>
          <w:rFonts w:ascii="Arial" w:hAnsi="Arial" w:cs="Arial"/>
          <w:b/>
          <w:iCs/>
          <w:color w:val="FF6600"/>
        </w:rPr>
        <w:t>Pedestrian Standards</w:t>
      </w:r>
    </w:p>
    <w:p w14:paraId="6AC21D16" w14:textId="77777777" w:rsidR="00381133" w:rsidRPr="00D02448" w:rsidRDefault="00381133" w:rsidP="00381133">
      <w:pPr>
        <w:pStyle w:val="NormalWeb"/>
        <w:shd w:val="clear" w:color="auto" w:fill="FFFFFF"/>
        <w:spacing w:before="0" w:beforeAutospacing="0" w:after="0" w:afterAutospacing="0"/>
        <w:ind w:left="1080"/>
        <w:rPr>
          <w:rFonts w:ascii="Arial" w:hAnsi="Arial" w:cs="Arial"/>
          <w:b/>
          <w:iCs/>
          <w:u w:val="single"/>
        </w:rPr>
      </w:pPr>
    </w:p>
    <w:p w14:paraId="6AC21D17" w14:textId="77777777" w:rsidR="00381133" w:rsidRPr="000B2457" w:rsidRDefault="00381133" w:rsidP="00381133">
      <w:pPr>
        <w:pStyle w:val="NormalWeb"/>
        <w:shd w:val="clear" w:color="auto" w:fill="FFFFFF"/>
        <w:spacing w:before="0" w:beforeAutospacing="0" w:after="0" w:afterAutospacing="0"/>
        <w:ind w:left="1080"/>
        <w:rPr>
          <w:rFonts w:ascii="Arial" w:hAnsi="Arial" w:cs="Arial"/>
          <w:b/>
          <w:iCs/>
          <w:color w:val="FF9933"/>
        </w:rPr>
      </w:pPr>
      <w:r w:rsidRPr="000B2457">
        <w:rPr>
          <w:rFonts w:ascii="Arial" w:hAnsi="Arial" w:cs="Arial"/>
          <w:b/>
          <w:iCs/>
          <w:color w:val="FF9933"/>
        </w:rPr>
        <w:t>a. Higher Density</w:t>
      </w:r>
      <w:r w:rsidR="005841A1">
        <w:rPr>
          <w:rFonts w:ascii="Arial" w:hAnsi="Arial" w:cs="Arial"/>
          <w:b/>
          <w:iCs/>
          <w:color w:val="FF9933"/>
        </w:rPr>
        <w:t xml:space="preserve"> and Traffic</w:t>
      </w:r>
      <w:r w:rsidRPr="000B2457">
        <w:rPr>
          <w:rFonts w:ascii="Arial" w:hAnsi="Arial" w:cs="Arial"/>
          <w:b/>
          <w:iCs/>
          <w:color w:val="FF9933"/>
        </w:rPr>
        <w:t xml:space="preserve"> Developments</w:t>
      </w:r>
      <w:r w:rsidR="005841A1">
        <w:rPr>
          <w:rFonts w:ascii="Arial" w:hAnsi="Arial" w:cs="Arial"/>
          <w:b/>
          <w:iCs/>
          <w:color w:val="FF9933"/>
        </w:rPr>
        <w:t xml:space="preserve"> – Both Sides of Street</w:t>
      </w:r>
    </w:p>
    <w:p w14:paraId="6AC21D18" w14:textId="77777777" w:rsidR="00381133" w:rsidRPr="00D02448" w:rsidRDefault="00381133" w:rsidP="00381133">
      <w:pPr>
        <w:ind w:left="1080"/>
        <w:rPr>
          <w:rFonts w:ascii="Arial" w:hAnsi="Arial" w:cs="Arial"/>
        </w:rPr>
      </w:pPr>
      <w:r w:rsidRPr="00D02448">
        <w:rPr>
          <w:rFonts w:ascii="Arial" w:hAnsi="Arial" w:cs="Arial"/>
        </w:rPr>
        <w:t>In the pedestrian accommodations context, “higher density</w:t>
      </w:r>
      <w:r w:rsidR="005841A1">
        <w:rPr>
          <w:rFonts w:ascii="Arial" w:hAnsi="Arial" w:cs="Arial"/>
        </w:rPr>
        <w:t xml:space="preserve"> and traffic </w:t>
      </w:r>
      <w:r w:rsidRPr="00D02448">
        <w:rPr>
          <w:rFonts w:ascii="Arial" w:hAnsi="Arial" w:cs="Arial"/>
        </w:rPr>
        <w:t>developments” are defined as those with:</w:t>
      </w:r>
    </w:p>
    <w:p w14:paraId="6AC21D19" w14:textId="77777777" w:rsidR="00381133" w:rsidRPr="00D02448" w:rsidRDefault="00381133" w:rsidP="00381133">
      <w:pPr>
        <w:ind w:left="1080"/>
        <w:rPr>
          <w:rFonts w:ascii="Arial" w:hAnsi="Arial" w:cs="Arial"/>
        </w:rPr>
      </w:pPr>
    </w:p>
    <w:p w14:paraId="6AC21D1A" w14:textId="77777777" w:rsidR="00381133" w:rsidRPr="005841A1" w:rsidRDefault="005841A1" w:rsidP="00FA4E11">
      <w:pPr>
        <w:numPr>
          <w:ilvl w:val="0"/>
          <w:numId w:val="13"/>
        </w:numPr>
        <w:rPr>
          <w:rFonts w:ascii="Arial" w:hAnsi="Arial" w:cs="Arial"/>
        </w:rPr>
      </w:pPr>
      <w:r w:rsidRPr="005841A1">
        <w:rPr>
          <w:rFonts w:ascii="Arial" w:hAnsi="Arial" w:cs="Arial"/>
        </w:rPr>
        <w:t xml:space="preserve">Streets with an average daily traffic count (ADT) over 400 AND </w:t>
      </w:r>
      <w:r>
        <w:rPr>
          <w:rFonts w:ascii="Arial" w:hAnsi="Arial" w:cs="Arial"/>
        </w:rPr>
        <w:t>a m</w:t>
      </w:r>
      <w:r w:rsidR="00381133" w:rsidRPr="005841A1">
        <w:rPr>
          <w:rFonts w:ascii="Arial" w:hAnsi="Arial" w:cs="Arial"/>
        </w:rPr>
        <w:t>edian lot size of one</w:t>
      </w:r>
      <w:r w:rsidRPr="005841A1">
        <w:rPr>
          <w:rFonts w:ascii="Arial" w:hAnsi="Arial" w:cs="Arial"/>
        </w:rPr>
        <w:t>-quarter</w:t>
      </w:r>
      <w:r w:rsidR="00A52899">
        <w:rPr>
          <w:rFonts w:ascii="Arial" w:hAnsi="Arial" w:cs="Arial"/>
        </w:rPr>
        <w:t xml:space="preserve"> acre</w:t>
      </w:r>
      <w:r w:rsidRPr="005841A1">
        <w:rPr>
          <w:rFonts w:ascii="Arial" w:hAnsi="Arial" w:cs="Arial"/>
        </w:rPr>
        <w:t xml:space="preserve"> or smaller</w:t>
      </w:r>
      <w:r w:rsidR="000F71B4">
        <w:rPr>
          <w:rFonts w:ascii="Arial" w:hAnsi="Arial" w:cs="Arial"/>
        </w:rPr>
        <w:t xml:space="preserve">, or </w:t>
      </w:r>
      <w:r w:rsidR="00381133" w:rsidRPr="005841A1">
        <w:rPr>
          <w:rFonts w:ascii="Arial" w:hAnsi="Arial" w:cs="Arial"/>
        </w:rPr>
        <w:t xml:space="preserve"> </w:t>
      </w:r>
    </w:p>
    <w:p w14:paraId="6AC21D1B" w14:textId="77777777" w:rsidR="00381133" w:rsidRPr="00D02448" w:rsidRDefault="005841A1" w:rsidP="00FA4E11">
      <w:pPr>
        <w:numPr>
          <w:ilvl w:val="0"/>
          <w:numId w:val="13"/>
        </w:numPr>
        <w:rPr>
          <w:rFonts w:ascii="Arial" w:hAnsi="Arial" w:cs="Arial"/>
        </w:rPr>
      </w:pPr>
      <w:r>
        <w:rPr>
          <w:rFonts w:ascii="Arial" w:hAnsi="Arial" w:cs="Arial"/>
        </w:rPr>
        <w:t>Streets with an ADT over 8,000</w:t>
      </w:r>
    </w:p>
    <w:p w14:paraId="6AC21D1C" w14:textId="77777777" w:rsidR="00381133" w:rsidRPr="00D02448" w:rsidRDefault="00381133" w:rsidP="00381133">
      <w:pPr>
        <w:ind w:left="-3900"/>
        <w:rPr>
          <w:rFonts w:ascii="Arial" w:hAnsi="Arial" w:cs="Arial"/>
        </w:rPr>
      </w:pPr>
    </w:p>
    <w:p w14:paraId="6AC21D1D" w14:textId="77777777" w:rsidR="00381133" w:rsidRDefault="00381133" w:rsidP="00381133">
      <w:pPr>
        <w:ind w:left="1080"/>
        <w:rPr>
          <w:rFonts w:ascii="Arial" w:hAnsi="Arial" w:cs="Arial"/>
        </w:rPr>
      </w:pPr>
      <w:r w:rsidRPr="00D02448">
        <w:rPr>
          <w:rFonts w:ascii="Arial" w:hAnsi="Arial" w:cs="Arial"/>
        </w:rPr>
        <w:t xml:space="preserve">For these developments, pedestrian accommodations must be provided on both sides of the street or alternate provisions </w:t>
      </w:r>
      <w:r>
        <w:rPr>
          <w:rFonts w:ascii="Arial" w:hAnsi="Arial" w:cs="Arial"/>
        </w:rPr>
        <w:t xml:space="preserve">made </w:t>
      </w:r>
      <w:r w:rsidRPr="00D02448">
        <w:rPr>
          <w:rFonts w:ascii="Arial" w:hAnsi="Arial" w:cs="Arial"/>
        </w:rPr>
        <w:t>that provide equivalent pedestrian mobility.</w:t>
      </w:r>
    </w:p>
    <w:p w14:paraId="6AC21D1E" w14:textId="77777777" w:rsidR="005841A1" w:rsidRDefault="005841A1" w:rsidP="00381133">
      <w:pPr>
        <w:ind w:left="1080"/>
        <w:rPr>
          <w:rFonts w:ascii="Arial" w:hAnsi="Arial" w:cs="Arial"/>
        </w:rPr>
      </w:pPr>
    </w:p>
    <w:p w14:paraId="6AC21D1F" w14:textId="77777777" w:rsidR="00381133" w:rsidRPr="000B2457" w:rsidRDefault="00381133" w:rsidP="00381133">
      <w:pPr>
        <w:ind w:left="1080"/>
        <w:rPr>
          <w:rFonts w:ascii="Arial" w:hAnsi="Arial" w:cs="Arial"/>
          <w:b/>
          <w:color w:val="FF9933"/>
          <w:u w:val="single"/>
        </w:rPr>
      </w:pPr>
      <w:r w:rsidRPr="000B2457">
        <w:rPr>
          <w:rFonts w:ascii="Arial" w:hAnsi="Arial" w:cs="Arial"/>
          <w:b/>
          <w:color w:val="FF9933"/>
        </w:rPr>
        <w:t>b. Medium Density</w:t>
      </w:r>
      <w:r w:rsidR="00CF61C6">
        <w:rPr>
          <w:rFonts w:ascii="Arial" w:hAnsi="Arial" w:cs="Arial"/>
          <w:b/>
          <w:color w:val="FF9933"/>
        </w:rPr>
        <w:t xml:space="preserve"> and Traffic</w:t>
      </w:r>
      <w:r w:rsidRPr="000B2457">
        <w:rPr>
          <w:rFonts w:ascii="Arial" w:hAnsi="Arial" w:cs="Arial"/>
          <w:b/>
          <w:color w:val="FF9933"/>
        </w:rPr>
        <w:t xml:space="preserve"> Developments</w:t>
      </w:r>
      <w:r w:rsidR="00CF61C6">
        <w:rPr>
          <w:rFonts w:ascii="Arial" w:hAnsi="Arial" w:cs="Arial"/>
          <w:b/>
          <w:color w:val="FF9933"/>
        </w:rPr>
        <w:t xml:space="preserve"> – One Side of Street</w:t>
      </w:r>
    </w:p>
    <w:p w14:paraId="6AC21D20" w14:textId="77777777" w:rsidR="00CF61C6" w:rsidRDefault="00381133" w:rsidP="00381133">
      <w:pPr>
        <w:ind w:left="1080"/>
        <w:rPr>
          <w:rFonts w:ascii="Arial" w:hAnsi="Arial" w:cs="Arial"/>
        </w:rPr>
      </w:pPr>
      <w:r w:rsidRPr="00D02448">
        <w:rPr>
          <w:rFonts w:ascii="Arial" w:hAnsi="Arial" w:cs="Arial"/>
        </w:rPr>
        <w:t xml:space="preserve">For the purposes of pedestrian accommodation requirements, </w:t>
      </w:r>
      <w:r w:rsidR="00CF61C6">
        <w:rPr>
          <w:rFonts w:ascii="Arial" w:hAnsi="Arial" w:cs="Arial"/>
        </w:rPr>
        <w:t>“</w:t>
      </w:r>
      <w:r w:rsidRPr="00D02448">
        <w:rPr>
          <w:rFonts w:ascii="Arial" w:hAnsi="Arial" w:cs="Arial"/>
        </w:rPr>
        <w:t>medium density</w:t>
      </w:r>
      <w:r w:rsidR="00CF61C6">
        <w:rPr>
          <w:rFonts w:ascii="Arial" w:hAnsi="Arial" w:cs="Arial"/>
        </w:rPr>
        <w:t xml:space="preserve"> and traffic development”</w:t>
      </w:r>
      <w:r w:rsidRPr="00D02448">
        <w:rPr>
          <w:rFonts w:ascii="Arial" w:hAnsi="Arial" w:cs="Arial"/>
        </w:rPr>
        <w:t xml:space="preserve"> is define</w:t>
      </w:r>
      <w:r>
        <w:rPr>
          <w:rFonts w:ascii="Arial" w:hAnsi="Arial" w:cs="Arial"/>
        </w:rPr>
        <w:t xml:space="preserve">d as </w:t>
      </w:r>
      <w:r w:rsidR="00CF61C6">
        <w:rPr>
          <w:rFonts w:ascii="Arial" w:hAnsi="Arial" w:cs="Arial"/>
        </w:rPr>
        <w:t>projects with:</w:t>
      </w:r>
    </w:p>
    <w:p w14:paraId="6AC21D21" w14:textId="77777777" w:rsidR="00CF61C6" w:rsidRDefault="00CF61C6" w:rsidP="00381133">
      <w:pPr>
        <w:ind w:left="1080"/>
        <w:rPr>
          <w:rFonts w:ascii="Arial" w:hAnsi="Arial" w:cs="Arial"/>
        </w:rPr>
      </w:pPr>
    </w:p>
    <w:p w14:paraId="6AC21D22" w14:textId="77777777" w:rsidR="00CF61C6" w:rsidRPr="005841A1" w:rsidRDefault="00CF61C6" w:rsidP="00FA4E11">
      <w:pPr>
        <w:numPr>
          <w:ilvl w:val="0"/>
          <w:numId w:val="13"/>
        </w:numPr>
        <w:rPr>
          <w:rFonts w:ascii="Arial" w:hAnsi="Arial" w:cs="Arial"/>
        </w:rPr>
      </w:pPr>
      <w:r w:rsidRPr="005841A1">
        <w:rPr>
          <w:rFonts w:ascii="Arial" w:hAnsi="Arial" w:cs="Arial"/>
        </w:rPr>
        <w:t xml:space="preserve">Streets with an average daily traffic count (ADT) over 400 AND </w:t>
      </w:r>
      <w:r>
        <w:rPr>
          <w:rFonts w:ascii="Arial" w:hAnsi="Arial" w:cs="Arial"/>
        </w:rPr>
        <w:t>a m</w:t>
      </w:r>
      <w:r w:rsidRPr="005841A1">
        <w:rPr>
          <w:rFonts w:ascii="Arial" w:hAnsi="Arial" w:cs="Arial"/>
        </w:rPr>
        <w:t xml:space="preserve">edian lot size </w:t>
      </w:r>
      <w:r>
        <w:rPr>
          <w:rFonts w:ascii="Arial" w:hAnsi="Arial" w:cs="Arial"/>
        </w:rPr>
        <w:t xml:space="preserve">between one-quarter and one-half acre, or </w:t>
      </w:r>
      <w:r w:rsidRPr="005841A1">
        <w:rPr>
          <w:rFonts w:ascii="Arial" w:hAnsi="Arial" w:cs="Arial"/>
        </w:rPr>
        <w:t xml:space="preserve"> </w:t>
      </w:r>
    </w:p>
    <w:p w14:paraId="6AC21D23" w14:textId="77777777" w:rsidR="00CF61C6" w:rsidRPr="00D02448" w:rsidRDefault="00CF61C6" w:rsidP="00FA4E11">
      <w:pPr>
        <w:numPr>
          <w:ilvl w:val="0"/>
          <w:numId w:val="13"/>
        </w:numPr>
        <w:rPr>
          <w:rFonts w:ascii="Arial" w:hAnsi="Arial" w:cs="Arial"/>
        </w:rPr>
      </w:pPr>
      <w:r>
        <w:rPr>
          <w:rFonts w:ascii="Arial" w:hAnsi="Arial" w:cs="Arial"/>
        </w:rPr>
        <w:t>Streets with an ADT between 2,000 and 8,000</w:t>
      </w:r>
    </w:p>
    <w:p w14:paraId="6AC21D24" w14:textId="77777777" w:rsidR="00381133" w:rsidRPr="00D02448" w:rsidRDefault="00381133" w:rsidP="00381133">
      <w:pPr>
        <w:ind w:left="1080"/>
        <w:rPr>
          <w:rFonts w:ascii="Arial" w:hAnsi="Arial" w:cs="Arial"/>
        </w:rPr>
      </w:pPr>
    </w:p>
    <w:p w14:paraId="6AC21D25" w14:textId="77777777" w:rsidR="00381133" w:rsidRDefault="00CF61C6" w:rsidP="00381133">
      <w:pPr>
        <w:ind w:left="1080"/>
        <w:rPr>
          <w:rFonts w:ascii="Arial" w:hAnsi="Arial" w:cs="Arial"/>
        </w:rPr>
      </w:pPr>
      <w:r>
        <w:rPr>
          <w:rFonts w:ascii="Arial" w:hAnsi="Arial" w:cs="Arial"/>
        </w:rPr>
        <w:t xml:space="preserve">These </w:t>
      </w:r>
      <w:r w:rsidR="00381133" w:rsidRPr="00D02448">
        <w:rPr>
          <w:rFonts w:ascii="Arial" w:hAnsi="Arial" w:cs="Arial"/>
        </w:rPr>
        <w:t>developments must provide pedestrian accommodations along at least one side of the street or an equivalent pedestrian mobility system.</w:t>
      </w:r>
    </w:p>
    <w:p w14:paraId="6AC21D26" w14:textId="77777777" w:rsidR="00CF61C6" w:rsidRDefault="00CF61C6" w:rsidP="00381133">
      <w:pPr>
        <w:ind w:left="1080"/>
        <w:rPr>
          <w:rFonts w:ascii="Arial" w:hAnsi="Arial" w:cs="Arial"/>
        </w:rPr>
      </w:pPr>
    </w:p>
    <w:p w14:paraId="6AC21D27" w14:textId="77777777" w:rsidR="00381133" w:rsidRPr="000B2457" w:rsidRDefault="00BA3AB4" w:rsidP="00381133">
      <w:pPr>
        <w:ind w:left="1080"/>
        <w:rPr>
          <w:rFonts w:ascii="Arial" w:hAnsi="Arial" w:cs="Arial"/>
          <w:b/>
          <w:color w:val="FF9933"/>
        </w:rPr>
      </w:pPr>
      <w:r>
        <w:rPr>
          <w:rFonts w:ascii="Arial" w:hAnsi="Arial" w:cs="Arial"/>
          <w:b/>
          <w:color w:val="FF9933"/>
        </w:rPr>
        <w:t xml:space="preserve">c. </w:t>
      </w:r>
      <w:r w:rsidR="00381133" w:rsidRPr="000B2457">
        <w:rPr>
          <w:rFonts w:ascii="Arial" w:hAnsi="Arial" w:cs="Arial"/>
          <w:b/>
          <w:color w:val="FF9933"/>
        </w:rPr>
        <w:t>Low Density</w:t>
      </w:r>
      <w:r w:rsidR="00CF61C6">
        <w:rPr>
          <w:rFonts w:ascii="Arial" w:hAnsi="Arial" w:cs="Arial"/>
          <w:b/>
          <w:color w:val="FF9933"/>
        </w:rPr>
        <w:t xml:space="preserve"> and Traffic </w:t>
      </w:r>
      <w:r w:rsidR="00381133" w:rsidRPr="000B2457">
        <w:rPr>
          <w:rFonts w:ascii="Arial" w:hAnsi="Arial" w:cs="Arial"/>
          <w:b/>
          <w:color w:val="FF9933"/>
        </w:rPr>
        <w:t>Developments</w:t>
      </w:r>
    </w:p>
    <w:p w14:paraId="6AC21D28" w14:textId="77777777" w:rsidR="00381133" w:rsidRDefault="00381133" w:rsidP="00381133">
      <w:pPr>
        <w:ind w:left="1080"/>
        <w:rPr>
          <w:rFonts w:ascii="Arial" w:hAnsi="Arial" w:cs="Arial"/>
        </w:rPr>
      </w:pPr>
      <w:r w:rsidRPr="00D02448">
        <w:rPr>
          <w:rFonts w:ascii="Arial" w:hAnsi="Arial" w:cs="Arial"/>
        </w:rPr>
        <w:t xml:space="preserve">Developments which have </w:t>
      </w:r>
      <w:r w:rsidR="00CF61C6">
        <w:rPr>
          <w:rFonts w:ascii="Arial" w:hAnsi="Arial" w:cs="Arial"/>
        </w:rPr>
        <w:t xml:space="preserve">an ADT less than 400 and </w:t>
      </w:r>
      <w:r w:rsidRPr="00D02448">
        <w:rPr>
          <w:rFonts w:ascii="Arial" w:hAnsi="Arial" w:cs="Arial"/>
        </w:rPr>
        <w:t xml:space="preserve">median lot sizes greater than </w:t>
      </w:r>
      <w:r w:rsidR="00CF61C6">
        <w:rPr>
          <w:rFonts w:ascii="Arial" w:hAnsi="Arial" w:cs="Arial"/>
        </w:rPr>
        <w:t xml:space="preserve">one-half acre </w:t>
      </w:r>
      <w:r w:rsidRPr="00D02448">
        <w:rPr>
          <w:rFonts w:ascii="Arial" w:hAnsi="Arial" w:cs="Arial"/>
        </w:rPr>
        <w:t xml:space="preserve">are not required to construct pedestrian accommodations unless a subsection below requires the building of such facilities.  </w:t>
      </w:r>
    </w:p>
    <w:p w14:paraId="6AC21D29" w14:textId="77777777" w:rsidR="0071723F" w:rsidRPr="0002682A" w:rsidRDefault="0071723F" w:rsidP="0071723F">
      <w:pPr>
        <w:outlineLvl w:val="0"/>
        <w:rPr>
          <w:rFonts w:ascii="Arial" w:hAnsi="Arial" w:cs="Arial"/>
          <w:b/>
        </w:rPr>
      </w:pPr>
      <w:r>
        <w:rPr>
          <w:rFonts w:ascii="Arial" w:hAnsi="Arial" w:cs="Arial"/>
          <w:b/>
          <w:color w:val="FF9933"/>
        </w:rPr>
        <w:br w:type="page"/>
      </w:r>
      <w:r>
        <w:rPr>
          <w:rFonts w:ascii="Arial" w:hAnsi="Arial" w:cs="Arial"/>
          <w:b/>
        </w:rPr>
        <w:t xml:space="preserve">Revised Provisions for Street Acceptance </w:t>
      </w:r>
    </w:p>
    <w:p w14:paraId="6AC21D2A" w14:textId="77777777" w:rsidR="0071723F" w:rsidRPr="00AC086F" w:rsidRDefault="0071723F" w:rsidP="0071723F">
      <w:pPr>
        <w:rPr>
          <w:rFonts w:ascii="Arial" w:hAnsi="Arial" w:cs="Arial"/>
          <w:b/>
        </w:rPr>
      </w:pPr>
      <w:r>
        <w:rPr>
          <w:rFonts w:ascii="Arial" w:hAnsi="Arial" w:cs="Arial"/>
          <w:b/>
        </w:rPr>
        <w:t>Pedestrian Accommodations (continued)</w:t>
      </w:r>
    </w:p>
    <w:p w14:paraId="6AC21D2B" w14:textId="77777777" w:rsidR="0071723F" w:rsidRDefault="0071723F" w:rsidP="00381133">
      <w:pPr>
        <w:ind w:left="1080"/>
        <w:rPr>
          <w:rFonts w:ascii="Arial" w:hAnsi="Arial" w:cs="Arial"/>
          <w:b/>
          <w:color w:val="FF9933"/>
        </w:rPr>
      </w:pPr>
    </w:p>
    <w:p w14:paraId="6AC21D2C" w14:textId="77777777" w:rsidR="0071723F" w:rsidRDefault="0071723F" w:rsidP="00381133">
      <w:pPr>
        <w:ind w:left="1080"/>
        <w:rPr>
          <w:rFonts w:ascii="Arial" w:hAnsi="Arial" w:cs="Arial"/>
          <w:b/>
          <w:color w:val="FF9933"/>
        </w:rPr>
      </w:pPr>
    </w:p>
    <w:p w14:paraId="6AC21D2D" w14:textId="77777777" w:rsidR="00381133" w:rsidRPr="000B2457" w:rsidRDefault="0019390F" w:rsidP="00381133">
      <w:pPr>
        <w:ind w:left="1080"/>
        <w:rPr>
          <w:rFonts w:ascii="Arial" w:hAnsi="Arial" w:cs="Arial"/>
          <w:b/>
          <w:color w:val="FF9933"/>
        </w:rPr>
      </w:pPr>
      <w:r>
        <w:rPr>
          <w:rFonts w:ascii="Arial" w:hAnsi="Arial" w:cs="Arial"/>
          <w:b/>
          <w:color w:val="FF9933"/>
        </w:rPr>
        <w:t xml:space="preserve">d. </w:t>
      </w:r>
      <w:r w:rsidR="00381133" w:rsidRPr="000B2457">
        <w:rPr>
          <w:rFonts w:ascii="Arial" w:hAnsi="Arial" w:cs="Arial"/>
          <w:b/>
          <w:color w:val="FF9933"/>
        </w:rPr>
        <w:t>Developments near Public Schools</w:t>
      </w:r>
    </w:p>
    <w:p w14:paraId="6AC21D2E" w14:textId="77777777" w:rsidR="00381133" w:rsidRPr="00D02448" w:rsidRDefault="00381133" w:rsidP="00381133">
      <w:pPr>
        <w:ind w:left="1080"/>
        <w:rPr>
          <w:rFonts w:ascii="Arial" w:hAnsi="Arial" w:cs="Arial"/>
        </w:rPr>
      </w:pPr>
      <w:r w:rsidRPr="00D02448">
        <w:rPr>
          <w:rFonts w:ascii="Arial" w:hAnsi="Arial" w:cs="Arial"/>
        </w:rPr>
        <w:t xml:space="preserve">Regardless of lot size or </w:t>
      </w:r>
      <w:r w:rsidR="00362AA9">
        <w:rPr>
          <w:rFonts w:ascii="Arial" w:hAnsi="Arial" w:cs="Arial"/>
        </w:rPr>
        <w:t>ADT</w:t>
      </w:r>
      <w:r w:rsidRPr="00D02448">
        <w:rPr>
          <w:rFonts w:ascii="Arial" w:hAnsi="Arial" w:cs="Arial"/>
        </w:rPr>
        <w:t xml:space="preserve">, there are unique pedestrian accommodations required when </w:t>
      </w:r>
      <w:r w:rsidR="00C77290">
        <w:rPr>
          <w:rFonts w:ascii="Arial" w:hAnsi="Arial" w:cs="Arial"/>
        </w:rPr>
        <w:t xml:space="preserve">new </w:t>
      </w:r>
      <w:r w:rsidRPr="00D02448">
        <w:rPr>
          <w:rFonts w:ascii="Arial" w:hAnsi="Arial" w:cs="Arial"/>
        </w:rPr>
        <w:t>developments are located near a public school facility.  This distance is:</w:t>
      </w:r>
    </w:p>
    <w:p w14:paraId="6AC21D2F" w14:textId="77777777" w:rsidR="00362AA9" w:rsidRPr="00362AA9" w:rsidRDefault="00362AA9" w:rsidP="00FA4E11">
      <w:pPr>
        <w:pStyle w:val="sectbi2"/>
        <w:numPr>
          <w:ilvl w:val="0"/>
          <w:numId w:val="15"/>
        </w:numPr>
        <w:jc w:val="left"/>
      </w:pPr>
      <w:r w:rsidRPr="00362AA9">
        <w:t>Within one-half street centerline mile of a public school.</w:t>
      </w:r>
    </w:p>
    <w:p w14:paraId="6AC21D30" w14:textId="77777777" w:rsidR="00381133" w:rsidRPr="00D02448" w:rsidRDefault="00381133" w:rsidP="00381133">
      <w:pPr>
        <w:ind w:left="1080"/>
        <w:rPr>
          <w:rFonts w:ascii="Arial" w:hAnsi="Arial" w:cs="Arial"/>
        </w:rPr>
      </w:pPr>
    </w:p>
    <w:p w14:paraId="6AC21D31" w14:textId="77777777" w:rsidR="00C77290" w:rsidRDefault="00381133" w:rsidP="00381133">
      <w:pPr>
        <w:ind w:left="1080"/>
        <w:rPr>
          <w:rFonts w:ascii="Arial" w:hAnsi="Arial" w:cs="Arial"/>
        </w:rPr>
      </w:pPr>
      <w:r w:rsidRPr="00D02448">
        <w:rPr>
          <w:rFonts w:ascii="Arial" w:hAnsi="Arial" w:cs="Arial"/>
        </w:rPr>
        <w:t>These developments will be required to provide pedestrian accommodations along at least one side of the street or provisions made that provide equivalent pedestrian mobility.  For developments which are required to meet the “high density</w:t>
      </w:r>
      <w:r w:rsidR="00C77290">
        <w:rPr>
          <w:rFonts w:ascii="Arial" w:hAnsi="Arial" w:cs="Arial"/>
        </w:rPr>
        <w:t xml:space="preserve"> and traffic</w:t>
      </w:r>
      <w:r w:rsidRPr="00D02448">
        <w:rPr>
          <w:rFonts w:ascii="Arial" w:hAnsi="Arial" w:cs="Arial"/>
        </w:rPr>
        <w:t xml:space="preserve">” standards described in subsection (a) above, pedestrian accommodations must be </w:t>
      </w:r>
      <w:r w:rsidR="00C77290">
        <w:rPr>
          <w:rFonts w:ascii="Arial" w:hAnsi="Arial" w:cs="Arial"/>
        </w:rPr>
        <w:t>located on both sides of the street</w:t>
      </w:r>
      <w:r w:rsidRPr="00D02448">
        <w:rPr>
          <w:rFonts w:ascii="Arial" w:hAnsi="Arial" w:cs="Arial"/>
        </w:rPr>
        <w:t>.</w:t>
      </w:r>
    </w:p>
    <w:p w14:paraId="6AC21D32" w14:textId="77777777" w:rsidR="00C77290" w:rsidRDefault="00C77290" w:rsidP="00381133">
      <w:pPr>
        <w:ind w:left="1080"/>
        <w:rPr>
          <w:rFonts w:ascii="Arial" w:hAnsi="Arial" w:cs="Arial"/>
        </w:rPr>
      </w:pPr>
    </w:p>
    <w:p w14:paraId="6AC21D33" w14:textId="77777777" w:rsidR="00381133" w:rsidRDefault="00381133" w:rsidP="00381133">
      <w:pPr>
        <w:ind w:left="1080"/>
        <w:rPr>
          <w:rFonts w:ascii="Arial" w:hAnsi="Arial" w:cs="Arial"/>
        </w:rPr>
      </w:pPr>
      <w:r w:rsidRPr="00D02448">
        <w:rPr>
          <w:rFonts w:ascii="Arial" w:hAnsi="Arial" w:cs="Arial"/>
        </w:rPr>
        <w:t>When a developer constructs pedestrian accommodations related to this subsection, such accommodations will only be required along newly built streets associated with the development.  Pedestrian accommodations are not required to be built to the school property unless the development extends to the school property.</w:t>
      </w:r>
    </w:p>
    <w:p w14:paraId="6AC21D34" w14:textId="77777777" w:rsidR="00381133" w:rsidRPr="00D02448" w:rsidRDefault="00381133" w:rsidP="00381133">
      <w:pPr>
        <w:ind w:left="3600"/>
        <w:rPr>
          <w:rFonts w:ascii="Arial" w:hAnsi="Arial" w:cs="Arial"/>
        </w:rPr>
      </w:pPr>
    </w:p>
    <w:p w14:paraId="6AC21D35" w14:textId="77777777" w:rsidR="00381133" w:rsidRPr="000B2457" w:rsidRDefault="0019390F" w:rsidP="00381133">
      <w:pPr>
        <w:ind w:left="1080"/>
        <w:rPr>
          <w:rFonts w:ascii="Arial" w:hAnsi="Arial" w:cs="Arial"/>
          <w:b/>
          <w:color w:val="FF9933"/>
        </w:rPr>
      </w:pPr>
      <w:r>
        <w:rPr>
          <w:rFonts w:ascii="Arial" w:hAnsi="Arial" w:cs="Arial"/>
          <w:b/>
          <w:color w:val="FF9933"/>
        </w:rPr>
        <w:t xml:space="preserve">e. </w:t>
      </w:r>
      <w:r w:rsidR="00381133" w:rsidRPr="000B2457">
        <w:rPr>
          <w:rFonts w:ascii="Arial" w:hAnsi="Arial" w:cs="Arial"/>
          <w:b/>
          <w:color w:val="FF9933"/>
        </w:rPr>
        <w:t>Stub Out Connections and Pedestrian Accommodations</w:t>
      </w:r>
    </w:p>
    <w:p w14:paraId="6AC21D36" w14:textId="77777777" w:rsidR="00381133" w:rsidRDefault="00381133" w:rsidP="00381133">
      <w:pPr>
        <w:ind w:left="1080"/>
        <w:rPr>
          <w:rFonts w:ascii="Arial" w:hAnsi="Arial" w:cs="Arial"/>
        </w:rPr>
      </w:pPr>
      <w:r w:rsidRPr="00D02448">
        <w:rPr>
          <w:rFonts w:ascii="Arial" w:hAnsi="Arial" w:cs="Arial"/>
        </w:rPr>
        <w:t xml:space="preserve">Developers are required to plan and construct subdivisions and developments to connect to the existing stub out streets within adjacent properties.  In instances where the stub out has accompanying pedestrian accommodations, the newly constructed street will be required to provide similar pedestrian accommodations.  The District Administrator’s </w:t>
      </w:r>
      <w:r w:rsidR="008100CC">
        <w:rPr>
          <w:rFonts w:ascii="Arial" w:hAnsi="Arial" w:cs="Arial"/>
        </w:rPr>
        <w:t>D</w:t>
      </w:r>
      <w:r w:rsidRPr="00D02448">
        <w:rPr>
          <w:rFonts w:ascii="Arial" w:hAnsi="Arial" w:cs="Arial"/>
        </w:rPr>
        <w:t xml:space="preserve">esignee will make the determination as to what will constitute “similar” in these situations. </w:t>
      </w:r>
    </w:p>
    <w:p w14:paraId="6AC21D37" w14:textId="77777777" w:rsidR="00381133" w:rsidRDefault="00381133" w:rsidP="00381133">
      <w:pPr>
        <w:rPr>
          <w:rFonts w:ascii="Arial" w:hAnsi="Arial" w:cs="Arial"/>
        </w:rPr>
      </w:pPr>
    </w:p>
    <w:p w14:paraId="6AC21D38" w14:textId="77777777" w:rsidR="00381133" w:rsidRPr="0080610F" w:rsidRDefault="00A51F2A" w:rsidP="00381133">
      <w:pPr>
        <w:pStyle w:val="NormalWeb"/>
        <w:shd w:val="clear" w:color="auto" w:fill="FFFFFF"/>
        <w:spacing w:before="0" w:beforeAutospacing="0" w:after="0" w:afterAutospacing="0"/>
        <w:ind w:left="1080"/>
        <w:rPr>
          <w:rFonts w:ascii="Arial" w:hAnsi="Arial" w:cs="Arial"/>
          <w:b/>
          <w:iCs/>
          <w:color w:val="FF9933"/>
        </w:rPr>
      </w:pPr>
      <w:r>
        <w:rPr>
          <w:rFonts w:ascii="Arial" w:hAnsi="Arial" w:cs="Arial"/>
          <w:b/>
          <w:iCs/>
          <w:color w:val="FF9933"/>
        </w:rPr>
        <w:t>f</w:t>
      </w:r>
      <w:r w:rsidR="0019390F">
        <w:rPr>
          <w:rFonts w:ascii="Arial" w:hAnsi="Arial" w:cs="Arial"/>
          <w:b/>
          <w:iCs/>
          <w:color w:val="FF9933"/>
        </w:rPr>
        <w:t xml:space="preserve">. </w:t>
      </w:r>
      <w:r w:rsidR="00381133" w:rsidRPr="0080610F">
        <w:rPr>
          <w:rFonts w:ascii="Arial" w:hAnsi="Arial" w:cs="Arial"/>
          <w:b/>
          <w:iCs/>
          <w:color w:val="FF9933"/>
        </w:rPr>
        <w:t>Collector and Arterial Roads with Three or More Lanes</w:t>
      </w:r>
    </w:p>
    <w:p w14:paraId="6AC21D39" w14:textId="77777777" w:rsidR="00381133" w:rsidRPr="00D02448" w:rsidRDefault="00381133" w:rsidP="00381133">
      <w:pPr>
        <w:pStyle w:val="NormalWeb"/>
        <w:shd w:val="clear" w:color="auto" w:fill="FFFFFF"/>
        <w:spacing w:before="0" w:beforeAutospacing="0" w:after="0" w:afterAutospacing="0"/>
        <w:ind w:left="1080"/>
        <w:rPr>
          <w:rFonts w:ascii="Arial" w:hAnsi="Arial" w:cs="Arial"/>
          <w:iCs/>
        </w:rPr>
      </w:pPr>
      <w:r w:rsidRPr="00D02448">
        <w:rPr>
          <w:rFonts w:ascii="Arial" w:hAnsi="Arial" w:cs="Arial"/>
          <w:iCs/>
        </w:rPr>
        <w:t>Collector and arterial roads with three or more through lanes must be designed in the following manner:</w:t>
      </w:r>
    </w:p>
    <w:p w14:paraId="6AC21D3A" w14:textId="77777777" w:rsidR="00381133" w:rsidRPr="00D02448" w:rsidRDefault="00381133" w:rsidP="00381133">
      <w:pPr>
        <w:pStyle w:val="NormalWeb"/>
        <w:shd w:val="clear" w:color="auto" w:fill="FFFFFF"/>
        <w:spacing w:before="0" w:beforeAutospacing="0" w:after="0" w:afterAutospacing="0"/>
        <w:ind w:left="1080"/>
        <w:rPr>
          <w:rFonts w:ascii="Arial" w:hAnsi="Arial" w:cs="Arial"/>
          <w:iCs/>
        </w:rPr>
      </w:pPr>
    </w:p>
    <w:p w14:paraId="6AC21D3B" w14:textId="77777777" w:rsidR="00381133" w:rsidRPr="00D02448" w:rsidRDefault="00381133" w:rsidP="00FA4E11">
      <w:pPr>
        <w:pStyle w:val="NormalWeb"/>
        <w:numPr>
          <w:ilvl w:val="0"/>
          <w:numId w:val="16"/>
        </w:numPr>
        <w:shd w:val="clear" w:color="auto" w:fill="FFFFFF"/>
        <w:spacing w:before="0" w:beforeAutospacing="0" w:after="0" w:afterAutospacing="0"/>
        <w:rPr>
          <w:rFonts w:ascii="Arial" w:hAnsi="Arial" w:cs="Arial"/>
          <w:iCs/>
        </w:rPr>
      </w:pPr>
      <w:r>
        <w:rPr>
          <w:rFonts w:ascii="Arial" w:hAnsi="Arial" w:cs="Arial"/>
          <w:iCs/>
        </w:rPr>
        <w:t xml:space="preserve">Pedestrian accommodations </w:t>
      </w:r>
      <w:r w:rsidRPr="00D02448">
        <w:rPr>
          <w:rFonts w:ascii="Arial" w:hAnsi="Arial" w:cs="Arial"/>
          <w:iCs/>
        </w:rPr>
        <w:t>shall be located on both sides of newly constructed streets</w:t>
      </w:r>
      <w:r>
        <w:rPr>
          <w:rFonts w:ascii="Arial" w:hAnsi="Arial" w:cs="Arial"/>
          <w:iCs/>
        </w:rPr>
        <w:t xml:space="preserve">, or provisions made that provide equivalent pedestrian mobility. </w:t>
      </w:r>
    </w:p>
    <w:p w14:paraId="6AC21D3C" w14:textId="77777777" w:rsidR="00381133" w:rsidRPr="00D02448" w:rsidRDefault="00381133" w:rsidP="00FA4E11">
      <w:pPr>
        <w:pStyle w:val="NormalWeb"/>
        <w:numPr>
          <w:ilvl w:val="0"/>
          <w:numId w:val="16"/>
        </w:numPr>
        <w:shd w:val="clear" w:color="auto" w:fill="FFFFFF"/>
        <w:spacing w:before="0" w:beforeAutospacing="0" w:after="0" w:afterAutospacing="0"/>
        <w:rPr>
          <w:rFonts w:ascii="Arial" w:hAnsi="Arial" w:cs="Arial"/>
          <w:iCs/>
        </w:rPr>
      </w:pPr>
      <w:r w:rsidRPr="00D02448">
        <w:rPr>
          <w:rFonts w:ascii="Arial" w:hAnsi="Arial" w:cs="Arial"/>
          <w:iCs/>
        </w:rPr>
        <w:t>Sidewalks may be located immediately adjacent to the street only if they are at least eight feet wide.  Tree wells must also be provided in these circumstances</w:t>
      </w:r>
    </w:p>
    <w:p w14:paraId="6AC21D3D" w14:textId="77777777" w:rsidR="00381133" w:rsidRPr="00D02448" w:rsidRDefault="00381133" w:rsidP="00FA4E11">
      <w:pPr>
        <w:pStyle w:val="NormalWeb"/>
        <w:numPr>
          <w:ilvl w:val="0"/>
          <w:numId w:val="16"/>
        </w:numPr>
        <w:shd w:val="clear" w:color="auto" w:fill="FFFFFF"/>
        <w:spacing w:before="0" w:beforeAutospacing="0" w:after="0" w:afterAutospacing="0"/>
        <w:rPr>
          <w:rFonts w:ascii="Arial" w:hAnsi="Arial" w:cs="Arial"/>
          <w:iCs/>
        </w:rPr>
      </w:pPr>
      <w:r w:rsidRPr="00D02448">
        <w:rPr>
          <w:rFonts w:ascii="Arial" w:hAnsi="Arial" w:cs="Arial"/>
          <w:iCs/>
        </w:rPr>
        <w:t>Retrofitted streets being upgraded to meet VDOT standards can have sidewalks less than eight feet in width if right-of-way is not available to meet the current standard</w:t>
      </w:r>
    </w:p>
    <w:p w14:paraId="6AC21D3E" w14:textId="77777777" w:rsidR="00A51F2A" w:rsidRDefault="0071723F" w:rsidP="00415406">
      <w:pPr>
        <w:rPr>
          <w:rFonts w:ascii="Arial" w:hAnsi="Arial" w:cs="Arial"/>
          <w:b/>
          <w:iCs/>
          <w:u w:val="single"/>
        </w:rPr>
      </w:pPr>
      <w:r>
        <w:rPr>
          <w:rFonts w:ascii="Arial" w:hAnsi="Arial" w:cs="Arial"/>
          <w:b/>
          <w:iCs/>
          <w:u w:val="single"/>
        </w:rPr>
        <w:br w:type="page"/>
      </w:r>
    </w:p>
    <w:p w14:paraId="6AC21D3F" w14:textId="77777777" w:rsidR="0071723F" w:rsidRPr="0002682A" w:rsidRDefault="0071723F" w:rsidP="0071723F">
      <w:pPr>
        <w:outlineLvl w:val="0"/>
        <w:rPr>
          <w:rFonts w:ascii="Arial" w:hAnsi="Arial" w:cs="Arial"/>
          <w:b/>
        </w:rPr>
      </w:pPr>
      <w:r>
        <w:rPr>
          <w:rFonts w:ascii="Arial" w:hAnsi="Arial" w:cs="Arial"/>
          <w:b/>
        </w:rPr>
        <w:t xml:space="preserve">Revised Provisions for Street Acceptance </w:t>
      </w:r>
    </w:p>
    <w:p w14:paraId="6AC21D40" w14:textId="77777777" w:rsidR="0071723F" w:rsidRPr="00AC086F" w:rsidRDefault="0071723F" w:rsidP="0071723F">
      <w:pPr>
        <w:rPr>
          <w:rFonts w:ascii="Arial" w:hAnsi="Arial" w:cs="Arial"/>
          <w:b/>
        </w:rPr>
      </w:pPr>
      <w:r>
        <w:rPr>
          <w:rFonts w:ascii="Arial" w:hAnsi="Arial" w:cs="Arial"/>
          <w:b/>
        </w:rPr>
        <w:t>Pedestrian Accommodations (continued)</w:t>
      </w:r>
    </w:p>
    <w:p w14:paraId="6AC21D41" w14:textId="77777777" w:rsidR="0071723F" w:rsidRDefault="0071723F" w:rsidP="00415406">
      <w:pPr>
        <w:rPr>
          <w:rFonts w:ascii="Arial" w:hAnsi="Arial" w:cs="Arial"/>
          <w:b/>
          <w:iCs/>
          <w:u w:val="single"/>
        </w:rPr>
      </w:pPr>
    </w:p>
    <w:p w14:paraId="6AC21D42" w14:textId="77777777" w:rsidR="0071723F" w:rsidRDefault="0071723F" w:rsidP="00415406">
      <w:pPr>
        <w:rPr>
          <w:rFonts w:ascii="Arial" w:hAnsi="Arial" w:cs="Arial"/>
          <w:b/>
          <w:iCs/>
          <w:u w:val="single"/>
        </w:rPr>
      </w:pPr>
    </w:p>
    <w:p w14:paraId="6AC21D43" w14:textId="77777777" w:rsidR="00381133" w:rsidRPr="0080610F" w:rsidRDefault="00A51F2A" w:rsidP="00381133">
      <w:pPr>
        <w:pStyle w:val="NormalWeb"/>
        <w:shd w:val="clear" w:color="auto" w:fill="FFFFFF"/>
        <w:spacing w:before="0" w:beforeAutospacing="0" w:after="0" w:afterAutospacing="0"/>
        <w:ind w:left="1080"/>
        <w:rPr>
          <w:rFonts w:ascii="Arial" w:hAnsi="Arial" w:cs="Arial"/>
          <w:b/>
          <w:iCs/>
          <w:color w:val="FF9933"/>
        </w:rPr>
      </w:pPr>
      <w:r>
        <w:rPr>
          <w:rFonts w:ascii="Arial" w:hAnsi="Arial" w:cs="Arial"/>
          <w:b/>
          <w:iCs/>
          <w:color w:val="FF9933"/>
        </w:rPr>
        <w:t>g</w:t>
      </w:r>
      <w:r w:rsidR="0019390F">
        <w:rPr>
          <w:rFonts w:ascii="Arial" w:hAnsi="Arial" w:cs="Arial"/>
          <w:b/>
          <w:iCs/>
          <w:color w:val="FF9933"/>
        </w:rPr>
        <w:t xml:space="preserve">. </w:t>
      </w:r>
      <w:r w:rsidR="00381133" w:rsidRPr="0080610F">
        <w:rPr>
          <w:rFonts w:ascii="Arial" w:hAnsi="Arial" w:cs="Arial"/>
          <w:b/>
          <w:iCs/>
          <w:color w:val="FF9933"/>
        </w:rPr>
        <w:t>Connections with Adjacent Parcels</w:t>
      </w:r>
    </w:p>
    <w:p w14:paraId="6AC21D44" w14:textId="77777777" w:rsidR="00381133" w:rsidRDefault="00381133" w:rsidP="00381133">
      <w:pPr>
        <w:pStyle w:val="NormalWeb"/>
        <w:spacing w:before="0" w:beforeAutospacing="0" w:after="0" w:afterAutospacing="0"/>
        <w:ind w:left="1080"/>
        <w:rPr>
          <w:rFonts w:ascii="Arial" w:hAnsi="Arial" w:cs="Arial"/>
        </w:rPr>
      </w:pPr>
      <w:r w:rsidRPr="00D02448">
        <w:rPr>
          <w:rFonts w:ascii="Arial" w:hAnsi="Arial" w:cs="Arial"/>
        </w:rPr>
        <w:t>All newly constructed developments</w:t>
      </w:r>
      <w:r w:rsidR="0019390F">
        <w:rPr>
          <w:rFonts w:ascii="Arial" w:hAnsi="Arial" w:cs="Arial"/>
        </w:rPr>
        <w:t xml:space="preserve"> requiring pedestrian accommodations and </w:t>
      </w:r>
      <w:r w:rsidRPr="00D02448">
        <w:rPr>
          <w:rFonts w:ascii="Arial" w:hAnsi="Arial" w:cs="Arial"/>
        </w:rPr>
        <w:t xml:space="preserve">which are adjacent to existing pedestrian accommodations must connect to these sidewalks, paths, or trails.  Such accommodations shall connect with existing pedestrian accommodations and allow for connection to future pedestrian accommodations to adjacent parcels.  In the event that a developer is constructing a pedestrian accommodation stub out, it is the responsibility of the developer to properly grade the parcel in order to make the connection with a future pedestrian accommodation feasible to the subsequent developer’s land.  </w:t>
      </w:r>
    </w:p>
    <w:p w14:paraId="6AC21D45" w14:textId="77777777" w:rsidR="0071723F" w:rsidRDefault="0071723F" w:rsidP="00381133"/>
    <w:p w14:paraId="6AC21D46" w14:textId="77777777" w:rsidR="00381133" w:rsidRPr="00B12EAA" w:rsidRDefault="00A51F2A" w:rsidP="00381133">
      <w:pPr>
        <w:pStyle w:val="NormalWeb"/>
        <w:shd w:val="clear" w:color="auto" w:fill="FFFFFF"/>
        <w:spacing w:before="0" w:beforeAutospacing="0" w:after="0" w:afterAutospacing="0"/>
        <w:ind w:left="1080"/>
        <w:rPr>
          <w:rFonts w:ascii="Arial" w:hAnsi="Arial" w:cs="Arial"/>
          <w:b/>
          <w:iCs/>
          <w:color w:val="FF9933"/>
        </w:rPr>
      </w:pPr>
      <w:r>
        <w:rPr>
          <w:rFonts w:ascii="Arial" w:hAnsi="Arial" w:cs="Arial"/>
          <w:b/>
          <w:iCs/>
          <w:color w:val="FF9933"/>
        </w:rPr>
        <w:t>h</w:t>
      </w:r>
      <w:r w:rsidR="0019390F">
        <w:rPr>
          <w:rFonts w:ascii="Arial" w:hAnsi="Arial" w:cs="Arial"/>
          <w:b/>
          <w:iCs/>
          <w:color w:val="FF9933"/>
        </w:rPr>
        <w:t xml:space="preserve">. </w:t>
      </w:r>
      <w:r w:rsidR="0071723F">
        <w:rPr>
          <w:rFonts w:ascii="Arial" w:hAnsi="Arial" w:cs="Arial"/>
          <w:b/>
          <w:iCs/>
          <w:color w:val="FF9933"/>
        </w:rPr>
        <w:t xml:space="preserve"> </w:t>
      </w:r>
      <w:r w:rsidR="00381133" w:rsidRPr="00B12EAA">
        <w:rPr>
          <w:rFonts w:ascii="Arial" w:hAnsi="Arial" w:cs="Arial"/>
          <w:b/>
          <w:iCs/>
          <w:color w:val="FF9933"/>
        </w:rPr>
        <w:t>Multi-use Trails/Shared Use Path Criteria</w:t>
      </w:r>
    </w:p>
    <w:p w14:paraId="6AC21D47" w14:textId="77777777" w:rsidR="00381133" w:rsidRPr="00D02448" w:rsidRDefault="00381133" w:rsidP="00381133">
      <w:pPr>
        <w:pStyle w:val="NormalWeb"/>
        <w:shd w:val="clear" w:color="auto" w:fill="FFFFFF"/>
        <w:spacing w:before="0" w:beforeAutospacing="0" w:after="0" w:afterAutospacing="0"/>
        <w:ind w:left="1080"/>
        <w:rPr>
          <w:rFonts w:ascii="Arial" w:hAnsi="Arial" w:cs="Arial"/>
          <w:iCs/>
        </w:rPr>
      </w:pPr>
      <w:r w:rsidRPr="00D02448">
        <w:rPr>
          <w:rFonts w:ascii="Arial" w:hAnsi="Arial" w:cs="Arial"/>
          <w:iCs/>
        </w:rPr>
        <w:t xml:space="preserve">Pedestrian accommodations are usually located within the street’s right-of-way.  If these facilities meet all of VDOT’s related requirements, the agency will accept and maintain these accommodations.  </w:t>
      </w:r>
      <w:r w:rsidRPr="00D02448">
        <w:rPr>
          <w:rFonts w:ascii="Arial" w:hAnsi="Arial" w:cs="Arial"/>
        </w:rPr>
        <w:t xml:space="preserve">Sidewalks will be constructed in accordance with the Subdivision Street Design Guide, while bicycle facilities and shared use paths shall be built in accordance with VDOT’s Road Design Manual.  </w:t>
      </w:r>
      <w:r w:rsidRPr="00D02448">
        <w:rPr>
          <w:rFonts w:ascii="Arial" w:hAnsi="Arial" w:cs="Arial"/>
          <w:iCs/>
        </w:rPr>
        <w:t xml:space="preserve">  </w:t>
      </w:r>
    </w:p>
    <w:p w14:paraId="6AC21D48" w14:textId="77777777" w:rsidR="00381133" w:rsidRPr="00D02448" w:rsidRDefault="00381133" w:rsidP="00381133">
      <w:pPr>
        <w:pStyle w:val="NormalWeb"/>
        <w:shd w:val="clear" w:color="auto" w:fill="FFFFFF"/>
        <w:spacing w:before="0" w:beforeAutospacing="0" w:after="0" w:afterAutospacing="0"/>
        <w:ind w:left="1080"/>
        <w:rPr>
          <w:rFonts w:ascii="Arial" w:hAnsi="Arial" w:cs="Arial"/>
          <w:iCs/>
        </w:rPr>
      </w:pPr>
    </w:p>
    <w:p w14:paraId="6AC21D49" w14:textId="77777777" w:rsidR="00381133" w:rsidRPr="00D02448" w:rsidRDefault="00381133" w:rsidP="00381133">
      <w:pPr>
        <w:pStyle w:val="NormalWeb"/>
        <w:shd w:val="clear" w:color="auto" w:fill="FFFFFF"/>
        <w:spacing w:before="0" w:beforeAutospacing="0" w:after="0" w:afterAutospacing="0"/>
        <w:ind w:left="1080"/>
        <w:rPr>
          <w:rFonts w:ascii="Arial" w:hAnsi="Arial" w:cs="Arial"/>
          <w:iCs/>
        </w:rPr>
      </w:pPr>
      <w:r w:rsidRPr="00D02448">
        <w:rPr>
          <w:rFonts w:ascii="Arial" w:hAnsi="Arial" w:cs="Arial"/>
          <w:iCs/>
        </w:rPr>
        <w:t xml:space="preserve">In some instances, pedestrian accommodations may be located outside of the street’s right-of-way.  The agency will not maintain pedestrian accommodations located outside of its right-of-way.  In these circumstances, VDOT will enter into an agreement with the locality which will describe how the locality will maintain the pedestrian accommodations. </w:t>
      </w:r>
    </w:p>
    <w:p w14:paraId="6AC21D4A" w14:textId="77777777" w:rsidR="00381133" w:rsidRDefault="00381133" w:rsidP="00381133">
      <w:pPr>
        <w:pStyle w:val="NormalWeb"/>
        <w:spacing w:before="0" w:beforeAutospacing="0" w:after="0" w:afterAutospacing="0"/>
        <w:ind w:left="1080"/>
        <w:rPr>
          <w:rFonts w:ascii="Arial" w:hAnsi="Arial" w:cs="Arial"/>
          <w:b/>
        </w:rPr>
      </w:pPr>
    </w:p>
    <w:p w14:paraId="6AC21D4B" w14:textId="77777777" w:rsidR="00381133" w:rsidRPr="00ED501C" w:rsidRDefault="00A51F2A" w:rsidP="00381133">
      <w:pPr>
        <w:pStyle w:val="NormalWeb"/>
        <w:spacing w:before="0" w:beforeAutospacing="0" w:after="0" w:afterAutospacing="0"/>
        <w:ind w:left="1080"/>
        <w:rPr>
          <w:rFonts w:ascii="Arial" w:hAnsi="Arial" w:cs="Arial"/>
          <w:b/>
          <w:color w:val="FF9933"/>
        </w:rPr>
      </w:pPr>
      <w:r>
        <w:rPr>
          <w:rFonts w:ascii="Arial" w:hAnsi="Arial" w:cs="Arial"/>
          <w:b/>
          <w:color w:val="FF9933"/>
        </w:rPr>
        <w:t>i</w:t>
      </w:r>
      <w:r w:rsidR="0019390F">
        <w:rPr>
          <w:rFonts w:ascii="Arial" w:hAnsi="Arial" w:cs="Arial"/>
          <w:b/>
          <w:color w:val="FF9933"/>
        </w:rPr>
        <w:t xml:space="preserve">. </w:t>
      </w:r>
      <w:r w:rsidR="00381133" w:rsidRPr="00ED501C">
        <w:rPr>
          <w:rFonts w:ascii="Arial" w:hAnsi="Arial" w:cs="Arial"/>
          <w:b/>
          <w:color w:val="FF9933"/>
        </w:rPr>
        <w:t>Noncompliant Pedestrian Accommodations</w:t>
      </w:r>
    </w:p>
    <w:p w14:paraId="6AC21D4C" w14:textId="77777777" w:rsidR="0019390F" w:rsidRDefault="00381133" w:rsidP="00381133">
      <w:pPr>
        <w:pStyle w:val="NormalWeb"/>
        <w:spacing w:before="0" w:beforeAutospacing="0" w:after="0" w:afterAutospacing="0"/>
        <w:ind w:left="1080"/>
        <w:rPr>
          <w:rFonts w:ascii="Arial" w:hAnsi="Arial" w:cs="Arial"/>
        </w:rPr>
      </w:pPr>
      <w:r w:rsidRPr="00D02448">
        <w:rPr>
          <w:rFonts w:ascii="Arial" w:hAnsi="Arial" w:cs="Arial"/>
        </w:rPr>
        <w:t>Pedestrian accommodations which are not built to VDOT standards will be considered noncompliant</w:t>
      </w:r>
      <w:r>
        <w:rPr>
          <w:rFonts w:ascii="Arial" w:hAnsi="Arial" w:cs="Arial"/>
        </w:rPr>
        <w:t xml:space="preserve"> unless a design waiver and/or exception has been granted by VDOT</w:t>
      </w:r>
      <w:r w:rsidRPr="00D02448">
        <w:rPr>
          <w:rFonts w:ascii="Arial" w:hAnsi="Arial" w:cs="Arial"/>
        </w:rPr>
        <w:t xml:space="preserve">.  </w:t>
      </w:r>
      <w:r>
        <w:rPr>
          <w:rFonts w:ascii="Arial" w:hAnsi="Arial" w:cs="Arial"/>
        </w:rPr>
        <w:t xml:space="preserve">Noncompliant facilities do not quality </w:t>
      </w:r>
      <w:r w:rsidRPr="00D02448">
        <w:rPr>
          <w:rFonts w:ascii="Arial" w:hAnsi="Arial" w:cs="Arial"/>
        </w:rPr>
        <w:t xml:space="preserve">for </w:t>
      </w:r>
      <w:r>
        <w:rPr>
          <w:rFonts w:ascii="Arial" w:hAnsi="Arial" w:cs="Arial"/>
        </w:rPr>
        <w:t>VDOT maintenance.</w:t>
      </w:r>
      <w:r w:rsidRPr="00D02448">
        <w:rPr>
          <w:rFonts w:ascii="Arial" w:hAnsi="Arial" w:cs="Arial"/>
        </w:rPr>
        <w:t xml:space="preserve">  </w:t>
      </w:r>
    </w:p>
    <w:p w14:paraId="6AC21D4D" w14:textId="77777777" w:rsidR="0019390F" w:rsidRDefault="0019390F" w:rsidP="00381133">
      <w:pPr>
        <w:pStyle w:val="NormalWeb"/>
        <w:spacing w:before="0" w:beforeAutospacing="0" w:after="0" w:afterAutospacing="0"/>
        <w:ind w:left="1080"/>
        <w:rPr>
          <w:rFonts w:ascii="Arial" w:hAnsi="Arial" w:cs="Arial"/>
        </w:rPr>
      </w:pPr>
    </w:p>
    <w:p w14:paraId="6AC21D4E" w14:textId="77777777" w:rsidR="00381133" w:rsidRDefault="00381133" w:rsidP="00381133">
      <w:pPr>
        <w:pStyle w:val="NormalWeb"/>
        <w:spacing w:before="0" w:beforeAutospacing="0" w:after="0" w:afterAutospacing="0"/>
        <w:ind w:left="1080"/>
        <w:rPr>
          <w:rFonts w:ascii="Arial" w:hAnsi="Arial" w:cs="Arial"/>
        </w:rPr>
      </w:pPr>
      <w:r w:rsidRPr="00D02448">
        <w:rPr>
          <w:rFonts w:ascii="Arial" w:hAnsi="Arial" w:cs="Arial"/>
        </w:rPr>
        <w:t xml:space="preserve">If noncompliant pedestrian accommodations are located within the dedicated right-of-way of the street, a land use permit must be issued by the District Administrator’s </w:t>
      </w:r>
      <w:r w:rsidR="0019390F">
        <w:rPr>
          <w:rFonts w:ascii="Arial" w:hAnsi="Arial" w:cs="Arial"/>
        </w:rPr>
        <w:t>D</w:t>
      </w:r>
      <w:r w:rsidRPr="00D02448">
        <w:rPr>
          <w:rFonts w:ascii="Arial" w:hAnsi="Arial" w:cs="Arial"/>
        </w:rPr>
        <w:t>esignee</w:t>
      </w:r>
      <w:r>
        <w:rPr>
          <w:rFonts w:ascii="Arial" w:hAnsi="Arial" w:cs="Arial"/>
        </w:rPr>
        <w:t xml:space="preserve">.  </w:t>
      </w:r>
      <w:r w:rsidRPr="00D02448">
        <w:rPr>
          <w:rFonts w:ascii="Arial" w:hAnsi="Arial" w:cs="Arial"/>
        </w:rPr>
        <w:t xml:space="preserve">The permit will directly state the parties’ responsibility for maintenance of the accommodations.  The permit applicant must be an entity that can assure ongoing maintenance.  This entity is commonly, but not </w:t>
      </w:r>
      <w:r>
        <w:rPr>
          <w:rFonts w:ascii="Arial" w:hAnsi="Arial" w:cs="Arial"/>
        </w:rPr>
        <w:t xml:space="preserve">solely </w:t>
      </w:r>
      <w:r w:rsidRPr="00D02448">
        <w:rPr>
          <w:rFonts w:ascii="Arial" w:hAnsi="Arial" w:cs="Arial"/>
        </w:rPr>
        <w:t>limited to, the local government.</w:t>
      </w:r>
    </w:p>
    <w:p w14:paraId="6AC21D4F" w14:textId="77777777" w:rsidR="00A51F2A" w:rsidRDefault="0071723F" w:rsidP="00415406">
      <w:pPr>
        <w:rPr>
          <w:rFonts w:ascii="Arial" w:hAnsi="Arial" w:cs="Arial"/>
        </w:rPr>
      </w:pPr>
      <w:r>
        <w:rPr>
          <w:rFonts w:ascii="Arial" w:hAnsi="Arial" w:cs="Arial"/>
        </w:rPr>
        <w:br w:type="page"/>
      </w:r>
    </w:p>
    <w:p w14:paraId="6AC21D50" w14:textId="77777777" w:rsidR="00C71BC7" w:rsidRDefault="00C71BC7" w:rsidP="0071723F">
      <w:pPr>
        <w:outlineLvl w:val="0"/>
        <w:rPr>
          <w:rFonts w:ascii="Arial" w:hAnsi="Arial" w:cs="Arial"/>
          <w:b/>
        </w:rPr>
      </w:pPr>
    </w:p>
    <w:p w14:paraId="6AC21D51" w14:textId="77777777" w:rsidR="00C71BC7" w:rsidRDefault="00C71BC7" w:rsidP="0071723F">
      <w:pPr>
        <w:outlineLvl w:val="0"/>
        <w:rPr>
          <w:rFonts w:ascii="Arial" w:hAnsi="Arial" w:cs="Arial"/>
          <w:b/>
        </w:rPr>
      </w:pPr>
    </w:p>
    <w:p w14:paraId="6AC21D52" w14:textId="77777777" w:rsidR="0071723F" w:rsidRPr="0002682A" w:rsidRDefault="0071723F" w:rsidP="0071723F">
      <w:pPr>
        <w:outlineLvl w:val="0"/>
        <w:rPr>
          <w:rFonts w:ascii="Arial" w:hAnsi="Arial" w:cs="Arial"/>
          <w:b/>
        </w:rPr>
      </w:pPr>
      <w:r>
        <w:rPr>
          <w:rFonts w:ascii="Arial" w:hAnsi="Arial" w:cs="Arial"/>
          <w:b/>
        </w:rPr>
        <w:t xml:space="preserve">Revised Provisions for Street Acceptance </w:t>
      </w:r>
    </w:p>
    <w:p w14:paraId="6AC21D53" w14:textId="77777777" w:rsidR="0071723F" w:rsidRPr="00AC086F" w:rsidRDefault="0071723F" w:rsidP="0071723F">
      <w:pPr>
        <w:rPr>
          <w:rFonts w:ascii="Arial" w:hAnsi="Arial" w:cs="Arial"/>
          <w:b/>
        </w:rPr>
      </w:pPr>
      <w:r>
        <w:rPr>
          <w:rFonts w:ascii="Arial" w:hAnsi="Arial" w:cs="Arial"/>
          <w:b/>
        </w:rPr>
        <w:t>Pedestrian Accommodations (continued)</w:t>
      </w:r>
    </w:p>
    <w:p w14:paraId="6AC21D54" w14:textId="77777777" w:rsidR="0071723F" w:rsidRDefault="0071723F" w:rsidP="00415406">
      <w:pPr>
        <w:rPr>
          <w:rFonts w:ascii="Arial" w:hAnsi="Arial" w:cs="Arial"/>
        </w:rPr>
      </w:pPr>
    </w:p>
    <w:p w14:paraId="6AC21D55" w14:textId="77777777" w:rsidR="0071723F" w:rsidRDefault="0071723F" w:rsidP="00415406">
      <w:pPr>
        <w:rPr>
          <w:rFonts w:ascii="Arial" w:hAnsi="Arial" w:cs="Arial"/>
        </w:rPr>
      </w:pPr>
    </w:p>
    <w:p w14:paraId="6AC21D56" w14:textId="77777777" w:rsidR="00381133" w:rsidRPr="00781EE7" w:rsidRDefault="00A51F2A" w:rsidP="00381133">
      <w:pPr>
        <w:pStyle w:val="NormalWeb"/>
        <w:spacing w:before="0" w:beforeAutospacing="0" w:after="0" w:afterAutospacing="0"/>
        <w:ind w:left="1080"/>
        <w:rPr>
          <w:rFonts w:ascii="Arial" w:hAnsi="Arial" w:cs="Arial"/>
          <w:b/>
          <w:color w:val="FF9933"/>
        </w:rPr>
      </w:pPr>
      <w:r>
        <w:rPr>
          <w:rFonts w:ascii="Arial" w:hAnsi="Arial" w:cs="Arial"/>
          <w:b/>
          <w:color w:val="FF9933"/>
        </w:rPr>
        <w:t>j</w:t>
      </w:r>
      <w:r w:rsidR="00381133" w:rsidRPr="00781EE7">
        <w:rPr>
          <w:rFonts w:ascii="Arial" w:hAnsi="Arial" w:cs="Arial"/>
          <w:b/>
          <w:color w:val="FF9933"/>
        </w:rPr>
        <w:t>. Pedestrian Accommodations and VDOT Right-of-Way</w:t>
      </w:r>
    </w:p>
    <w:p w14:paraId="6AC21D57" w14:textId="77777777" w:rsidR="00381133" w:rsidRDefault="00381133" w:rsidP="00381133">
      <w:pPr>
        <w:pStyle w:val="NormalWeb"/>
        <w:spacing w:before="0" w:beforeAutospacing="0" w:after="0" w:afterAutospacing="0"/>
        <w:ind w:left="1080"/>
        <w:rPr>
          <w:rFonts w:ascii="Arial" w:hAnsi="Arial" w:cs="Arial"/>
        </w:rPr>
      </w:pPr>
      <w:r w:rsidRPr="00D02448">
        <w:rPr>
          <w:rFonts w:ascii="Arial" w:hAnsi="Arial" w:cs="Arial"/>
        </w:rPr>
        <w:t>In order for VDOT to maintain pedestrian accommodations, these facilities must be located within VDOT’s right-of-way.  In the event that a developer constructs accommodations outside of the right-of-way, VDOT would enter into an agreement with the locality.  This agreement will discuss how the locality will maintain the accommodations.</w:t>
      </w:r>
      <w:r w:rsidR="00E07F6D">
        <w:rPr>
          <w:rFonts w:ascii="Arial" w:hAnsi="Arial" w:cs="Arial"/>
        </w:rPr>
        <w:t xml:space="preserve">  Agreement forms are located on </w:t>
      </w:r>
      <w:r w:rsidR="00E07F6D" w:rsidRPr="00322907">
        <w:rPr>
          <w:rFonts w:ascii="Arial" w:hAnsi="Arial" w:cs="Arial"/>
        </w:rPr>
        <w:t xml:space="preserve">pages </w:t>
      </w:r>
      <w:r w:rsidR="005B5F38" w:rsidRPr="00322907">
        <w:rPr>
          <w:rFonts w:ascii="Arial" w:hAnsi="Arial" w:cs="Arial"/>
        </w:rPr>
        <w:t>99</w:t>
      </w:r>
      <w:r w:rsidR="00E07F6D" w:rsidRPr="00322907">
        <w:rPr>
          <w:rFonts w:ascii="Arial" w:hAnsi="Arial" w:cs="Arial"/>
        </w:rPr>
        <w:t xml:space="preserve"> and </w:t>
      </w:r>
      <w:r w:rsidR="005B5F38" w:rsidRPr="00322907">
        <w:rPr>
          <w:rFonts w:ascii="Arial" w:hAnsi="Arial" w:cs="Arial"/>
        </w:rPr>
        <w:t>101</w:t>
      </w:r>
      <w:r w:rsidR="00E07F6D" w:rsidRPr="00322907">
        <w:rPr>
          <w:rFonts w:ascii="Arial" w:hAnsi="Arial" w:cs="Arial"/>
        </w:rPr>
        <w:t xml:space="preserve"> of the Guidance Document.  </w:t>
      </w:r>
      <w:r w:rsidRPr="00322907">
        <w:rPr>
          <w:rFonts w:ascii="Arial" w:hAnsi="Arial" w:cs="Arial"/>
        </w:rPr>
        <w:t>A dedication or easement for</w:t>
      </w:r>
      <w:r>
        <w:rPr>
          <w:rFonts w:ascii="Arial" w:hAnsi="Arial" w:cs="Arial"/>
        </w:rPr>
        <w:t xml:space="preserve"> public use </w:t>
      </w:r>
      <w:r w:rsidRPr="00D02448">
        <w:rPr>
          <w:rFonts w:ascii="Arial" w:hAnsi="Arial" w:cs="Arial"/>
        </w:rPr>
        <w:t>would be given to the locality</w:t>
      </w:r>
      <w:r>
        <w:rPr>
          <w:rFonts w:ascii="Arial" w:hAnsi="Arial" w:cs="Arial"/>
        </w:rPr>
        <w:t xml:space="preserve"> so that public access and</w:t>
      </w:r>
      <w:r w:rsidRPr="00D02448">
        <w:rPr>
          <w:rFonts w:ascii="Arial" w:hAnsi="Arial" w:cs="Arial"/>
        </w:rPr>
        <w:t xml:space="preserve"> maintenance of the accommodations</w:t>
      </w:r>
      <w:r>
        <w:rPr>
          <w:rFonts w:ascii="Arial" w:hAnsi="Arial" w:cs="Arial"/>
        </w:rPr>
        <w:t xml:space="preserve"> can be assured</w:t>
      </w:r>
      <w:r w:rsidRPr="00D02448">
        <w:rPr>
          <w:rFonts w:ascii="Arial" w:hAnsi="Arial" w:cs="Arial"/>
        </w:rPr>
        <w:t>.</w:t>
      </w:r>
    </w:p>
    <w:p w14:paraId="6AC21D58" w14:textId="77777777" w:rsidR="00D7485B" w:rsidRDefault="00D7485B" w:rsidP="00381133">
      <w:pPr>
        <w:pStyle w:val="NormalWeb"/>
        <w:spacing w:before="0" w:beforeAutospacing="0" w:after="0" w:afterAutospacing="0"/>
        <w:ind w:left="1080"/>
        <w:rPr>
          <w:rFonts w:ascii="Arial" w:hAnsi="Arial" w:cs="Arial"/>
        </w:rPr>
      </w:pPr>
    </w:p>
    <w:p w14:paraId="6AC21D59" w14:textId="77777777" w:rsidR="00D7485B" w:rsidRPr="00404B9C" w:rsidRDefault="00D7485B" w:rsidP="00171F93">
      <w:pPr>
        <w:pStyle w:val="NormalWeb"/>
        <w:spacing w:before="0" w:beforeAutospacing="0" w:after="0" w:afterAutospacing="0"/>
        <w:ind w:left="1080"/>
        <w:rPr>
          <w:rFonts w:ascii="Arial" w:hAnsi="Arial" w:cs="Arial"/>
          <w:b/>
          <w:color w:val="FF9933"/>
        </w:rPr>
      </w:pPr>
      <w:r w:rsidRPr="00404B9C">
        <w:rPr>
          <w:rFonts w:ascii="Arial" w:hAnsi="Arial" w:cs="Arial"/>
          <w:b/>
          <w:color w:val="FF9933"/>
        </w:rPr>
        <w:t xml:space="preserve">k.  </w:t>
      </w:r>
      <w:r w:rsidR="00171F93">
        <w:rPr>
          <w:rFonts w:ascii="Arial" w:hAnsi="Arial" w:cs="Arial"/>
          <w:b/>
          <w:color w:val="FF9933"/>
        </w:rPr>
        <w:t>Modification to Pedestrian Accommodation Requirements</w:t>
      </w:r>
    </w:p>
    <w:p w14:paraId="6AC21D5A" w14:textId="77777777" w:rsidR="00171F93" w:rsidRPr="00171F93" w:rsidRDefault="00171F93" w:rsidP="00171F93">
      <w:pPr>
        <w:pStyle w:val="sectind0"/>
        <w:spacing w:before="0" w:after="0" w:line="240" w:lineRule="auto"/>
        <w:ind w:left="1080" w:firstLine="0"/>
        <w:jc w:val="left"/>
        <w:rPr>
          <w:u w:val="single"/>
        </w:rPr>
      </w:pPr>
      <w:r w:rsidRPr="002367D7">
        <w:t>The District Administrator’s Designee may waive or modify the SSAR’s pedestrian accommodation requirements.  This process can only be used in situations when the pedestrian accommodation exception provisions of the Commonwealth Transportation Board's policy are met.  This policy is titled</w:t>
      </w:r>
      <w:r w:rsidRPr="00171F93">
        <w:rPr>
          <w:u w:val="single"/>
        </w:rPr>
        <w:t xml:space="preserve"> </w:t>
      </w:r>
      <w:r>
        <w:rPr>
          <w:u w:val="single"/>
        </w:rPr>
        <w:t>“</w:t>
      </w:r>
      <w:hyperlink r:id="rId29" w:history="1">
        <w:r w:rsidRPr="00171F93">
          <w:rPr>
            <w:rStyle w:val="Hyperlink"/>
          </w:rPr>
          <w:t>VDOT Policy for Integrating Bicycle and Pedestrian Accommodations</w:t>
        </w:r>
        <w:r>
          <w:rPr>
            <w:rStyle w:val="Hyperlink"/>
          </w:rPr>
          <w:t xml:space="preserve">” and was last approved by the CTB in </w:t>
        </w:r>
        <w:r w:rsidRPr="00171F93">
          <w:rPr>
            <w:rStyle w:val="Hyperlink"/>
          </w:rPr>
          <w:t>2004</w:t>
        </w:r>
      </w:hyperlink>
      <w:r w:rsidRPr="00171F93">
        <w:rPr>
          <w:u w:val="single"/>
        </w:rPr>
        <w:t>.</w:t>
      </w:r>
    </w:p>
    <w:p w14:paraId="6AC21D5B" w14:textId="77777777" w:rsidR="00171F93" w:rsidRDefault="00171F93" w:rsidP="00D7485B">
      <w:pPr>
        <w:pStyle w:val="sectbi0"/>
        <w:spacing w:before="0" w:after="0" w:line="240" w:lineRule="auto"/>
        <w:ind w:left="1080"/>
        <w:jc w:val="left"/>
      </w:pPr>
      <w:r w:rsidRPr="00026A86">
        <w:rPr>
          <w:rFonts w:ascii="Times New Roman" w:hAnsi="Times New Roman" w:cs="Times New Roman"/>
        </w:rPr>
        <w:t xml:space="preserve">  </w:t>
      </w:r>
      <w:r w:rsidRPr="00404B9C">
        <w:t xml:space="preserve">   </w:t>
      </w:r>
    </w:p>
    <w:p w14:paraId="6AC21D5C" w14:textId="77777777" w:rsidR="00171F93" w:rsidRDefault="00171F93" w:rsidP="00D7485B">
      <w:pPr>
        <w:pStyle w:val="sectbi0"/>
        <w:spacing w:before="0" w:after="0" w:line="240" w:lineRule="auto"/>
        <w:ind w:left="1080"/>
        <w:jc w:val="left"/>
      </w:pPr>
    </w:p>
    <w:p w14:paraId="6AC21D5D" w14:textId="77777777" w:rsidR="00D7485B" w:rsidRDefault="00D7485B" w:rsidP="00D7485B">
      <w:pPr>
        <w:pStyle w:val="NormalWeb"/>
        <w:spacing w:before="0" w:beforeAutospacing="0" w:after="0" w:afterAutospacing="0"/>
        <w:rPr>
          <w:rFonts w:ascii="Arial" w:hAnsi="Arial" w:cs="Arial"/>
        </w:rPr>
      </w:pPr>
    </w:p>
    <w:p w14:paraId="6AC21D5E" w14:textId="77777777" w:rsidR="00D7485B" w:rsidRDefault="00D7485B" w:rsidP="00381133">
      <w:pPr>
        <w:pStyle w:val="NormalWeb"/>
        <w:spacing w:before="0" w:beforeAutospacing="0" w:after="0" w:afterAutospacing="0"/>
        <w:ind w:left="1080"/>
        <w:rPr>
          <w:rFonts w:ascii="Arial" w:hAnsi="Arial" w:cs="Arial"/>
        </w:rPr>
      </w:pPr>
    </w:p>
    <w:p w14:paraId="6AC21D5F" w14:textId="77777777" w:rsidR="0071723F" w:rsidRDefault="0071723F" w:rsidP="000A0996">
      <w:pPr>
        <w:pStyle w:val="NormalWeb"/>
        <w:spacing w:before="0" w:beforeAutospacing="0" w:after="0" w:afterAutospacing="0"/>
        <w:jc w:val="center"/>
        <w:rPr>
          <w:rFonts w:ascii="Arial" w:hAnsi="Arial" w:cs="Arial"/>
        </w:rPr>
      </w:pPr>
    </w:p>
    <w:p w14:paraId="6AC21D60" w14:textId="77777777" w:rsidR="000A0996" w:rsidRPr="000A0996" w:rsidRDefault="0071723F" w:rsidP="000A0996">
      <w:pPr>
        <w:pStyle w:val="NormalWeb"/>
        <w:spacing w:before="0" w:beforeAutospacing="0" w:after="0" w:afterAutospacing="0"/>
        <w:jc w:val="center"/>
        <w:rPr>
          <w:rFonts w:ascii="Arial" w:hAnsi="Arial" w:cs="Arial"/>
          <w:b/>
        </w:rPr>
      </w:pPr>
      <w:r>
        <w:rPr>
          <w:rFonts w:ascii="Arial" w:hAnsi="Arial" w:cs="Arial"/>
          <w:b/>
        </w:rPr>
        <w:br w:type="page"/>
      </w:r>
      <w:r w:rsidR="000A0996" w:rsidRPr="000A0996">
        <w:rPr>
          <w:rFonts w:ascii="Arial" w:hAnsi="Arial" w:cs="Arial"/>
          <w:b/>
        </w:rPr>
        <w:t>SSAR Pedestrian Accommodations Requirements</w:t>
      </w:r>
    </w:p>
    <w:p w14:paraId="6AC21D61" w14:textId="77777777" w:rsidR="000A0996" w:rsidRDefault="000A0996" w:rsidP="000A0996">
      <w:pPr>
        <w:pStyle w:val="NormalWeb"/>
        <w:spacing w:before="0" w:beforeAutospacing="0" w:after="0" w:afterAutospacing="0"/>
        <w:jc w:val="center"/>
        <w:rPr>
          <w:rFonts w:ascii="Arial" w:hAnsi="Arial" w:cs="Arial"/>
        </w:rPr>
      </w:pPr>
    </w:p>
    <w:p w14:paraId="6AC21D62" w14:textId="77777777" w:rsidR="00975E16" w:rsidRDefault="0071723F" w:rsidP="0071723F">
      <w:pPr>
        <w:outlineLvl w:val="0"/>
        <w:rPr>
          <w:rFonts w:ascii="Arial" w:hAnsi="Arial" w:cs="Arial"/>
        </w:rPr>
      </w:pPr>
      <w:r>
        <w:object w:dxaOrig="8875" w:dyaOrig="13735" w14:anchorId="6AC22303">
          <v:shape id="_x0000_i1026" type="#_x0000_t75" style="width:434pt;height:597pt" o:ole="">
            <v:imagedata r:id="rId30" o:title=""/>
          </v:shape>
          <o:OLEObject Type="Embed" ProgID="Visio.Drawing.11" ShapeID="_x0000_i1026" DrawAspect="Content" ObjectID="_1618923235" r:id="rId31"/>
        </w:object>
      </w:r>
      <w:r w:rsidR="000A0996">
        <w:rPr>
          <w:rFonts w:ascii="Arial" w:hAnsi="Arial" w:cs="Arial"/>
        </w:rPr>
        <w:br w:type="page"/>
      </w:r>
    </w:p>
    <w:p w14:paraId="6AC21D63" w14:textId="77777777" w:rsidR="0071723F" w:rsidRPr="0002682A" w:rsidRDefault="0071723F" w:rsidP="0071723F">
      <w:pPr>
        <w:outlineLvl w:val="0"/>
        <w:rPr>
          <w:rFonts w:ascii="Arial" w:hAnsi="Arial" w:cs="Arial"/>
          <w:b/>
        </w:rPr>
      </w:pPr>
      <w:r>
        <w:rPr>
          <w:rFonts w:ascii="Arial" w:hAnsi="Arial" w:cs="Arial"/>
          <w:b/>
        </w:rPr>
        <w:t>Revised Provisions for Street Acceptance</w:t>
      </w:r>
    </w:p>
    <w:p w14:paraId="6AC21D64" w14:textId="77777777" w:rsidR="0071723F" w:rsidRPr="00AC086F" w:rsidRDefault="0071723F" w:rsidP="0071723F">
      <w:pPr>
        <w:rPr>
          <w:rFonts w:ascii="Arial" w:hAnsi="Arial" w:cs="Arial"/>
          <w:b/>
        </w:rPr>
      </w:pPr>
      <w:r>
        <w:rPr>
          <w:rFonts w:ascii="Arial" w:hAnsi="Arial" w:cs="Arial"/>
          <w:b/>
        </w:rPr>
        <w:t>Pedestrian Accommodations (continued)</w:t>
      </w:r>
    </w:p>
    <w:p w14:paraId="6AC21D65" w14:textId="77777777" w:rsidR="0071723F" w:rsidRDefault="0071723F" w:rsidP="00381133">
      <w:pPr>
        <w:ind w:left="1080"/>
        <w:rPr>
          <w:rFonts w:ascii="Arial" w:hAnsi="Arial" w:cs="Arial"/>
          <w:b/>
          <w:color w:val="FF6600"/>
        </w:rPr>
      </w:pPr>
    </w:p>
    <w:p w14:paraId="6AC21D66" w14:textId="77777777" w:rsidR="0071723F" w:rsidRDefault="0071723F" w:rsidP="00381133">
      <w:pPr>
        <w:ind w:left="1080"/>
        <w:rPr>
          <w:rFonts w:ascii="Arial" w:hAnsi="Arial" w:cs="Arial"/>
          <w:b/>
          <w:color w:val="FF6600"/>
        </w:rPr>
      </w:pPr>
    </w:p>
    <w:p w14:paraId="6AC21D67" w14:textId="77777777" w:rsidR="00381133" w:rsidRPr="0019390F" w:rsidRDefault="00024138" w:rsidP="00381133">
      <w:pPr>
        <w:ind w:left="1080"/>
        <w:rPr>
          <w:rFonts w:ascii="Arial" w:hAnsi="Arial" w:cs="Arial"/>
          <w:b/>
          <w:color w:val="FF6600"/>
        </w:rPr>
      </w:pPr>
      <w:r>
        <w:rPr>
          <w:rFonts w:ascii="Arial" w:hAnsi="Arial" w:cs="Arial"/>
          <w:b/>
          <w:color w:val="FF6600"/>
        </w:rPr>
        <w:t>l</w:t>
      </w:r>
      <w:r w:rsidR="0019390F">
        <w:rPr>
          <w:rFonts w:ascii="Arial" w:hAnsi="Arial" w:cs="Arial"/>
          <w:b/>
          <w:color w:val="FF6600"/>
        </w:rPr>
        <w:t xml:space="preserve">. </w:t>
      </w:r>
      <w:r w:rsidR="00381133" w:rsidRPr="0019390F">
        <w:rPr>
          <w:rFonts w:ascii="Arial" w:hAnsi="Arial" w:cs="Arial"/>
          <w:b/>
          <w:color w:val="FF6600"/>
        </w:rPr>
        <w:t xml:space="preserve">Alternative </w:t>
      </w:r>
      <w:r w:rsidR="0019390F" w:rsidRPr="0019390F">
        <w:rPr>
          <w:rFonts w:ascii="Arial" w:hAnsi="Arial" w:cs="Arial"/>
          <w:b/>
          <w:color w:val="FF6600"/>
        </w:rPr>
        <w:t xml:space="preserve">Equivalent </w:t>
      </w:r>
      <w:r w:rsidR="00381133" w:rsidRPr="0019390F">
        <w:rPr>
          <w:rFonts w:ascii="Arial" w:hAnsi="Arial" w:cs="Arial"/>
          <w:b/>
          <w:color w:val="FF6600"/>
        </w:rPr>
        <w:t>Pedestrian Accommodations</w:t>
      </w:r>
    </w:p>
    <w:p w14:paraId="6AC21D68" w14:textId="77777777" w:rsidR="00381133" w:rsidRPr="00D02448" w:rsidRDefault="00381133" w:rsidP="00381133">
      <w:pPr>
        <w:ind w:left="1080"/>
        <w:rPr>
          <w:rFonts w:ascii="Arial" w:hAnsi="Arial" w:cs="Arial"/>
        </w:rPr>
      </w:pPr>
      <w:r w:rsidRPr="009E728E">
        <w:rPr>
          <w:rFonts w:ascii="Arial" w:hAnsi="Arial" w:cs="Arial"/>
        </w:rPr>
        <w:t>The S</w:t>
      </w:r>
      <w:r w:rsidR="003B745A">
        <w:rPr>
          <w:rFonts w:ascii="Arial" w:hAnsi="Arial" w:cs="Arial"/>
        </w:rPr>
        <w:t>SAR</w:t>
      </w:r>
      <w:r w:rsidRPr="009E728E">
        <w:rPr>
          <w:rFonts w:ascii="Arial" w:hAnsi="Arial" w:cs="Arial"/>
        </w:rPr>
        <w:t xml:space="preserve"> allow</w:t>
      </w:r>
      <w:r w:rsidR="003B745A">
        <w:rPr>
          <w:rFonts w:ascii="Arial" w:hAnsi="Arial" w:cs="Arial"/>
        </w:rPr>
        <w:t>s</w:t>
      </w:r>
      <w:r w:rsidRPr="009E728E">
        <w:rPr>
          <w:rFonts w:ascii="Arial" w:hAnsi="Arial" w:cs="Arial"/>
        </w:rPr>
        <w:t xml:space="preserve"> developers to propose alternative pedestrian accommodations in place of the standard requirement contained in the regulation.  The alternative accommodation must provide equivalent pedestrian mobility as approved by the District Administrator’s </w:t>
      </w:r>
      <w:r w:rsidR="000171CF">
        <w:rPr>
          <w:rFonts w:ascii="Arial" w:hAnsi="Arial" w:cs="Arial"/>
        </w:rPr>
        <w:t>D</w:t>
      </w:r>
      <w:r w:rsidRPr="009E728E">
        <w:rPr>
          <w:rFonts w:ascii="Arial" w:hAnsi="Arial" w:cs="Arial"/>
        </w:rPr>
        <w:t xml:space="preserve">esignee.  </w:t>
      </w:r>
      <w:r>
        <w:rPr>
          <w:rFonts w:ascii="Arial" w:hAnsi="Arial" w:cs="Arial"/>
        </w:rPr>
        <w:t xml:space="preserve">Factors </w:t>
      </w:r>
      <w:r w:rsidRPr="00D02448">
        <w:rPr>
          <w:rFonts w:ascii="Arial" w:hAnsi="Arial" w:cs="Arial"/>
        </w:rPr>
        <w:t>t</w:t>
      </w:r>
      <w:r>
        <w:rPr>
          <w:rFonts w:ascii="Arial" w:hAnsi="Arial" w:cs="Arial"/>
        </w:rPr>
        <w:t xml:space="preserve">o consider when proposing and evaluating an alternative pedestrian accommodation </w:t>
      </w:r>
      <w:r w:rsidRPr="00D02448">
        <w:rPr>
          <w:rFonts w:ascii="Arial" w:hAnsi="Arial" w:cs="Arial"/>
        </w:rPr>
        <w:t>include</w:t>
      </w:r>
      <w:r>
        <w:rPr>
          <w:rFonts w:ascii="Arial" w:hAnsi="Arial" w:cs="Arial"/>
        </w:rPr>
        <w:t xml:space="preserve"> but are not limited to the following</w:t>
      </w:r>
      <w:r w:rsidRPr="00D02448">
        <w:rPr>
          <w:rFonts w:ascii="Arial" w:hAnsi="Arial" w:cs="Arial"/>
        </w:rPr>
        <w:t>:</w:t>
      </w:r>
    </w:p>
    <w:p w14:paraId="6AC21D69" w14:textId="77777777" w:rsidR="00381133" w:rsidRPr="00D02448" w:rsidRDefault="00381133" w:rsidP="00381133">
      <w:pPr>
        <w:ind w:left="1080"/>
        <w:rPr>
          <w:rFonts w:ascii="Arial" w:hAnsi="Arial" w:cs="Arial"/>
        </w:rPr>
      </w:pPr>
    </w:p>
    <w:p w14:paraId="6AC21D6A" w14:textId="77777777" w:rsidR="00381133" w:rsidRPr="009E728E" w:rsidRDefault="00381133" w:rsidP="00FA4E11">
      <w:pPr>
        <w:numPr>
          <w:ilvl w:val="0"/>
          <w:numId w:val="14"/>
        </w:numPr>
        <w:autoSpaceDE w:val="0"/>
        <w:autoSpaceDN w:val="0"/>
        <w:adjustRightInd w:val="0"/>
        <w:rPr>
          <w:rFonts w:ascii="Arial" w:hAnsi="Arial" w:cs="Arial"/>
        </w:rPr>
      </w:pPr>
      <w:r w:rsidRPr="009E728E">
        <w:rPr>
          <w:rFonts w:ascii="Arial" w:hAnsi="Arial" w:cs="Arial"/>
        </w:rPr>
        <w:t>Alternative accommodations should, in aggregate, meet or exceed the level of service and connecti</w:t>
      </w:r>
      <w:r>
        <w:rPr>
          <w:rFonts w:ascii="Arial" w:hAnsi="Arial" w:cs="Arial"/>
        </w:rPr>
        <w:t>vity</w:t>
      </w:r>
      <w:r w:rsidRPr="009E728E">
        <w:rPr>
          <w:rFonts w:ascii="Arial" w:hAnsi="Arial" w:cs="Arial"/>
        </w:rPr>
        <w:t xml:space="preserve"> that would have otherwise been </w:t>
      </w:r>
      <w:r>
        <w:rPr>
          <w:rFonts w:ascii="Arial" w:hAnsi="Arial" w:cs="Arial"/>
        </w:rPr>
        <w:t>achieved</w:t>
      </w:r>
      <w:r w:rsidRPr="009E728E">
        <w:rPr>
          <w:rFonts w:ascii="Arial" w:hAnsi="Arial" w:cs="Arial"/>
        </w:rPr>
        <w:t xml:space="preserve"> by the standard requirement.</w:t>
      </w:r>
    </w:p>
    <w:p w14:paraId="6AC21D6B" w14:textId="77777777" w:rsidR="00381133" w:rsidRPr="009E728E" w:rsidRDefault="00381133" w:rsidP="00FA4E11">
      <w:pPr>
        <w:numPr>
          <w:ilvl w:val="0"/>
          <w:numId w:val="14"/>
        </w:numPr>
        <w:autoSpaceDE w:val="0"/>
        <w:autoSpaceDN w:val="0"/>
        <w:adjustRightInd w:val="0"/>
        <w:rPr>
          <w:rFonts w:ascii="Arial" w:hAnsi="Arial" w:cs="Arial"/>
        </w:rPr>
      </w:pPr>
      <w:r w:rsidRPr="009E728E">
        <w:rPr>
          <w:rFonts w:ascii="Arial" w:hAnsi="Arial" w:cs="Arial"/>
        </w:rPr>
        <w:t xml:space="preserve">Consideration should be given to the benefit that the proposed alternative pedestrian accommodation provides to the surrounding pedestrian network.  This would include consideration of the location of pedestrian generators and receptors like transit stops, parks, schools, </w:t>
      </w:r>
      <w:r w:rsidR="003B745A">
        <w:rPr>
          <w:rFonts w:ascii="Arial" w:hAnsi="Arial" w:cs="Arial"/>
        </w:rPr>
        <w:t xml:space="preserve">stores, neighborhoods, </w:t>
      </w:r>
      <w:r w:rsidRPr="009E728E">
        <w:rPr>
          <w:rFonts w:ascii="Arial" w:hAnsi="Arial" w:cs="Arial"/>
        </w:rPr>
        <w:t>or other public properties.</w:t>
      </w:r>
    </w:p>
    <w:p w14:paraId="6AC21D6C" w14:textId="77777777" w:rsidR="00381133" w:rsidRPr="009E728E" w:rsidRDefault="00381133" w:rsidP="00FA4E11">
      <w:pPr>
        <w:numPr>
          <w:ilvl w:val="0"/>
          <w:numId w:val="14"/>
        </w:numPr>
        <w:autoSpaceDE w:val="0"/>
        <w:autoSpaceDN w:val="0"/>
        <w:adjustRightInd w:val="0"/>
        <w:rPr>
          <w:rFonts w:ascii="Arial" w:hAnsi="Arial" w:cs="Arial"/>
        </w:rPr>
      </w:pPr>
      <w:r w:rsidRPr="009E728E">
        <w:rPr>
          <w:rFonts w:ascii="Arial" w:hAnsi="Arial" w:cs="Arial"/>
        </w:rPr>
        <w:t>Alternative accommodations should not measurably increase the exposure of pedestrians to vehicle traffic and safety related concerns.  Issues to consider include traffic volumes, vehicular operating speeds, available sight distance, and the location of potential pedestrian crossing points to name a few.</w:t>
      </w:r>
    </w:p>
    <w:p w14:paraId="6AC21D6D" w14:textId="77777777" w:rsidR="00381133" w:rsidRDefault="00381133" w:rsidP="00381133">
      <w:pPr>
        <w:ind w:left="360"/>
      </w:pPr>
    </w:p>
    <w:p w14:paraId="6AC21D6E" w14:textId="77777777" w:rsidR="00381133" w:rsidRDefault="00381133" w:rsidP="00381133">
      <w:pPr>
        <w:ind w:left="1080"/>
        <w:rPr>
          <w:rFonts w:ascii="Arial" w:hAnsi="Arial" w:cs="Arial"/>
        </w:rPr>
      </w:pPr>
      <w:r w:rsidRPr="008A3C04">
        <w:rPr>
          <w:rFonts w:ascii="Arial" w:hAnsi="Arial" w:cs="Arial"/>
        </w:rPr>
        <w:t>The following examples have been prepared to help illustrate how these factors should be considered during the evaluation of alternative pedestrian accommodation proposals.</w:t>
      </w:r>
    </w:p>
    <w:p w14:paraId="6AC21D6F" w14:textId="77777777" w:rsidR="00683CCA" w:rsidRDefault="00683CCA" w:rsidP="00381133">
      <w:pPr>
        <w:ind w:left="1080"/>
        <w:rPr>
          <w:rFonts w:ascii="Arial" w:hAnsi="Arial" w:cs="Arial"/>
        </w:rPr>
      </w:pPr>
    </w:p>
    <w:p w14:paraId="6AC21D70" w14:textId="77777777" w:rsidR="00683CCA" w:rsidRDefault="00683CCA" w:rsidP="00381133">
      <w:pPr>
        <w:ind w:left="1080"/>
        <w:rPr>
          <w:rFonts w:ascii="Arial" w:hAnsi="Arial" w:cs="Arial"/>
        </w:rPr>
      </w:pPr>
    </w:p>
    <w:p w14:paraId="6AC21D71" w14:textId="77777777" w:rsidR="00683CCA" w:rsidRDefault="00683CCA" w:rsidP="00381133">
      <w:pPr>
        <w:ind w:left="1080"/>
        <w:rPr>
          <w:rFonts w:ascii="Arial" w:hAnsi="Arial" w:cs="Arial"/>
        </w:rPr>
      </w:pPr>
    </w:p>
    <w:p w14:paraId="6AC21D72" w14:textId="77777777" w:rsidR="00683CCA" w:rsidRDefault="00683CCA" w:rsidP="00381133">
      <w:pPr>
        <w:ind w:left="1080"/>
        <w:rPr>
          <w:rFonts w:ascii="Arial" w:hAnsi="Arial" w:cs="Arial"/>
        </w:rPr>
      </w:pPr>
    </w:p>
    <w:p w14:paraId="6AC21D73" w14:textId="77777777" w:rsidR="00683CCA" w:rsidRDefault="00683CCA" w:rsidP="00381133">
      <w:pPr>
        <w:ind w:left="1080"/>
        <w:rPr>
          <w:rFonts w:ascii="Arial" w:hAnsi="Arial" w:cs="Arial"/>
        </w:rPr>
      </w:pPr>
    </w:p>
    <w:p w14:paraId="6AC21D74" w14:textId="77777777" w:rsidR="00683CCA" w:rsidRDefault="00683CCA" w:rsidP="00381133">
      <w:pPr>
        <w:ind w:left="1080"/>
        <w:rPr>
          <w:rFonts w:ascii="Arial" w:hAnsi="Arial" w:cs="Arial"/>
        </w:rPr>
      </w:pPr>
    </w:p>
    <w:p w14:paraId="6AC21D75" w14:textId="77777777" w:rsidR="00683CCA" w:rsidRDefault="00683CCA" w:rsidP="00381133">
      <w:pPr>
        <w:ind w:left="1080"/>
        <w:rPr>
          <w:rFonts w:ascii="Arial" w:hAnsi="Arial" w:cs="Arial"/>
        </w:rPr>
      </w:pPr>
    </w:p>
    <w:p w14:paraId="6AC21D76" w14:textId="77777777" w:rsidR="00683CCA" w:rsidRDefault="00683CCA" w:rsidP="00381133">
      <w:pPr>
        <w:ind w:left="1080"/>
        <w:rPr>
          <w:rFonts w:ascii="Arial" w:hAnsi="Arial" w:cs="Arial"/>
        </w:rPr>
      </w:pPr>
    </w:p>
    <w:p w14:paraId="6AC21D77" w14:textId="77777777" w:rsidR="00683CCA" w:rsidRDefault="00683CCA" w:rsidP="00381133">
      <w:pPr>
        <w:ind w:left="1080"/>
        <w:rPr>
          <w:rFonts w:ascii="Arial" w:hAnsi="Arial" w:cs="Arial"/>
        </w:rPr>
      </w:pPr>
    </w:p>
    <w:p w14:paraId="6AC21D78" w14:textId="77777777" w:rsidR="00683CCA" w:rsidRDefault="00683CCA" w:rsidP="00381133">
      <w:pPr>
        <w:ind w:left="1080"/>
        <w:rPr>
          <w:rFonts w:ascii="Arial" w:hAnsi="Arial" w:cs="Arial"/>
        </w:rPr>
      </w:pPr>
    </w:p>
    <w:p w14:paraId="6AC21D79" w14:textId="77777777" w:rsidR="00683CCA" w:rsidRDefault="00683CCA" w:rsidP="00381133">
      <w:pPr>
        <w:ind w:left="1080"/>
        <w:rPr>
          <w:rFonts w:ascii="Arial" w:hAnsi="Arial" w:cs="Arial"/>
        </w:rPr>
      </w:pPr>
    </w:p>
    <w:p w14:paraId="6AC21D7A" w14:textId="77777777" w:rsidR="00683CCA" w:rsidRDefault="00683CCA" w:rsidP="00381133">
      <w:pPr>
        <w:ind w:left="1080"/>
        <w:rPr>
          <w:rFonts w:ascii="Arial" w:hAnsi="Arial" w:cs="Arial"/>
        </w:rPr>
      </w:pPr>
    </w:p>
    <w:p w14:paraId="6AC21D7B" w14:textId="77777777" w:rsidR="00683CCA" w:rsidRDefault="00683CCA" w:rsidP="00381133">
      <w:pPr>
        <w:ind w:left="1080"/>
        <w:rPr>
          <w:rFonts w:ascii="Arial" w:hAnsi="Arial" w:cs="Arial"/>
        </w:rPr>
      </w:pPr>
    </w:p>
    <w:p w14:paraId="6AC21D7C" w14:textId="77777777" w:rsidR="00683CCA" w:rsidRDefault="00683CCA" w:rsidP="00381133">
      <w:pPr>
        <w:ind w:left="1080"/>
        <w:rPr>
          <w:rFonts w:ascii="Arial" w:hAnsi="Arial" w:cs="Arial"/>
        </w:rPr>
      </w:pPr>
    </w:p>
    <w:p w14:paraId="6AC21D7D" w14:textId="77777777" w:rsidR="00683CCA" w:rsidRDefault="00683CCA" w:rsidP="00381133">
      <w:pPr>
        <w:ind w:left="1080"/>
        <w:rPr>
          <w:rFonts w:ascii="Arial" w:hAnsi="Arial" w:cs="Arial"/>
        </w:rPr>
      </w:pPr>
    </w:p>
    <w:p w14:paraId="6AC21D7E" w14:textId="77777777" w:rsidR="00683CCA" w:rsidRDefault="00683CCA" w:rsidP="00381133">
      <w:pPr>
        <w:ind w:left="1080"/>
        <w:rPr>
          <w:rFonts w:ascii="Arial" w:hAnsi="Arial" w:cs="Arial"/>
        </w:rPr>
      </w:pPr>
    </w:p>
    <w:p w14:paraId="6AC21D7F" w14:textId="77777777" w:rsidR="00683CCA" w:rsidRDefault="00683CCA" w:rsidP="00381133">
      <w:pPr>
        <w:ind w:left="1080"/>
        <w:rPr>
          <w:rFonts w:ascii="Arial" w:hAnsi="Arial" w:cs="Arial"/>
        </w:rPr>
      </w:pPr>
    </w:p>
    <w:p w14:paraId="6AC21D80" w14:textId="77777777" w:rsidR="003078B7" w:rsidRDefault="003078B7">
      <w:pPr>
        <w:rPr>
          <w:rFonts w:ascii="Arial" w:hAnsi="Arial" w:cs="Arial"/>
          <w:b/>
        </w:rPr>
      </w:pPr>
      <w:r>
        <w:rPr>
          <w:rFonts w:ascii="Arial" w:hAnsi="Arial" w:cs="Arial"/>
          <w:b/>
        </w:rPr>
        <w:br w:type="page"/>
      </w:r>
    </w:p>
    <w:p w14:paraId="6AC21D81" w14:textId="77777777" w:rsidR="00975E16" w:rsidRPr="0002682A" w:rsidRDefault="00975E16" w:rsidP="00975E16">
      <w:pPr>
        <w:outlineLvl w:val="0"/>
        <w:rPr>
          <w:rFonts w:ascii="Arial" w:hAnsi="Arial" w:cs="Arial"/>
          <w:b/>
        </w:rPr>
      </w:pPr>
      <w:r>
        <w:rPr>
          <w:rFonts w:ascii="Arial" w:hAnsi="Arial" w:cs="Arial"/>
          <w:b/>
        </w:rPr>
        <w:t>Revised Provisions for Street Acceptance</w:t>
      </w:r>
    </w:p>
    <w:p w14:paraId="6AC21D82" w14:textId="77777777" w:rsidR="00975E16" w:rsidRPr="00AC086F" w:rsidRDefault="00975E16" w:rsidP="00975E16">
      <w:pPr>
        <w:rPr>
          <w:rFonts w:ascii="Arial" w:hAnsi="Arial" w:cs="Arial"/>
          <w:b/>
        </w:rPr>
      </w:pPr>
      <w:r>
        <w:rPr>
          <w:rFonts w:ascii="Arial" w:hAnsi="Arial" w:cs="Arial"/>
          <w:b/>
        </w:rPr>
        <w:t>Pedestrian Accommodations (continued)</w:t>
      </w:r>
    </w:p>
    <w:p w14:paraId="6AC21D83" w14:textId="77777777" w:rsidR="00683CCA" w:rsidRPr="00975E16" w:rsidRDefault="00683CCA" w:rsidP="00381133">
      <w:pPr>
        <w:ind w:left="1080"/>
        <w:rPr>
          <w:rFonts w:ascii="Arial" w:hAnsi="Arial" w:cs="Arial"/>
          <w:sz w:val="16"/>
          <w:szCs w:val="16"/>
        </w:rPr>
      </w:pPr>
    </w:p>
    <w:p w14:paraId="6AC21D84" w14:textId="77777777" w:rsidR="00683CCA" w:rsidRDefault="00683CCA" w:rsidP="00683CCA">
      <w:pPr>
        <w:jc w:val="center"/>
        <w:rPr>
          <w:rFonts w:ascii="Arial" w:hAnsi="Arial" w:cs="Arial"/>
        </w:rPr>
      </w:pPr>
      <w:r w:rsidRPr="00683CCA">
        <w:rPr>
          <w:rFonts w:ascii="Arial" w:hAnsi="Arial" w:cs="Arial"/>
          <w:b/>
        </w:rPr>
        <w:t>Alternative Equivalent Pedestrian Accommodations</w:t>
      </w:r>
      <w:r w:rsidRPr="00683CCA">
        <w:rPr>
          <w:rFonts w:ascii="Arial" w:hAnsi="Arial" w:cs="Arial"/>
        </w:rPr>
        <w:t xml:space="preserve"> </w:t>
      </w:r>
    </w:p>
    <w:p w14:paraId="6AC21D85" w14:textId="77777777" w:rsidR="008C1ECB" w:rsidRPr="00975E16" w:rsidRDefault="008C1ECB" w:rsidP="00683CCA">
      <w:pPr>
        <w:jc w:val="center"/>
        <w:rPr>
          <w:rFonts w:ascii="Arial" w:hAnsi="Arial" w:cs="Arial"/>
          <w:sz w:val="16"/>
          <w:szCs w:val="16"/>
        </w:rPr>
      </w:pPr>
    </w:p>
    <w:p w14:paraId="6AC21D86" w14:textId="77777777" w:rsidR="002E0C77" w:rsidRDefault="002E0C77" w:rsidP="00683CCA">
      <w:pPr>
        <w:jc w:val="center"/>
        <w:rPr>
          <w:rFonts w:ascii="Arial" w:hAnsi="Arial" w:cs="Arial"/>
        </w:rPr>
        <w:sectPr w:rsidR="002E0C77" w:rsidSect="00ED5C51">
          <w:type w:val="continuous"/>
          <w:pgSz w:w="12240" w:h="15840" w:code="1"/>
          <w:pgMar w:top="1296" w:right="1440" w:bottom="1296" w:left="1440" w:header="720" w:footer="720" w:gutter="0"/>
          <w:cols w:space="720"/>
          <w:titlePg/>
          <w:docGrid w:linePitch="360"/>
        </w:sectPr>
      </w:pPr>
    </w:p>
    <w:p w14:paraId="6AC21D87" w14:textId="77777777" w:rsidR="002E0C77" w:rsidRDefault="003A7F2E" w:rsidP="002E0C77">
      <w:pPr>
        <w:rPr>
          <w:rFonts w:ascii="Arial" w:hAnsi="Arial" w:cs="Arial"/>
        </w:rPr>
      </w:pPr>
      <w:r>
        <w:rPr>
          <w:rFonts w:ascii="Arial" w:hAnsi="Arial" w:cs="Arial"/>
          <w:noProof/>
        </w:rPr>
        <w:drawing>
          <wp:inline distT="0" distB="0" distL="0" distR="0" wp14:anchorId="6AC22304" wp14:editId="6AC22305">
            <wp:extent cx="3070860" cy="3017520"/>
            <wp:effectExtent l="0" t="0" r="0" b="0"/>
            <wp:docPr id="13" name="Picture 13" descr="revPage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Page37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0860" cy="3017520"/>
                    </a:xfrm>
                    <a:prstGeom prst="rect">
                      <a:avLst/>
                    </a:prstGeom>
                    <a:noFill/>
                    <a:ln>
                      <a:noFill/>
                    </a:ln>
                  </pic:spPr>
                </pic:pic>
              </a:graphicData>
            </a:graphic>
          </wp:inline>
        </w:drawing>
      </w:r>
    </w:p>
    <w:p w14:paraId="6AC21D88" w14:textId="77777777" w:rsidR="002E0C77" w:rsidRDefault="002E0C77" w:rsidP="002E0C77">
      <w:pPr>
        <w:rPr>
          <w:rFonts w:ascii="Arial" w:hAnsi="Arial" w:cs="Arial"/>
        </w:rPr>
      </w:pPr>
    </w:p>
    <w:p w14:paraId="6AC21D89" w14:textId="77777777" w:rsidR="008C1ECB" w:rsidRDefault="008C1ECB" w:rsidP="008C1ECB">
      <w:pPr>
        <w:rPr>
          <w:rFonts w:ascii="Arial" w:hAnsi="Arial" w:cs="Arial"/>
        </w:rPr>
      </w:pPr>
    </w:p>
    <w:p w14:paraId="6AC21D8A" w14:textId="77777777" w:rsidR="008C1ECB" w:rsidRDefault="008C1ECB" w:rsidP="008C1ECB">
      <w:pPr>
        <w:rPr>
          <w:rFonts w:ascii="Arial" w:hAnsi="Arial" w:cs="Arial"/>
        </w:rPr>
        <w:sectPr w:rsidR="008C1ECB" w:rsidSect="002E0C77">
          <w:type w:val="continuous"/>
          <w:pgSz w:w="12240" w:h="15840" w:code="1"/>
          <w:pgMar w:top="1296" w:right="1440" w:bottom="1296" w:left="1440" w:header="720" w:footer="720" w:gutter="0"/>
          <w:cols w:num="2" w:space="720"/>
          <w:titlePg/>
          <w:docGrid w:linePitch="360"/>
        </w:sectPr>
      </w:pPr>
      <w:r w:rsidRPr="008A3C04">
        <w:rPr>
          <w:rFonts w:ascii="Arial" w:hAnsi="Arial" w:cs="Arial"/>
        </w:rPr>
        <w:t>The first example</w:t>
      </w:r>
      <w:r>
        <w:rPr>
          <w:rFonts w:ascii="Arial" w:hAnsi="Arial" w:cs="Arial"/>
        </w:rPr>
        <w:t xml:space="preserve"> to the left </w:t>
      </w:r>
      <w:r w:rsidRPr="008A3C04">
        <w:rPr>
          <w:rFonts w:ascii="Arial" w:hAnsi="Arial" w:cs="Arial"/>
        </w:rPr>
        <w:t xml:space="preserve">shows a proposed network addition with </w:t>
      </w:r>
      <w:r>
        <w:rPr>
          <w:rFonts w:ascii="Arial" w:hAnsi="Arial" w:cs="Arial"/>
        </w:rPr>
        <w:t xml:space="preserve">an ADT and median lot </w:t>
      </w:r>
      <w:r w:rsidRPr="008A3C04">
        <w:rPr>
          <w:rFonts w:ascii="Arial" w:hAnsi="Arial" w:cs="Arial"/>
        </w:rPr>
        <w:t xml:space="preserve">size </w:t>
      </w:r>
      <w:r>
        <w:rPr>
          <w:rFonts w:ascii="Arial" w:hAnsi="Arial" w:cs="Arial"/>
        </w:rPr>
        <w:t xml:space="preserve">which requires sidewalks on both sides of the street.  This development meets the specific pedestrian accommodations requirements of the SSAR.  </w:t>
      </w:r>
    </w:p>
    <w:p w14:paraId="6AC21D8B" w14:textId="77777777" w:rsidR="002E0C77" w:rsidRDefault="003A7F2E" w:rsidP="002E0C77">
      <w:pPr>
        <w:rPr>
          <w:rFonts w:ascii="Arial" w:hAnsi="Arial" w:cs="Arial"/>
        </w:rPr>
      </w:pPr>
      <w:r>
        <w:rPr>
          <w:rFonts w:ascii="Arial" w:hAnsi="Arial" w:cs="Arial"/>
          <w:noProof/>
        </w:rPr>
        <w:drawing>
          <wp:inline distT="0" distB="0" distL="0" distR="0" wp14:anchorId="6AC22306" wp14:editId="6AC22307">
            <wp:extent cx="3017520" cy="3573780"/>
            <wp:effectExtent l="0" t="0" r="0" b="7620"/>
            <wp:docPr id="14" name="Picture 14" descr="revPage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Page37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7520" cy="3573780"/>
                    </a:xfrm>
                    <a:prstGeom prst="rect">
                      <a:avLst/>
                    </a:prstGeom>
                    <a:noFill/>
                    <a:ln>
                      <a:noFill/>
                    </a:ln>
                  </pic:spPr>
                </pic:pic>
              </a:graphicData>
            </a:graphic>
          </wp:inline>
        </w:drawing>
      </w:r>
    </w:p>
    <w:p w14:paraId="6AC21D8C" w14:textId="77777777" w:rsidR="002E0C77" w:rsidRDefault="002E0C77" w:rsidP="002E0C77">
      <w:pPr>
        <w:rPr>
          <w:rFonts w:ascii="Arial" w:hAnsi="Arial" w:cs="Arial"/>
        </w:rPr>
      </w:pPr>
    </w:p>
    <w:p w14:paraId="6AC21D8D" w14:textId="77777777" w:rsidR="002E0C77" w:rsidRDefault="002E0C77" w:rsidP="002E0C77">
      <w:pPr>
        <w:rPr>
          <w:rFonts w:ascii="Arial" w:hAnsi="Arial" w:cs="Arial"/>
        </w:rPr>
      </w:pPr>
    </w:p>
    <w:p w14:paraId="6AC21D8E" w14:textId="77777777" w:rsidR="002E0C77" w:rsidRDefault="002E0C77" w:rsidP="002E0C77">
      <w:pPr>
        <w:rPr>
          <w:rFonts w:ascii="Arial" w:hAnsi="Arial" w:cs="Arial"/>
        </w:rPr>
      </w:pPr>
    </w:p>
    <w:p w14:paraId="6AC21D8F" w14:textId="77777777" w:rsidR="00975E16" w:rsidRDefault="00975E16" w:rsidP="008C1ECB">
      <w:pPr>
        <w:rPr>
          <w:rFonts w:ascii="Arial" w:hAnsi="Arial" w:cs="Arial"/>
        </w:rPr>
      </w:pPr>
    </w:p>
    <w:p w14:paraId="6AC21D90" w14:textId="77777777" w:rsidR="00975E16" w:rsidRDefault="00975E16" w:rsidP="008C1ECB">
      <w:pPr>
        <w:rPr>
          <w:rFonts w:ascii="Arial" w:hAnsi="Arial" w:cs="Arial"/>
        </w:rPr>
      </w:pPr>
    </w:p>
    <w:p w14:paraId="6AC21D91" w14:textId="77777777" w:rsidR="002E0C77" w:rsidRDefault="008C1ECB" w:rsidP="008C1ECB">
      <w:pPr>
        <w:rPr>
          <w:rFonts w:ascii="Arial" w:hAnsi="Arial" w:cs="Arial"/>
        </w:rPr>
      </w:pPr>
      <w:r>
        <w:rPr>
          <w:rFonts w:ascii="Arial" w:hAnsi="Arial" w:cs="Arial"/>
        </w:rPr>
        <w:t>This example</w:t>
      </w:r>
      <w:r w:rsidRPr="008A3C04">
        <w:rPr>
          <w:rFonts w:ascii="Arial" w:hAnsi="Arial" w:cs="Arial"/>
        </w:rPr>
        <w:t xml:space="preserve"> shows a possible alter</w:t>
      </w:r>
      <w:r>
        <w:rPr>
          <w:rFonts w:ascii="Arial" w:hAnsi="Arial" w:cs="Arial"/>
        </w:rPr>
        <w:t>n</w:t>
      </w:r>
      <w:r w:rsidRPr="008A3C04">
        <w:rPr>
          <w:rFonts w:ascii="Arial" w:hAnsi="Arial" w:cs="Arial"/>
        </w:rPr>
        <w:t xml:space="preserve">ative approach.  This proposes the accommodations </w:t>
      </w:r>
      <w:r>
        <w:rPr>
          <w:rFonts w:ascii="Arial" w:hAnsi="Arial" w:cs="Arial"/>
        </w:rPr>
        <w:t xml:space="preserve">for a portion of the development </w:t>
      </w:r>
      <w:r w:rsidRPr="008A3C04">
        <w:rPr>
          <w:rFonts w:ascii="Arial" w:hAnsi="Arial" w:cs="Arial"/>
        </w:rPr>
        <w:t>to be provided at the rear of the lots instead of along the street.  This</w:t>
      </w:r>
      <w:r>
        <w:rPr>
          <w:rFonts w:ascii="Arial" w:hAnsi="Arial" w:cs="Arial"/>
        </w:rPr>
        <w:t xml:space="preserve"> </w:t>
      </w:r>
      <w:r w:rsidRPr="008A3C04">
        <w:rPr>
          <w:rFonts w:ascii="Arial" w:hAnsi="Arial" w:cs="Arial"/>
        </w:rPr>
        <w:t>could be a sidewalk or a shared use path.  Because it provides a reasonably equivalent connection to the lots within the development and to the surrounding pedestrian network, it would likely be approved as an acceptable alternative accommodation.</w:t>
      </w:r>
      <w:r>
        <w:rPr>
          <w:rFonts w:ascii="Arial" w:hAnsi="Arial" w:cs="Arial"/>
        </w:rPr>
        <w:t xml:space="preserve">  While the streets in this example could serve through movements, the proposed development does not have accommodations on both sides.  This is more than offset by the improved safety that pedestrians could have when traveling to the area’s pedestrian traffic generators.  </w:t>
      </w:r>
      <w:r w:rsidRPr="008A3C04">
        <w:rPr>
          <w:rFonts w:ascii="Arial" w:hAnsi="Arial" w:cs="Arial"/>
        </w:rPr>
        <w:t xml:space="preserve">Based on the presence of accommodations along one side of the streets together with the expanded network of accommodations provided along the existing </w:t>
      </w:r>
      <w:r>
        <w:rPr>
          <w:rFonts w:ascii="Arial" w:hAnsi="Arial" w:cs="Arial"/>
        </w:rPr>
        <w:t>roads</w:t>
      </w:r>
      <w:r w:rsidRPr="008A3C04">
        <w:rPr>
          <w:rFonts w:ascii="Arial" w:hAnsi="Arial" w:cs="Arial"/>
        </w:rPr>
        <w:t>, it is likely that the alter</w:t>
      </w:r>
      <w:r>
        <w:rPr>
          <w:rFonts w:ascii="Arial" w:hAnsi="Arial" w:cs="Arial"/>
        </w:rPr>
        <w:t>n</w:t>
      </w:r>
      <w:r w:rsidRPr="008A3C04">
        <w:rPr>
          <w:rFonts w:ascii="Arial" w:hAnsi="Arial" w:cs="Arial"/>
        </w:rPr>
        <w:t>ative proposal would be approved as an acce</w:t>
      </w:r>
      <w:r>
        <w:rPr>
          <w:rFonts w:ascii="Arial" w:hAnsi="Arial" w:cs="Arial"/>
        </w:rPr>
        <w:t>ptable alternative.</w:t>
      </w:r>
    </w:p>
    <w:p w14:paraId="6AC21D92" w14:textId="77777777" w:rsidR="00901A11" w:rsidRDefault="00901A11" w:rsidP="008C1ECB">
      <w:pPr>
        <w:jc w:val="center"/>
        <w:rPr>
          <w:rFonts w:ascii="Arial" w:hAnsi="Arial" w:cs="Arial"/>
          <w:b/>
        </w:rPr>
        <w:sectPr w:rsidR="00901A11" w:rsidSect="002E0C77">
          <w:type w:val="continuous"/>
          <w:pgSz w:w="12240" w:h="15840" w:code="1"/>
          <w:pgMar w:top="1296" w:right="1440" w:bottom="1296" w:left="1440" w:header="720" w:footer="720" w:gutter="0"/>
          <w:cols w:num="2" w:space="720"/>
          <w:titlePg/>
          <w:docGrid w:linePitch="360"/>
        </w:sectPr>
      </w:pPr>
    </w:p>
    <w:p w14:paraId="6AC21D93" w14:textId="77777777" w:rsidR="00901A11" w:rsidRDefault="008C1ECB" w:rsidP="008C1ECB">
      <w:pPr>
        <w:jc w:val="center"/>
        <w:rPr>
          <w:rFonts w:ascii="Arial" w:hAnsi="Arial" w:cs="Arial"/>
          <w:b/>
        </w:rPr>
      </w:pPr>
      <w:r w:rsidRPr="00683CCA">
        <w:rPr>
          <w:rFonts w:ascii="Arial" w:hAnsi="Arial" w:cs="Arial"/>
          <w:b/>
        </w:rPr>
        <w:t>Alternative Equivalent Pedestrian Accommodations</w:t>
      </w:r>
    </w:p>
    <w:p w14:paraId="6AC21D94" w14:textId="77777777" w:rsidR="00901A11" w:rsidRDefault="00901A11" w:rsidP="002E0C77">
      <w:pPr>
        <w:rPr>
          <w:rFonts w:ascii="Arial" w:hAnsi="Arial" w:cs="Arial"/>
        </w:rPr>
        <w:sectPr w:rsidR="00901A11" w:rsidSect="00901A11">
          <w:type w:val="continuous"/>
          <w:pgSz w:w="12240" w:h="15840" w:code="1"/>
          <w:pgMar w:top="1296" w:right="1440" w:bottom="1296" w:left="1440" w:header="720" w:footer="720" w:gutter="0"/>
          <w:cols w:space="720"/>
          <w:titlePg/>
          <w:docGrid w:linePitch="360"/>
        </w:sectPr>
      </w:pPr>
    </w:p>
    <w:p w14:paraId="6AC21D95" w14:textId="77777777" w:rsidR="00381133" w:rsidRPr="008A3C04" w:rsidRDefault="00381133" w:rsidP="00381133">
      <w:pPr>
        <w:ind w:left="1080"/>
        <w:rPr>
          <w:rFonts w:ascii="Arial" w:hAnsi="Arial" w:cs="Arial"/>
        </w:rPr>
      </w:pPr>
      <w:r w:rsidRPr="008A3C04">
        <w:rPr>
          <w:rFonts w:ascii="Arial" w:hAnsi="Arial" w:cs="Arial"/>
        </w:rPr>
        <w:t xml:space="preserve"> </w:t>
      </w:r>
    </w:p>
    <w:p w14:paraId="6AC21D96" w14:textId="77777777" w:rsidR="00381133" w:rsidRDefault="003A7F2E" w:rsidP="002E0C77">
      <w:pPr>
        <w:jc w:val="center"/>
        <w:rPr>
          <w:rFonts w:ascii="Arial" w:hAnsi="Arial" w:cs="Arial"/>
        </w:rPr>
      </w:pPr>
      <w:r>
        <w:rPr>
          <w:rFonts w:ascii="Arial" w:hAnsi="Arial" w:cs="Arial"/>
          <w:noProof/>
        </w:rPr>
        <w:drawing>
          <wp:inline distT="0" distB="0" distL="0" distR="0" wp14:anchorId="6AC22308" wp14:editId="6AC22309">
            <wp:extent cx="5242560" cy="3116580"/>
            <wp:effectExtent l="0" t="0" r="0" b="7620"/>
            <wp:docPr id="15" name="Picture 15" descr="revPage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Page38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2560" cy="3116580"/>
                    </a:xfrm>
                    <a:prstGeom prst="rect">
                      <a:avLst/>
                    </a:prstGeom>
                    <a:noFill/>
                    <a:ln>
                      <a:noFill/>
                    </a:ln>
                  </pic:spPr>
                </pic:pic>
              </a:graphicData>
            </a:graphic>
          </wp:inline>
        </w:drawing>
      </w:r>
    </w:p>
    <w:p w14:paraId="6AC21D97" w14:textId="77777777" w:rsidR="005A7FF7" w:rsidRDefault="00381133" w:rsidP="002E0C77">
      <w:pPr>
        <w:rPr>
          <w:rFonts w:ascii="Arial" w:hAnsi="Arial" w:cs="Arial"/>
        </w:rPr>
      </w:pPr>
      <w:r w:rsidRPr="008A3C04">
        <w:rPr>
          <w:rFonts w:ascii="Arial" w:hAnsi="Arial" w:cs="Arial"/>
        </w:rPr>
        <w:t xml:space="preserve">The </w:t>
      </w:r>
      <w:r w:rsidR="005A7FF7">
        <w:rPr>
          <w:rFonts w:ascii="Arial" w:hAnsi="Arial" w:cs="Arial"/>
        </w:rPr>
        <w:t>example</w:t>
      </w:r>
      <w:r w:rsidR="00901A11">
        <w:rPr>
          <w:rFonts w:ascii="Arial" w:hAnsi="Arial" w:cs="Arial"/>
        </w:rPr>
        <w:t>s</w:t>
      </w:r>
      <w:r w:rsidR="005A7FF7">
        <w:rPr>
          <w:rFonts w:ascii="Arial" w:hAnsi="Arial" w:cs="Arial"/>
        </w:rPr>
        <w:t xml:space="preserve"> on this page display</w:t>
      </w:r>
      <w:r w:rsidR="002E0C77">
        <w:rPr>
          <w:rFonts w:ascii="Arial" w:hAnsi="Arial" w:cs="Arial"/>
        </w:rPr>
        <w:t>s</w:t>
      </w:r>
      <w:r w:rsidR="005A7FF7">
        <w:rPr>
          <w:rFonts w:ascii="Arial" w:hAnsi="Arial" w:cs="Arial"/>
        </w:rPr>
        <w:t xml:space="preserve"> </w:t>
      </w:r>
      <w:r w:rsidR="002E0C77">
        <w:rPr>
          <w:rFonts w:ascii="Arial" w:hAnsi="Arial" w:cs="Arial"/>
        </w:rPr>
        <w:t xml:space="preserve">a </w:t>
      </w:r>
      <w:r w:rsidR="005A7FF7">
        <w:rPr>
          <w:rFonts w:ascii="Arial" w:hAnsi="Arial" w:cs="Arial"/>
        </w:rPr>
        <w:t xml:space="preserve">development in which accommodations are required on one side of the street.  The diagram above shows compliance with the SSAR’s </w:t>
      </w:r>
      <w:r w:rsidR="00901A11">
        <w:rPr>
          <w:rFonts w:ascii="Arial" w:hAnsi="Arial" w:cs="Arial"/>
        </w:rPr>
        <w:t xml:space="preserve">specific </w:t>
      </w:r>
      <w:r w:rsidR="005A7FF7">
        <w:rPr>
          <w:rFonts w:ascii="Arial" w:hAnsi="Arial" w:cs="Arial"/>
        </w:rPr>
        <w:t>requirements.</w:t>
      </w:r>
    </w:p>
    <w:p w14:paraId="6AC21D98" w14:textId="77777777" w:rsidR="005A7FF7" w:rsidRDefault="005A7FF7" w:rsidP="002E0C77">
      <w:pPr>
        <w:rPr>
          <w:rFonts w:ascii="Arial" w:hAnsi="Arial" w:cs="Arial"/>
        </w:rPr>
      </w:pPr>
    </w:p>
    <w:p w14:paraId="6AC21D99" w14:textId="77777777" w:rsidR="00381133" w:rsidRDefault="005A7FF7" w:rsidP="002E0C77">
      <w:pPr>
        <w:rPr>
          <w:rFonts w:ascii="Arial" w:hAnsi="Arial" w:cs="Arial"/>
        </w:rPr>
      </w:pPr>
      <w:r>
        <w:rPr>
          <w:rFonts w:ascii="Arial" w:hAnsi="Arial" w:cs="Arial"/>
        </w:rPr>
        <w:t xml:space="preserve">The diagram below shows the same development with “equivalent pedestrian accommodations.”  Some streets no longer have sidewalks adjacent to the streets, but a trail or path system has been constructed </w:t>
      </w:r>
      <w:r w:rsidR="003365A3">
        <w:rPr>
          <w:rFonts w:ascii="Arial" w:hAnsi="Arial" w:cs="Arial"/>
        </w:rPr>
        <w:t xml:space="preserve">to </w:t>
      </w:r>
      <w:r w:rsidR="00381133" w:rsidRPr="008A3C04">
        <w:rPr>
          <w:rFonts w:ascii="Arial" w:hAnsi="Arial" w:cs="Arial"/>
        </w:rPr>
        <w:t>enhance the pedestrian network within the development</w:t>
      </w:r>
      <w:r w:rsidR="003365A3">
        <w:rPr>
          <w:rFonts w:ascii="Arial" w:hAnsi="Arial" w:cs="Arial"/>
        </w:rPr>
        <w:t xml:space="preserve">.  This new system also provides increased pedestrian access to neighboring attractions such as the school and the athletic fields. </w:t>
      </w:r>
    </w:p>
    <w:p w14:paraId="6AC21D9A" w14:textId="77777777" w:rsidR="00901A11" w:rsidRDefault="003A7F2E" w:rsidP="00901A11">
      <w:pPr>
        <w:jc w:val="both"/>
        <w:rPr>
          <w:rFonts w:ascii="Arial" w:hAnsi="Arial" w:cs="Arial"/>
        </w:rPr>
      </w:pPr>
      <w:r>
        <w:rPr>
          <w:rFonts w:ascii="Arial" w:hAnsi="Arial" w:cs="Arial"/>
          <w:noProof/>
        </w:rPr>
        <w:drawing>
          <wp:inline distT="0" distB="0" distL="0" distR="0" wp14:anchorId="6AC2230A" wp14:editId="6AC2230B">
            <wp:extent cx="5684520" cy="3329940"/>
            <wp:effectExtent l="0" t="0" r="0" b="3810"/>
            <wp:docPr id="16" name="Picture 16" descr="revPage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vPage38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4520" cy="3329940"/>
                    </a:xfrm>
                    <a:prstGeom prst="rect">
                      <a:avLst/>
                    </a:prstGeom>
                    <a:noFill/>
                    <a:ln>
                      <a:noFill/>
                    </a:ln>
                  </pic:spPr>
                </pic:pic>
              </a:graphicData>
            </a:graphic>
          </wp:inline>
        </w:drawing>
      </w:r>
    </w:p>
    <w:p w14:paraId="6AC21D9B" w14:textId="77777777" w:rsidR="00381133" w:rsidRDefault="00381133" w:rsidP="00381133">
      <w:pPr>
        <w:ind w:left="1080"/>
        <w:rPr>
          <w:rFonts w:ascii="Arial" w:hAnsi="Arial" w:cs="Arial"/>
        </w:rPr>
      </w:pPr>
    </w:p>
    <w:p w14:paraId="6AC21D9C" w14:textId="77777777" w:rsidR="00630F1A" w:rsidRPr="0002682A" w:rsidRDefault="00630F1A" w:rsidP="00630F1A">
      <w:pPr>
        <w:outlineLvl w:val="0"/>
        <w:rPr>
          <w:rFonts w:ascii="Arial" w:hAnsi="Arial" w:cs="Arial"/>
          <w:b/>
        </w:rPr>
      </w:pPr>
      <w:r>
        <w:rPr>
          <w:rFonts w:ascii="Arial" w:hAnsi="Arial" w:cs="Arial"/>
          <w:b/>
        </w:rPr>
        <w:t>Revised Provisions for Street Acceptance</w:t>
      </w:r>
    </w:p>
    <w:p w14:paraId="6AC21D9D" w14:textId="77777777" w:rsidR="00630F1A" w:rsidRPr="00AC086F" w:rsidRDefault="00630F1A" w:rsidP="00630F1A">
      <w:pPr>
        <w:rPr>
          <w:rFonts w:ascii="Arial" w:hAnsi="Arial" w:cs="Arial"/>
          <w:b/>
        </w:rPr>
      </w:pPr>
      <w:r>
        <w:rPr>
          <w:rFonts w:ascii="Arial" w:hAnsi="Arial" w:cs="Arial"/>
          <w:b/>
        </w:rPr>
        <w:t>Pedestrian Accommodations (continued)</w:t>
      </w:r>
    </w:p>
    <w:p w14:paraId="6AC21D9E" w14:textId="77777777" w:rsidR="00381133" w:rsidRPr="008A3C04" w:rsidRDefault="00381133" w:rsidP="00381133">
      <w:pPr>
        <w:ind w:left="1080"/>
        <w:rPr>
          <w:rFonts w:ascii="Arial" w:hAnsi="Arial" w:cs="Arial"/>
        </w:rPr>
      </w:pPr>
    </w:p>
    <w:p w14:paraId="6AC21D9F" w14:textId="77777777" w:rsidR="00061723" w:rsidRPr="008A3C04" w:rsidRDefault="00061723" w:rsidP="003365A3">
      <w:pPr>
        <w:rPr>
          <w:rFonts w:ascii="Arial" w:hAnsi="Arial" w:cs="Arial"/>
        </w:rPr>
      </w:pPr>
    </w:p>
    <w:p w14:paraId="6AC21DA0" w14:textId="77777777" w:rsidR="00AC3BB3" w:rsidRDefault="00061723" w:rsidP="00061723">
      <w:pPr>
        <w:ind w:left="1080"/>
        <w:rPr>
          <w:rFonts w:ascii="Arial" w:hAnsi="Arial" w:cs="Arial"/>
        </w:rPr>
      </w:pPr>
      <w:r>
        <w:rPr>
          <w:rFonts w:ascii="Arial" w:hAnsi="Arial" w:cs="Arial"/>
          <w:b/>
          <w:color w:val="FF6600"/>
        </w:rPr>
        <w:t>L</w:t>
      </w:r>
      <w:r w:rsidR="003365A3">
        <w:rPr>
          <w:rFonts w:ascii="Arial" w:hAnsi="Arial" w:cs="Arial"/>
          <w:b/>
          <w:color w:val="FF6600"/>
        </w:rPr>
        <w:t xml:space="preserve">. </w:t>
      </w:r>
      <w:r>
        <w:rPr>
          <w:rFonts w:ascii="Arial" w:hAnsi="Arial" w:cs="Arial"/>
          <w:b/>
          <w:color w:val="FF6600"/>
        </w:rPr>
        <w:t>Appeals to Pedestrian Accommodation Requirements</w:t>
      </w:r>
      <w:bookmarkStart w:id="30" w:name="PublicService55"/>
      <w:bookmarkEnd w:id="29"/>
    </w:p>
    <w:p w14:paraId="6AC21DA1" w14:textId="77777777" w:rsidR="00630F1A" w:rsidRDefault="00AC3BB3" w:rsidP="00061723">
      <w:pPr>
        <w:pStyle w:val="sectbi0"/>
        <w:spacing w:before="0" w:after="0" w:line="240" w:lineRule="auto"/>
        <w:ind w:left="1152"/>
        <w:jc w:val="left"/>
      </w:pPr>
      <w:r w:rsidRPr="00061723">
        <w:t xml:space="preserve">The </w:t>
      </w:r>
      <w:r w:rsidR="00061723" w:rsidRPr="00061723">
        <w:t>D</w:t>
      </w:r>
      <w:r w:rsidRPr="00061723">
        <w:t xml:space="preserve">istrict </w:t>
      </w:r>
      <w:r w:rsidR="00061723" w:rsidRPr="00061723">
        <w:t>A</w:t>
      </w:r>
      <w:r w:rsidRPr="00061723">
        <w:t xml:space="preserve">dministrator’s </w:t>
      </w:r>
      <w:r w:rsidR="00061723" w:rsidRPr="00061723">
        <w:t>D</w:t>
      </w:r>
      <w:r w:rsidRPr="00061723">
        <w:t>esignee may waive or modify the</w:t>
      </w:r>
      <w:r w:rsidR="00061723" w:rsidRPr="00061723">
        <w:t xml:space="preserve"> pedestrian accommodations within the SSAR.  </w:t>
      </w:r>
    </w:p>
    <w:p w14:paraId="6AC21DA2" w14:textId="77777777" w:rsidR="00630F1A" w:rsidRDefault="00630F1A" w:rsidP="00061723">
      <w:pPr>
        <w:pStyle w:val="sectbi0"/>
        <w:spacing w:before="0" w:after="0" w:line="240" w:lineRule="auto"/>
        <w:ind w:left="1152"/>
        <w:jc w:val="left"/>
      </w:pPr>
    </w:p>
    <w:p w14:paraId="6AC21DA3" w14:textId="77777777" w:rsidR="00AC3BB3" w:rsidRPr="00061723" w:rsidRDefault="00061723" w:rsidP="00061723">
      <w:pPr>
        <w:pStyle w:val="sectbi0"/>
        <w:spacing w:before="0" w:after="0" w:line="240" w:lineRule="auto"/>
        <w:ind w:left="1152"/>
        <w:jc w:val="left"/>
      </w:pPr>
      <w:r w:rsidRPr="00061723">
        <w:t xml:space="preserve">These exceptions may be granted in </w:t>
      </w:r>
      <w:r w:rsidR="00AC3BB3" w:rsidRPr="00061723">
        <w:t xml:space="preserve">situations when </w:t>
      </w:r>
      <w:r w:rsidRPr="00061723">
        <w:t xml:space="preserve">the </w:t>
      </w:r>
      <w:r w:rsidR="00AC3BB3" w:rsidRPr="00061723">
        <w:t xml:space="preserve">provisions of the Commonwealth Transportation Board's </w:t>
      </w:r>
      <w:r w:rsidRPr="00061723">
        <w:t>"Policy for Integrating Bicycle and Pedestrian Accommodations"</w:t>
      </w:r>
      <w:r>
        <w:t xml:space="preserve"> are met.  </w:t>
      </w:r>
      <w:r w:rsidRPr="00061723">
        <w:t xml:space="preserve"> </w:t>
      </w:r>
      <w:r w:rsidR="00AC3BB3" w:rsidRPr="00061723">
        <w:t xml:space="preserve">  </w:t>
      </w:r>
    </w:p>
    <w:p w14:paraId="6AC21DA4" w14:textId="77777777" w:rsidR="00AC3BB3" w:rsidRPr="00061723" w:rsidRDefault="00AC3BB3" w:rsidP="00061723">
      <w:pPr>
        <w:ind w:left="1008"/>
        <w:rPr>
          <w:rFonts w:ascii="Arial" w:hAnsi="Arial" w:cs="Arial"/>
        </w:rPr>
      </w:pPr>
    </w:p>
    <w:p w14:paraId="6AC21DA5" w14:textId="77777777" w:rsidR="00E6035E" w:rsidRDefault="00E6035E" w:rsidP="00E6035E">
      <w:pPr>
        <w:rPr>
          <w:rFonts w:ascii="Arial" w:hAnsi="Arial" w:cs="Arial"/>
          <w:b/>
        </w:rPr>
      </w:pPr>
    </w:p>
    <w:bookmarkEnd w:id="30"/>
    <w:p w14:paraId="6AC21DA6" w14:textId="77777777" w:rsidR="00D7485B" w:rsidRDefault="00D7485B" w:rsidP="00D7485B">
      <w:pPr>
        <w:tabs>
          <w:tab w:val="left" w:pos="1644"/>
        </w:tabs>
        <w:rPr>
          <w:rFonts w:ascii="Arial" w:hAnsi="Arial" w:cs="Arial"/>
          <w:b/>
          <w:color w:val="0000FF"/>
        </w:rPr>
      </w:pPr>
      <w:r w:rsidRPr="00AC086F">
        <w:rPr>
          <w:rFonts w:ascii="Arial" w:hAnsi="Arial" w:cs="Arial"/>
          <w:b/>
          <w:color w:val="0000FF"/>
        </w:rPr>
        <w:t xml:space="preserve">Frequently Asked Questions:  </w:t>
      </w:r>
      <w:r>
        <w:rPr>
          <w:rFonts w:ascii="Arial" w:hAnsi="Arial" w:cs="Arial"/>
          <w:b/>
          <w:color w:val="0000FF"/>
        </w:rPr>
        <w:t>Pedestrian Accommodations</w:t>
      </w:r>
    </w:p>
    <w:p w14:paraId="6AC21DA7" w14:textId="77777777" w:rsidR="00D7485B" w:rsidRDefault="00D7485B" w:rsidP="00D7485B">
      <w:pPr>
        <w:tabs>
          <w:tab w:val="left" w:pos="1644"/>
        </w:tabs>
        <w:rPr>
          <w:rFonts w:ascii="Arial" w:hAnsi="Arial" w:cs="Arial"/>
          <w:b/>
          <w:color w:val="0000FF"/>
        </w:rPr>
      </w:pPr>
    </w:p>
    <w:p w14:paraId="6AC21DA8" w14:textId="77777777" w:rsidR="00D7485B" w:rsidRDefault="00D7485B" w:rsidP="00FA4E11">
      <w:pPr>
        <w:numPr>
          <w:ilvl w:val="0"/>
          <w:numId w:val="101"/>
        </w:numPr>
        <w:tabs>
          <w:tab w:val="left" w:pos="1644"/>
        </w:tabs>
        <w:rPr>
          <w:rFonts w:ascii="Arial" w:hAnsi="Arial" w:cs="Arial"/>
        </w:rPr>
      </w:pPr>
      <w:r>
        <w:rPr>
          <w:rFonts w:ascii="Arial" w:hAnsi="Arial" w:cs="Arial"/>
        </w:rPr>
        <w:t>If a network addition has a median lot size of le</w:t>
      </w:r>
      <w:r w:rsidR="00024138">
        <w:rPr>
          <w:rFonts w:ascii="Arial" w:hAnsi="Arial" w:cs="Arial"/>
        </w:rPr>
        <w:t>ss</w:t>
      </w:r>
      <w:r>
        <w:rPr>
          <w:rFonts w:ascii="Arial" w:hAnsi="Arial" w:cs="Arial"/>
        </w:rPr>
        <w:t xml:space="preserve"> than one-quarter acre lots, but no street has an ADT over 400, are pedestrian accommodations required?</w:t>
      </w:r>
    </w:p>
    <w:p w14:paraId="6AC21DA9" w14:textId="77777777" w:rsidR="00D7485B" w:rsidRDefault="00D7485B" w:rsidP="00D7485B">
      <w:pPr>
        <w:tabs>
          <w:tab w:val="left" w:pos="1644"/>
        </w:tabs>
        <w:rPr>
          <w:rFonts w:ascii="Arial" w:hAnsi="Arial" w:cs="Arial"/>
        </w:rPr>
      </w:pPr>
    </w:p>
    <w:p w14:paraId="6AC21DAA" w14:textId="77777777" w:rsidR="00D7485B" w:rsidRDefault="00024138" w:rsidP="00FA4E11">
      <w:pPr>
        <w:numPr>
          <w:ilvl w:val="0"/>
          <w:numId w:val="102"/>
        </w:numPr>
        <w:tabs>
          <w:tab w:val="left" w:pos="900"/>
        </w:tabs>
        <w:ind w:left="900"/>
        <w:rPr>
          <w:rFonts w:ascii="Arial" w:hAnsi="Arial" w:cs="Arial"/>
        </w:rPr>
      </w:pPr>
      <w:r>
        <w:rPr>
          <w:rFonts w:ascii="Arial" w:hAnsi="Arial" w:cs="Arial"/>
        </w:rPr>
        <w:t xml:space="preserve">No, not unless the addition involves a collector or arterial street with three or more lanes (accommodations on both sides of street) or within one-half centerline mile of a public school (accommodations on one side of street).  </w:t>
      </w:r>
    </w:p>
    <w:p w14:paraId="6AC21DAB" w14:textId="77777777" w:rsidR="00024138" w:rsidRPr="00024138" w:rsidRDefault="00024138" w:rsidP="00024138">
      <w:pPr>
        <w:tabs>
          <w:tab w:val="left" w:pos="900"/>
        </w:tabs>
        <w:ind w:left="900"/>
        <w:rPr>
          <w:rFonts w:ascii="Arial" w:hAnsi="Arial" w:cs="Arial"/>
        </w:rPr>
      </w:pPr>
    </w:p>
    <w:p w14:paraId="6AC21DAC" w14:textId="77777777" w:rsidR="00024138" w:rsidRDefault="00024138" w:rsidP="00FA4E11">
      <w:pPr>
        <w:numPr>
          <w:ilvl w:val="0"/>
          <w:numId w:val="101"/>
        </w:numPr>
        <w:tabs>
          <w:tab w:val="left" w:pos="900"/>
        </w:tabs>
        <w:rPr>
          <w:rFonts w:ascii="Arial" w:hAnsi="Arial" w:cs="Arial"/>
        </w:rPr>
      </w:pPr>
      <w:r w:rsidRPr="00024138">
        <w:rPr>
          <w:rFonts w:ascii="Arial" w:hAnsi="Arial" w:cs="Arial"/>
        </w:rPr>
        <w:t xml:space="preserve">What </w:t>
      </w:r>
      <w:r w:rsidR="00937202" w:rsidRPr="00024138">
        <w:rPr>
          <w:rFonts w:ascii="Arial" w:hAnsi="Arial" w:cs="Arial"/>
        </w:rPr>
        <w:t>pede</w:t>
      </w:r>
      <w:r w:rsidR="00937202">
        <w:rPr>
          <w:rFonts w:ascii="Arial" w:hAnsi="Arial" w:cs="Arial"/>
        </w:rPr>
        <w:t>s</w:t>
      </w:r>
      <w:r w:rsidR="00937202" w:rsidRPr="00024138">
        <w:rPr>
          <w:rFonts w:ascii="Arial" w:hAnsi="Arial" w:cs="Arial"/>
        </w:rPr>
        <w:t>trian</w:t>
      </w:r>
      <w:r w:rsidRPr="00024138">
        <w:rPr>
          <w:rFonts w:ascii="Arial" w:hAnsi="Arial" w:cs="Arial"/>
        </w:rPr>
        <w:t xml:space="preserve"> accommodations are required</w:t>
      </w:r>
      <w:r>
        <w:rPr>
          <w:rFonts w:ascii="Arial" w:hAnsi="Arial" w:cs="Arial"/>
        </w:rPr>
        <w:t xml:space="preserve"> if lots size and ADT require accommodations on both sides of the street, but the vicinity from a public school only requires accommodations on one side of street?</w:t>
      </w:r>
    </w:p>
    <w:p w14:paraId="6AC21DAD" w14:textId="77777777" w:rsidR="00024138" w:rsidRDefault="00024138" w:rsidP="00024138">
      <w:pPr>
        <w:tabs>
          <w:tab w:val="left" w:pos="900"/>
        </w:tabs>
        <w:rPr>
          <w:rFonts w:ascii="Arial" w:hAnsi="Arial" w:cs="Arial"/>
        </w:rPr>
      </w:pPr>
    </w:p>
    <w:p w14:paraId="6AC21DAE" w14:textId="77777777" w:rsidR="00024138" w:rsidRDefault="00937202" w:rsidP="00FA4E11">
      <w:pPr>
        <w:numPr>
          <w:ilvl w:val="0"/>
          <w:numId w:val="102"/>
        </w:numPr>
        <w:tabs>
          <w:tab w:val="left" w:pos="720"/>
          <w:tab w:val="left" w:pos="810"/>
        </w:tabs>
        <w:ind w:hanging="180"/>
        <w:rPr>
          <w:rFonts w:ascii="Arial" w:hAnsi="Arial" w:cs="Arial"/>
        </w:rPr>
      </w:pPr>
      <w:r w:rsidRPr="002F51AA">
        <w:rPr>
          <w:rFonts w:ascii="Arial" w:hAnsi="Arial" w:cs="Arial"/>
        </w:rPr>
        <w:t>Pedestrian</w:t>
      </w:r>
      <w:r w:rsidR="00024138" w:rsidRPr="002F51AA">
        <w:rPr>
          <w:rFonts w:ascii="Arial" w:hAnsi="Arial" w:cs="Arial"/>
        </w:rPr>
        <w:t xml:space="preserve"> accommodations will be required on both sides of the street unless accommodations for equivalent pedestrian mobility are approved by the District Administrator’s Designee.  This is the case because section 30-92-120, I, 1 of the regulation (on page ## of the SSAR) states that “if multiple requirements apply to a street, </w:t>
      </w:r>
      <w:r w:rsidR="002F51AA" w:rsidRPr="002F51AA">
        <w:rPr>
          <w:rFonts w:ascii="Arial" w:hAnsi="Arial" w:cs="Arial"/>
        </w:rPr>
        <w:t xml:space="preserve">the greater accommodation requirement shall govern.”  </w:t>
      </w:r>
      <w:r w:rsidR="00024138" w:rsidRPr="002F51AA">
        <w:rPr>
          <w:rFonts w:ascii="Arial" w:hAnsi="Arial" w:cs="Arial"/>
        </w:rPr>
        <w:t xml:space="preserve"> </w:t>
      </w:r>
    </w:p>
    <w:p w14:paraId="6AC21DAF" w14:textId="77777777" w:rsidR="00D42D30" w:rsidRDefault="00D42D30" w:rsidP="00D42D30">
      <w:pPr>
        <w:tabs>
          <w:tab w:val="left" w:pos="720"/>
          <w:tab w:val="left" w:pos="810"/>
        </w:tabs>
        <w:ind w:left="720"/>
        <w:rPr>
          <w:rFonts w:ascii="Arial" w:hAnsi="Arial" w:cs="Arial"/>
        </w:rPr>
      </w:pPr>
    </w:p>
    <w:p w14:paraId="6AC21DB0" w14:textId="77777777" w:rsidR="00D42D30" w:rsidRDefault="00D42D30" w:rsidP="00FA4E11">
      <w:pPr>
        <w:numPr>
          <w:ilvl w:val="0"/>
          <w:numId w:val="101"/>
        </w:numPr>
        <w:tabs>
          <w:tab w:val="left" w:pos="720"/>
          <w:tab w:val="left" w:pos="810"/>
        </w:tabs>
        <w:rPr>
          <w:rFonts w:ascii="Arial" w:hAnsi="Arial" w:cs="Arial"/>
        </w:rPr>
      </w:pPr>
      <w:r>
        <w:rPr>
          <w:rFonts w:ascii="Arial" w:hAnsi="Arial" w:cs="Arial"/>
        </w:rPr>
        <w:t>If a network addition has a median lot size between one-quarter and one-half acre lots, but not all streets in the network addition has an ADT over 400, where will pedestrian accommodations be required?</w:t>
      </w:r>
    </w:p>
    <w:p w14:paraId="6AC21DB1" w14:textId="77777777" w:rsidR="00D42D30" w:rsidRDefault="00D42D30" w:rsidP="00D42D30">
      <w:pPr>
        <w:tabs>
          <w:tab w:val="left" w:pos="720"/>
          <w:tab w:val="left" w:pos="810"/>
        </w:tabs>
        <w:rPr>
          <w:rFonts w:ascii="Arial" w:hAnsi="Arial" w:cs="Arial"/>
        </w:rPr>
      </w:pPr>
    </w:p>
    <w:p w14:paraId="6AC21DB2" w14:textId="77777777" w:rsidR="00D42D30" w:rsidRDefault="008B0E61" w:rsidP="00FA4E11">
      <w:pPr>
        <w:numPr>
          <w:ilvl w:val="0"/>
          <w:numId w:val="102"/>
        </w:numPr>
        <w:tabs>
          <w:tab w:val="left" w:pos="720"/>
        </w:tabs>
        <w:ind w:hanging="180"/>
        <w:rPr>
          <w:rFonts w:ascii="Arial" w:hAnsi="Arial" w:cs="Arial"/>
        </w:rPr>
      </w:pPr>
      <w:r>
        <w:rPr>
          <w:rFonts w:ascii="Arial" w:hAnsi="Arial" w:cs="Arial"/>
        </w:rPr>
        <w:t xml:space="preserve">Unless required by another subsection of the SSAR, pedestrian accommodations would only be required on those streets where the ADT is over 400.  </w:t>
      </w:r>
    </w:p>
    <w:p w14:paraId="6AC21DB3" w14:textId="77777777" w:rsidR="00153242" w:rsidRDefault="00153242" w:rsidP="00153242">
      <w:pPr>
        <w:tabs>
          <w:tab w:val="left" w:pos="720"/>
        </w:tabs>
        <w:ind w:left="720"/>
        <w:rPr>
          <w:rFonts w:ascii="Arial" w:hAnsi="Arial" w:cs="Arial"/>
        </w:rPr>
      </w:pPr>
    </w:p>
    <w:p w14:paraId="6AC21DB4" w14:textId="77777777" w:rsidR="00153242" w:rsidRDefault="00153242" w:rsidP="00FA4E11">
      <w:pPr>
        <w:numPr>
          <w:ilvl w:val="0"/>
          <w:numId w:val="101"/>
        </w:numPr>
        <w:tabs>
          <w:tab w:val="left" w:pos="720"/>
        </w:tabs>
        <w:rPr>
          <w:rFonts w:ascii="Arial" w:hAnsi="Arial" w:cs="Arial"/>
        </w:rPr>
      </w:pPr>
      <w:r>
        <w:rPr>
          <w:rFonts w:ascii="Arial" w:hAnsi="Arial" w:cs="Arial"/>
        </w:rPr>
        <w:t>Will pedestrian accommodations be required for streets with an ADT over 8,000 if the development involves large (over one-half acre) lots?</w:t>
      </w:r>
    </w:p>
    <w:p w14:paraId="6AC21DB5" w14:textId="77777777" w:rsidR="00153242" w:rsidRDefault="00153242" w:rsidP="00153242">
      <w:pPr>
        <w:tabs>
          <w:tab w:val="left" w:pos="720"/>
        </w:tabs>
        <w:rPr>
          <w:rFonts w:ascii="Arial" w:hAnsi="Arial" w:cs="Arial"/>
        </w:rPr>
      </w:pPr>
    </w:p>
    <w:p w14:paraId="6AC21DB6" w14:textId="77777777" w:rsidR="00153242" w:rsidRPr="002F51AA" w:rsidRDefault="006500F9" w:rsidP="00FA4E11">
      <w:pPr>
        <w:numPr>
          <w:ilvl w:val="0"/>
          <w:numId w:val="102"/>
        </w:numPr>
        <w:tabs>
          <w:tab w:val="left" w:pos="720"/>
        </w:tabs>
        <w:ind w:hanging="180"/>
        <w:rPr>
          <w:rFonts w:ascii="Arial" w:hAnsi="Arial" w:cs="Arial"/>
        </w:rPr>
      </w:pPr>
      <w:r>
        <w:rPr>
          <w:rFonts w:ascii="Arial" w:hAnsi="Arial" w:cs="Arial"/>
        </w:rPr>
        <w:t>Yes, pedestrian accommodations would be required on both sides of this street.</w:t>
      </w:r>
    </w:p>
    <w:p w14:paraId="6AC21DB7" w14:textId="77777777" w:rsidR="00D7485B" w:rsidRDefault="00D7485B" w:rsidP="00E6035E">
      <w:pPr>
        <w:rPr>
          <w:rFonts w:ascii="Arial" w:hAnsi="Arial" w:cs="Arial"/>
        </w:rPr>
      </w:pPr>
    </w:p>
    <w:p w14:paraId="6AC21DB8" w14:textId="77777777" w:rsidR="00E6035E" w:rsidRPr="0029752F" w:rsidRDefault="008E2E5C" w:rsidP="00E6035E">
      <w:pPr>
        <w:rPr>
          <w:rFonts w:ascii="Arial" w:hAnsi="Arial" w:cs="Arial"/>
        </w:rPr>
      </w:pPr>
      <w:r w:rsidRPr="0029752F">
        <w:rPr>
          <w:rFonts w:ascii="Arial" w:hAnsi="Arial" w:cs="Arial"/>
        </w:rPr>
        <w:br w:type="page"/>
      </w:r>
    </w:p>
    <w:p w14:paraId="6AC21DB9" w14:textId="77777777" w:rsidR="006C12CA" w:rsidRDefault="003A7F2E" w:rsidP="0059504C">
      <w:pPr>
        <w:jc w:val="center"/>
      </w:pPr>
      <w:r>
        <w:rPr>
          <w:noProof/>
          <w:szCs w:val="20"/>
        </w:rPr>
        <mc:AlternateContent>
          <mc:Choice Requires="wps">
            <w:drawing>
              <wp:anchor distT="0" distB="0" distL="114300" distR="114300" simplePos="0" relativeHeight="251649024" behindDoc="0" locked="1" layoutInCell="1" allowOverlap="1" wp14:anchorId="6AC2230C" wp14:editId="6AC2230D">
                <wp:simplePos x="0" y="0"/>
                <wp:positionH relativeFrom="column">
                  <wp:posOffset>3086100</wp:posOffset>
                </wp:positionH>
                <wp:positionV relativeFrom="page">
                  <wp:posOffset>4594860</wp:posOffset>
                </wp:positionV>
                <wp:extent cx="3366135" cy="1353185"/>
                <wp:effectExtent l="0" t="3810" r="0" b="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65"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66"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67" w14:textId="77777777" w:rsidR="00051F43" w:rsidRPr="00051F43" w:rsidRDefault="00051F43" w:rsidP="006C12CA">
                            <w:pPr>
                              <w:autoSpaceDE w:val="0"/>
                              <w:autoSpaceDN w:val="0"/>
                              <w:adjustRightInd w:val="0"/>
                              <w:rPr>
                                <w:rFonts w:ascii="Helvetica-Bold" w:hAnsi="Helvetica-Bold" w:cs="Helvetica-Bold"/>
                                <w:b/>
                                <w:bCs/>
                                <w:sz w:val="16"/>
                                <w:szCs w:val="16"/>
                              </w:rPr>
                            </w:pPr>
                          </w:p>
                          <w:p w14:paraId="6AC22368" w14:textId="77777777" w:rsidR="00541B4E" w:rsidRPr="00051F43" w:rsidRDefault="00541B4E" w:rsidP="006C12CA">
                            <w:pPr>
                              <w:spacing w:line="360" w:lineRule="auto"/>
                              <w:rPr>
                                <w:rFonts w:ascii="Arial" w:hAnsi="Arial"/>
                                <w:b/>
                                <w:sz w:val="36"/>
                                <w:szCs w:val="36"/>
                              </w:rPr>
                            </w:pPr>
                            <w:r w:rsidRPr="00051F43">
                              <w:rPr>
                                <w:rFonts w:ascii="Arial" w:hAnsi="Arial"/>
                                <w:b/>
                                <w:sz w:val="36"/>
                                <w:szCs w:val="36"/>
                              </w:rPr>
                              <w:t>Plans Governed by the SSAR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0C" id="Text Box 31" o:spid="_x0000_s1032" type="#_x0000_t202" style="position:absolute;left:0;text-align:left;margin-left:243pt;margin-top:361.8pt;width:265.05pt;height:10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IysgIAALM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" filled="f" stroked="f">
                <v:textbox inset="0,0,0,0">
                  <w:txbxContent>
                    <w:p w14:paraId="6AC22365"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66"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67" w14:textId="77777777" w:rsidR="00051F43" w:rsidRPr="00051F43" w:rsidRDefault="00051F43" w:rsidP="006C12CA">
                      <w:pPr>
                        <w:autoSpaceDE w:val="0"/>
                        <w:autoSpaceDN w:val="0"/>
                        <w:adjustRightInd w:val="0"/>
                        <w:rPr>
                          <w:rFonts w:ascii="Helvetica-Bold" w:hAnsi="Helvetica-Bold" w:cs="Helvetica-Bold"/>
                          <w:b/>
                          <w:bCs/>
                          <w:sz w:val="16"/>
                          <w:szCs w:val="16"/>
                        </w:rPr>
                      </w:pPr>
                    </w:p>
                    <w:p w14:paraId="6AC22368" w14:textId="77777777" w:rsidR="00541B4E" w:rsidRPr="00051F43" w:rsidRDefault="00541B4E" w:rsidP="006C12CA">
                      <w:pPr>
                        <w:spacing w:line="360" w:lineRule="auto"/>
                        <w:rPr>
                          <w:rFonts w:ascii="Arial" w:hAnsi="Arial"/>
                          <w:b/>
                          <w:sz w:val="36"/>
                          <w:szCs w:val="36"/>
                        </w:rPr>
                      </w:pPr>
                      <w:r w:rsidRPr="00051F43">
                        <w:rPr>
                          <w:rFonts w:ascii="Arial" w:hAnsi="Arial"/>
                          <w:b/>
                          <w:sz w:val="36"/>
                          <w:szCs w:val="36"/>
                        </w:rPr>
                        <w:t>Plans Governed by the SSAR</w:t>
                      </w:r>
                    </w:p>
                  </w:txbxContent>
                </v:textbox>
                <w10:wrap anchory="page"/>
                <w10:anchorlock/>
              </v:shape>
            </w:pict>
          </mc:Fallback>
        </mc:AlternateContent>
      </w:r>
      <w:r>
        <w:rPr>
          <w:noProof/>
          <w:szCs w:val="20"/>
        </w:rPr>
        <w:drawing>
          <wp:anchor distT="0" distB="0" distL="114300" distR="114300" simplePos="0" relativeHeight="251650048" behindDoc="1" locked="1" layoutInCell="1" allowOverlap="1" wp14:anchorId="6AC2230E" wp14:editId="6AC2230F">
            <wp:simplePos x="0" y="0"/>
            <wp:positionH relativeFrom="page">
              <wp:align>center</wp:align>
            </wp:positionH>
            <wp:positionV relativeFrom="page">
              <wp:posOffset>0</wp:posOffset>
            </wp:positionV>
            <wp:extent cx="7785100" cy="10058400"/>
            <wp:effectExtent l="0" t="0" r="6350" b="0"/>
            <wp:wrapNone/>
            <wp:docPr id="32" name="Picture 32"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DBA" w14:textId="77777777" w:rsidR="00851816" w:rsidRDefault="00673602" w:rsidP="00DE7B8D">
      <w:pPr>
        <w:rPr>
          <w:rFonts w:ascii="Arial" w:hAnsi="Arial" w:cs="Arial"/>
        </w:rPr>
      </w:pPr>
      <w:r w:rsidRPr="00D02448">
        <w:rPr>
          <w:rFonts w:ascii="Arial" w:hAnsi="Arial" w:cs="Arial"/>
        </w:rPr>
        <w:br w:type="page"/>
      </w:r>
    </w:p>
    <w:p w14:paraId="6AC21DBB" w14:textId="77777777" w:rsidR="00F95D6F" w:rsidRDefault="00F95D6F" w:rsidP="00DE7B8D">
      <w:pPr>
        <w:rPr>
          <w:rFonts w:ascii="Arial" w:hAnsi="Arial" w:cs="Arial"/>
        </w:rPr>
      </w:pPr>
    </w:p>
    <w:p w14:paraId="6AC21DBC" w14:textId="77777777" w:rsidR="00F95D6F" w:rsidRPr="00D02448" w:rsidRDefault="00F95D6F" w:rsidP="00DE7B8D">
      <w:pPr>
        <w:rPr>
          <w:rFonts w:ascii="Arial" w:hAnsi="Arial" w:cs="Arial"/>
        </w:rPr>
      </w:pPr>
    </w:p>
    <w:p w14:paraId="6AC21DBD" w14:textId="77777777" w:rsidR="00290931" w:rsidRPr="00006554" w:rsidRDefault="00290931" w:rsidP="00A73D3B">
      <w:pPr>
        <w:numPr>
          <w:ilvl w:val="0"/>
          <w:numId w:val="5"/>
        </w:numPr>
        <w:rPr>
          <w:rFonts w:ascii="Arial" w:hAnsi="Arial" w:cs="Arial"/>
          <w:b/>
          <w:color w:val="0000FF"/>
        </w:rPr>
      </w:pPr>
      <w:bookmarkStart w:id="31" w:name="PlansGoverned"/>
      <w:bookmarkStart w:id="32" w:name="PlansGoverned60"/>
      <w:r w:rsidRPr="00006554">
        <w:rPr>
          <w:rFonts w:ascii="Arial" w:hAnsi="Arial" w:cs="Arial"/>
          <w:b/>
          <w:color w:val="0000FF"/>
        </w:rPr>
        <w:t>Plans Governed by the SSAR</w:t>
      </w:r>
    </w:p>
    <w:bookmarkEnd w:id="31"/>
    <w:bookmarkEnd w:id="32"/>
    <w:p w14:paraId="6AC21DBE" w14:textId="77777777" w:rsidR="00A73D3B" w:rsidRPr="00ED66A5" w:rsidRDefault="00A73D3B" w:rsidP="00A73D3B">
      <w:pPr>
        <w:rPr>
          <w:rFonts w:ascii="Arial" w:hAnsi="Arial" w:cs="Arial"/>
          <w:b/>
          <w:sz w:val="16"/>
          <w:szCs w:val="16"/>
        </w:rPr>
      </w:pPr>
    </w:p>
    <w:p w14:paraId="6AC21DBF" w14:textId="77777777" w:rsidR="00DE7B8D" w:rsidRPr="00D02448" w:rsidRDefault="00A73D3B" w:rsidP="00A73D3B">
      <w:pPr>
        <w:ind w:left="360"/>
        <w:rPr>
          <w:rFonts w:ascii="Arial" w:hAnsi="Arial" w:cs="Arial"/>
        </w:rPr>
      </w:pPr>
      <w:bookmarkStart w:id="33" w:name="EffectiveDate60"/>
      <w:r w:rsidRPr="00134091">
        <w:rPr>
          <w:rFonts w:ascii="Arial" w:hAnsi="Arial" w:cs="Arial"/>
          <w:b/>
          <w:color w:val="FF6600"/>
        </w:rPr>
        <w:t xml:space="preserve">A.  </w:t>
      </w:r>
      <w:bookmarkStart w:id="34" w:name="EffectiveDate"/>
      <w:r w:rsidR="00DE7B8D" w:rsidRPr="00134091">
        <w:rPr>
          <w:rFonts w:ascii="Arial" w:hAnsi="Arial" w:cs="Arial"/>
          <w:b/>
          <w:color w:val="FF6600"/>
        </w:rPr>
        <w:t xml:space="preserve">Applicability, </w:t>
      </w:r>
      <w:r w:rsidR="00793D6B" w:rsidRPr="00134091">
        <w:rPr>
          <w:rFonts w:ascii="Arial" w:hAnsi="Arial" w:cs="Arial"/>
          <w:b/>
          <w:color w:val="FF6600"/>
        </w:rPr>
        <w:t>E</w:t>
      </w:r>
      <w:r w:rsidR="00DE7B8D" w:rsidRPr="00134091">
        <w:rPr>
          <w:rFonts w:ascii="Arial" w:hAnsi="Arial" w:cs="Arial"/>
          <w:b/>
          <w:color w:val="FF6600"/>
        </w:rPr>
        <w:t xml:space="preserve">ffective </w:t>
      </w:r>
      <w:r w:rsidR="00793D6B" w:rsidRPr="00134091">
        <w:rPr>
          <w:rFonts w:ascii="Arial" w:hAnsi="Arial" w:cs="Arial"/>
          <w:b/>
          <w:color w:val="FF6600"/>
        </w:rPr>
        <w:t>D</w:t>
      </w:r>
      <w:r w:rsidR="00DE7B8D" w:rsidRPr="00134091">
        <w:rPr>
          <w:rFonts w:ascii="Arial" w:hAnsi="Arial" w:cs="Arial"/>
          <w:b/>
          <w:color w:val="FF6600"/>
        </w:rPr>
        <w:t>ate</w:t>
      </w:r>
      <w:r w:rsidR="00497351" w:rsidRPr="00134091">
        <w:rPr>
          <w:rFonts w:ascii="Arial" w:hAnsi="Arial" w:cs="Arial"/>
          <w:b/>
          <w:color w:val="FF6600"/>
        </w:rPr>
        <w:t>,</w:t>
      </w:r>
      <w:r w:rsidR="00DE7B8D" w:rsidRPr="00134091">
        <w:rPr>
          <w:rFonts w:ascii="Arial" w:hAnsi="Arial" w:cs="Arial"/>
          <w:b/>
          <w:color w:val="FF6600"/>
        </w:rPr>
        <w:t xml:space="preserve"> and </w:t>
      </w:r>
      <w:r w:rsidR="00793D6B" w:rsidRPr="00444AD6">
        <w:rPr>
          <w:rFonts w:ascii="Arial" w:hAnsi="Arial" w:cs="Arial"/>
          <w:b/>
          <w:color w:val="FF6600"/>
        </w:rPr>
        <w:t>T</w:t>
      </w:r>
      <w:r w:rsidR="00DE7B8D" w:rsidRPr="00444AD6">
        <w:rPr>
          <w:rFonts w:ascii="Arial" w:hAnsi="Arial" w:cs="Arial"/>
          <w:b/>
          <w:color w:val="FF6600"/>
        </w:rPr>
        <w:t>ransition</w:t>
      </w:r>
      <w:r w:rsidR="00A96F70" w:rsidRPr="00444AD6">
        <w:rPr>
          <w:rFonts w:ascii="Arial" w:hAnsi="Arial" w:cs="Arial"/>
        </w:rPr>
        <w:t xml:space="preserve"> </w:t>
      </w:r>
      <w:bookmarkEnd w:id="33"/>
      <w:bookmarkEnd w:id="34"/>
      <w:r w:rsidR="00A96F70" w:rsidRPr="00444AD6">
        <w:rPr>
          <w:rFonts w:ascii="Arial" w:hAnsi="Arial" w:cs="Arial"/>
        </w:rPr>
        <w:t>(</w:t>
      </w:r>
      <w:r w:rsidR="00F911CC" w:rsidRPr="00444AD6">
        <w:rPr>
          <w:rFonts w:ascii="Arial" w:hAnsi="Arial" w:cs="Arial"/>
        </w:rPr>
        <w:t>P</w:t>
      </w:r>
      <w:r w:rsidR="00A96F70" w:rsidRPr="00444AD6">
        <w:rPr>
          <w:rFonts w:ascii="Arial" w:hAnsi="Arial" w:cs="Arial"/>
        </w:rPr>
        <w:t xml:space="preserve">age </w:t>
      </w:r>
      <w:r w:rsidR="005B5F38" w:rsidRPr="00444AD6">
        <w:rPr>
          <w:rFonts w:ascii="Arial" w:hAnsi="Arial" w:cs="Arial"/>
        </w:rPr>
        <w:t>8</w:t>
      </w:r>
      <w:r w:rsidR="001E5051" w:rsidRPr="00444AD6">
        <w:rPr>
          <w:rFonts w:ascii="Arial" w:hAnsi="Arial" w:cs="Arial"/>
        </w:rPr>
        <w:t xml:space="preserve"> </w:t>
      </w:r>
      <w:r w:rsidR="00015440" w:rsidRPr="00444AD6">
        <w:rPr>
          <w:rFonts w:ascii="Arial" w:hAnsi="Arial" w:cs="Arial"/>
        </w:rPr>
        <w:t>and</w:t>
      </w:r>
      <w:r w:rsidR="00015440" w:rsidRPr="00D02448">
        <w:rPr>
          <w:rFonts w:ascii="Arial" w:hAnsi="Arial" w:cs="Arial"/>
        </w:rPr>
        <w:t xml:space="preserve"> section 30-92-20 </w:t>
      </w:r>
      <w:r w:rsidR="001E5051" w:rsidRPr="00D02448">
        <w:rPr>
          <w:rFonts w:ascii="Arial" w:hAnsi="Arial" w:cs="Arial"/>
        </w:rPr>
        <w:t>within the SSAR</w:t>
      </w:r>
      <w:r w:rsidR="00A96F70" w:rsidRPr="00D02448">
        <w:rPr>
          <w:rFonts w:ascii="Arial" w:hAnsi="Arial" w:cs="Arial"/>
        </w:rPr>
        <w:t>)</w:t>
      </w:r>
    </w:p>
    <w:p w14:paraId="6AC21DC0" w14:textId="77777777" w:rsidR="00A73D3B" w:rsidRPr="00ED66A5" w:rsidRDefault="00A73D3B" w:rsidP="00A73D3B">
      <w:pPr>
        <w:ind w:left="360"/>
        <w:rPr>
          <w:rFonts w:ascii="Arial" w:hAnsi="Arial" w:cs="Arial"/>
          <w:b/>
          <w:sz w:val="16"/>
          <w:szCs w:val="16"/>
          <w:u w:val="single"/>
        </w:rPr>
      </w:pPr>
    </w:p>
    <w:p w14:paraId="6AC21DC1" w14:textId="77777777" w:rsidR="00782E21" w:rsidRPr="00D02448" w:rsidRDefault="00782E21" w:rsidP="00A73D3B">
      <w:pPr>
        <w:ind w:left="360"/>
        <w:rPr>
          <w:rFonts w:ascii="Arial" w:hAnsi="Arial" w:cs="Arial"/>
        </w:rPr>
      </w:pPr>
      <w:r w:rsidRPr="00D02448">
        <w:rPr>
          <w:rFonts w:ascii="Arial" w:hAnsi="Arial" w:cs="Arial"/>
        </w:rPr>
        <w:t xml:space="preserve">The purpose of the SSAR is to provide regulations for the planning, design, development, and acceptance of newly constructed </w:t>
      </w:r>
      <w:r w:rsidR="00817318">
        <w:rPr>
          <w:rFonts w:ascii="Arial" w:hAnsi="Arial" w:cs="Arial"/>
        </w:rPr>
        <w:t>streets</w:t>
      </w:r>
      <w:r w:rsidR="00817318" w:rsidRPr="00D02448">
        <w:rPr>
          <w:rFonts w:ascii="Arial" w:hAnsi="Arial" w:cs="Arial"/>
        </w:rPr>
        <w:t xml:space="preserve"> </w:t>
      </w:r>
      <w:r w:rsidR="005D6582" w:rsidRPr="00D02448">
        <w:rPr>
          <w:rFonts w:ascii="Arial" w:hAnsi="Arial" w:cs="Arial"/>
        </w:rPr>
        <w:t>intended to be maintained by VDOT and taken</w:t>
      </w:r>
      <w:r w:rsidRPr="00D02448">
        <w:rPr>
          <w:rFonts w:ascii="Arial" w:hAnsi="Arial" w:cs="Arial"/>
        </w:rPr>
        <w:t xml:space="preserve"> into </w:t>
      </w:r>
      <w:r w:rsidR="005D6582" w:rsidRPr="00D02448">
        <w:rPr>
          <w:rFonts w:ascii="Arial" w:hAnsi="Arial" w:cs="Arial"/>
        </w:rPr>
        <w:t xml:space="preserve">the </w:t>
      </w:r>
      <w:r w:rsidR="006F50BB" w:rsidRPr="00D02448">
        <w:rPr>
          <w:rFonts w:ascii="Arial" w:hAnsi="Arial" w:cs="Arial"/>
        </w:rPr>
        <w:t xml:space="preserve">Commonwealth’s </w:t>
      </w:r>
      <w:r w:rsidRPr="00D02448">
        <w:rPr>
          <w:rFonts w:ascii="Arial" w:hAnsi="Arial" w:cs="Arial"/>
        </w:rPr>
        <w:t xml:space="preserve">secondary street network.  The SSAR, along with other corresponding VDOT documents such as the Road Design Manual, provides the minimum criteria for streets to qualify </w:t>
      </w:r>
      <w:r w:rsidR="00034A59" w:rsidRPr="00D02448">
        <w:rPr>
          <w:rFonts w:ascii="Arial" w:hAnsi="Arial" w:cs="Arial"/>
        </w:rPr>
        <w:t xml:space="preserve">for addition to the secondary system.  </w:t>
      </w:r>
    </w:p>
    <w:p w14:paraId="6AC21DC2" w14:textId="77777777" w:rsidR="00793D6B" w:rsidRPr="00D02448" w:rsidRDefault="00793D6B" w:rsidP="00A73D3B">
      <w:pPr>
        <w:ind w:left="360"/>
        <w:rPr>
          <w:rFonts w:ascii="Arial" w:hAnsi="Arial" w:cs="Arial"/>
        </w:rPr>
      </w:pPr>
    </w:p>
    <w:p w14:paraId="6AC21DC3" w14:textId="77777777" w:rsidR="00793D6B" w:rsidRDefault="00793D6B" w:rsidP="00A73D3B">
      <w:pPr>
        <w:ind w:left="360"/>
        <w:rPr>
          <w:rFonts w:ascii="Arial" w:hAnsi="Arial" w:cs="Arial"/>
        </w:rPr>
      </w:pPr>
      <w:r w:rsidRPr="00D02448">
        <w:rPr>
          <w:rFonts w:ascii="Arial" w:hAnsi="Arial" w:cs="Arial"/>
        </w:rPr>
        <w:t xml:space="preserve">The effective date of the </w:t>
      </w:r>
      <w:r w:rsidR="00587B90">
        <w:rPr>
          <w:rFonts w:ascii="Arial" w:hAnsi="Arial" w:cs="Arial"/>
        </w:rPr>
        <w:t xml:space="preserve">2011 version of the </w:t>
      </w:r>
      <w:r w:rsidRPr="00D02448">
        <w:rPr>
          <w:rFonts w:ascii="Arial" w:hAnsi="Arial" w:cs="Arial"/>
        </w:rPr>
        <w:t xml:space="preserve">SSAR </w:t>
      </w:r>
      <w:r w:rsidR="006F50BB" w:rsidRPr="00D02448">
        <w:rPr>
          <w:rFonts w:ascii="Arial" w:hAnsi="Arial" w:cs="Arial"/>
        </w:rPr>
        <w:t xml:space="preserve">was </w:t>
      </w:r>
      <w:r w:rsidR="00587B90">
        <w:rPr>
          <w:rFonts w:ascii="Arial" w:hAnsi="Arial" w:cs="Arial"/>
        </w:rPr>
        <w:t>December 31, 2011</w:t>
      </w:r>
      <w:r w:rsidR="00E704CE" w:rsidRPr="00D02448">
        <w:rPr>
          <w:rFonts w:ascii="Arial" w:hAnsi="Arial" w:cs="Arial"/>
        </w:rPr>
        <w:t xml:space="preserve">.  </w:t>
      </w:r>
      <w:r w:rsidR="008F42B6" w:rsidRPr="00D02448">
        <w:rPr>
          <w:rFonts w:ascii="Arial" w:hAnsi="Arial" w:cs="Arial"/>
        </w:rPr>
        <w:t>The period from the SSAR effective</w:t>
      </w:r>
      <w:r w:rsidR="000262F5" w:rsidRPr="00D02448">
        <w:rPr>
          <w:rFonts w:ascii="Arial" w:hAnsi="Arial" w:cs="Arial"/>
        </w:rPr>
        <w:t xml:space="preserve"> date</w:t>
      </w:r>
      <w:r w:rsidR="008F42B6" w:rsidRPr="00D02448">
        <w:rPr>
          <w:rFonts w:ascii="Arial" w:hAnsi="Arial" w:cs="Arial"/>
        </w:rPr>
        <w:t xml:space="preserve"> to </w:t>
      </w:r>
      <w:r w:rsidR="00587B90">
        <w:rPr>
          <w:rFonts w:ascii="Arial" w:hAnsi="Arial" w:cs="Arial"/>
        </w:rPr>
        <w:t>February</w:t>
      </w:r>
      <w:r w:rsidR="008F42B6" w:rsidRPr="00D02448">
        <w:rPr>
          <w:rFonts w:ascii="Arial" w:hAnsi="Arial" w:cs="Arial"/>
        </w:rPr>
        <w:t xml:space="preserve"> 1, 20</w:t>
      </w:r>
      <w:r w:rsidR="00587B90">
        <w:rPr>
          <w:rFonts w:ascii="Arial" w:hAnsi="Arial" w:cs="Arial"/>
        </w:rPr>
        <w:t>1</w:t>
      </w:r>
      <w:r w:rsidR="00E239C3">
        <w:rPr>
          <w:rFonts w:ascii="Arial" w:hAnsi="Arial" w:cs="Arial"/>
        </w:rPr>
        <w:t>2</w:t>
      </w:r>
      <w:r w:rsidR="008F42B6" w:rsidRPr="00D02448">
        <w:rPr>
          <w:rFonts w:ascii="Arial" w:hAnsi="Arial" w:cs="Arial"/>
        </w:rPr>
        <w:t xml:space="preserve"> </w:t>
      </w:r>
      <w:r w:rsidR="00587B90">
        <w:rPr>
          <w:rFonts w:ascii="Arial" w:hAnsi="Arial" w:cs="Arial"/>
        </w:rPr>
        <w:t xml:space="preserve">is </w:t>
      </w:r>
      <w:r w:rsidR="008F42B6" w:rsidRPr="00D02448">
        <w:rPr>
          <w:rFonts w:ascii="Arial" w:hAnsi="Arial" w:cs="Arial"/>
        </w:rPr>
        <w:t xml:space="preserve">the </w:t>
      </w:r>
      <w:r w:rsidRPr="00D02448">
        <w:rPr>
          <w:rFonts w:ascii="Arial" w:hAnsi="Arial" w:cs="Arial"/>
        </w:rPr>
        <w:t>transition period</w:t>
      </w:r>
      <w:r w:rsidR="00FA468C" w:rsidRPr="00D02448">
        <w:rPr>
          <w:rFonts w:ascii="Arial" w:hAnsi="Arial" w:cs="Arial"/>
        </w:rPr>
        <w:t xml:space="preserve"> for the SSAR</w:t>
      </w:r>
      <w:r w:rsidRPr="00D02448">
        <w:rPr>
          <w:rFonts w:ascii="Arial" w:hAnsi="Arial" w:cs="Arial"/>
        </w:rPr>
        <w:t xml:space="preserve">.  During this </w:t>
      </w:r>
      <w:r w:rsidR="00FA468C" w:rsidRPr="00D02448">
        <w:rPr>
          <w:rFonts w:ascii="Arial" w:hAnsi="Arial" w:cs="Arial"/>
        </w:rPr>
        <w:t>period</w:t>
      </w:r>
      <w:r w:rsidRPr="00D02448">
        <w:rPr>
          <w:rFonts w:ascii="Arial" w:hAnsi="Arial" w:cs="Arial"/>
        </w:rPr>
        <w:t xml:space="preserve">, developers </w:t>
      </w:r>
      <w:r w:rsidR="00587B90">
        <w:rPr>
          <w:rFonts w:ascii="Arial" w:hAnsi="Arial" w:cs="Arial"/>
        </w:rPr>
        <w:t>are</w:t>
      </w:r>
      <w:r w:rsidR="006F50BB" w:rsidRPr="00D02448">
        <w:rPr>
          <w:rFonts w:ascii="Arial" w:hAnsi="Arial" w:cs="Arial"/>
        </w:rPr>
        <w:t xml:space="preserve"> able</w:t>
      </w:r>
      <w:r w:rsidR="001C6D07" w:rsidRPr="00D02448">
        <w:rPr>
          <w:rFonts w:ascii="Arial" w:hAnsi="Arial" w:cs="Arial"/>
        </w:rPr>
        <w:t xml:space="preserve"> to</w:t>
      </w:r>
      <w:r w:rsidR="006F50BB" w:rsidRPr="00D02448">
        <w:rPr>
          <w:rFonts w:ascii="Arial" w:hAnsi="Arial" w:cs="Arial"/>
        </w:rPr>
        <w:t xml:space="preserve"> </w:t>
      </w:r>
      <w:r w:rsidRPr="00D02448">
        <w:rPr>
          <w:rFonts w:ascii="Arial" w:hAnsi="Arial" w:cs="Arial"/>
        </w:rPr>
        <w:t xml:space="preserve">submit </w:t>
      </w:r>
      <w:r w:rsidR="00C37B18" w:rsidRPr="00D02448">
        <w:rPr>
          <w:rFonts w:ascii="Arial" w:hAnsi="Arial" w:cs="Arial"/>
        </w:rPr>
        <w:t>qualified</w:t>
      </w:r>
      <w:r w:rsidR="006F50BB" w:rsidRPr="00D02448">
        <w:rPr>
          <w:rFonts w:ascii="Arial" w:hAnsi="Arial" w:cs="Arial"/>
        </w:rPr>
        <w:t xml:space="preserve"> plats and</w:t>
      </w:r>
      <w:r w:rsidR="00C37B18" w:rsidRPr="00D02448">
        <w:rPr>
          <w:rFonts w:ascii="Arial" w:hAnsi="Arial" w:cs="Arial"/>
        </w:rPr>
        <w:t xml:space="preserve"> </w:t>
      </w:r>
      <w:r w:rsidRPr="00D02448">
        <w:rPr>
          <w:rFonts w:ascii="Arial" w:hAnsi="Arial" w:cs="Arial"/>
        </w:rPr>
        <w:t xml:space="preserve">plans to VDOT which follow the </w:t>
      </w:r>
      <w:r w:rsidR="005E7F4B">
        <w:rPr>
          <w:rFonts w:ascii="Arial" w:hAnsi="Arial" w:cs="Arial"/>
        </w:rPr>
        <w:t>standards of the applicable former requirements</w:t>
      </w:r>
      <w:r w:rsidRPr="00D02448">
        <w:rPr>
          <w:rFonts w:ascii="Arial" w:hAnsi="Arial" w:cs="Arial"/>
        </w:rPr>
        <w:t xml:space="preserve">.  </w:t>
      </w:r>
      <w:r w:rsidR="00037ED9" w:rsidRPr="00D02448">
        <w:rPr>
          <w:rFonts w:ascii="Arial" w:hAnsi="Arial" w:cs="Arial"/>
        </w:rPr>
        <w:t xml:space="preserve">Beginning on </w:t>
      </w:r>
      <w:r w:rsidR="00587B90">
        <w:rPr>
          <w:rFonts w:ascii="Arial" w:hAnsi="Arial" w:cs="Arial"/>
        </w:rPr>
        <w:t>February</w:t>
      </w:r>
      <w:r w:rsidR="00037ED9" w:rsidRPr="00D02448">
        <w:rPr>
          <w:rFonts w:ascii="Arial" w:hAnsi="Arial" w:cs="Arial"/>
        </w:rPr>
        <w:t xml:space="preserve"> 1, 20</w:t>
      </w:r>
      <w:r w:rsidR="00587B90">
        <w:rPr>
          <w:rFonts w:ascii="Arial" w:hAnsi="Arial" w:cs="Arial"/>
        </w:rPr>
        <w:t>1</w:t>
      </w:r>
      <w:r w:rsidR="00E239C3">
        <w:rPr>
          <w:rFonts w:ascii="Arial" w:hAnsi="Arial" w:cs="Arial"/>
        </w:rPr>
        <w:t>2</w:t>
      </w:r>
      <w:r w:rsidR="00037ED9" w:rsidRPr="00D02448">
        <w:rPr>
          <w:rFonts w:ascii="Arial" w:hAnsi="Arial" w:cs="Arial"/>
        </w:rPr>
        <w:t xml:space="preserve">, all </w:t>
      </w:r>
      <w:r w:rsidR="00E96873" w:rsidRPr="00D02448">
        <w:rPr>
          <w:rFonts w:ascii="Arial" w:hAnsi="Arial" w:cs="Arial"/>
        </w:rPr>
        <w:t xml:space="preserve">complete </w:t>
      </w:r>
      <w:r w:rsidR="00037ED9" w:rsidRPr="00D02448">
        <w:rPr>
          <w:rFonts w:ascii="Arial" w:hAnsi="Arial" w:cs="Arial"/>
        </w:rPr>
        <w:t xml:space="preserve">plats and plans </w:t>
      </w:r>
      <w:r w:rsidR="00AB4DE8">
        <w:rPr>
          <w:rFonts w:ascii="Arial" w:hAnsi="Arial" w:cs="Arial"/>
        </w:rPr>
        <w:t>INITIALLY</w:t>
      </w:r>
      <w:r w:rsidR="00037ED9" w:rsidRPr="00D02448">
        <w:rPr>
          <w:rFonts w:ascii="Arial" w:hAnsi="Arial" w:cs="Arial"/>
        </w:rPr>
        <w:t xml:space="preserve"> submitted to the local government and to VDOT must meet the requirements of the </w:t>
      </w:r>
      <w:r w:rsidR="00587B90">
        <w:rPr>
          <w:rFonts w:ascii="Arial" w:hAnsi="Arial" w:cs="Arial"/>
        </w:rPr>
        <w:t xml:space="preserve">2011 </w:t>
      </w:r>
      <w:r w:rsidR="00037ED9" w:rsidRPr="00D02448">
        <w:rPr>
          <w:rFonts w:ascii="Arial" w:hAnsi="Arial" w:cs="Arial"/>
        </w:rPr>
        <w:t>SSAR.</w:t>
      </w:r>
    </w:p>
    <w:p w14:paraId="6AC21DC4" w14:textId="77777777" w:rsidR="00587B90" w:rsidRDefault="00587B90" w:rsidP="00A73D3B">
      <w:pPr>
        <w:ind w:left="360"/>
        <w:rPr>
          <w:rFonts w:ascii="Arial" w:hAnsi="Arial" w:cs="Arial"/>
        </w:rPr>
      </w:pPr>
    </w:p>
    <w:p w14:paraId="6AC21DC5" w14:textId="77777777" w:rsidR="00704419" w:rsidRDefault="00587B90" w:rsidP="00587B90">
      <w:pPr>
        <w:ind w:left="360"/>
        <w:rPr>
          <w:rFonts w:ascii="Arial" w:hAnsi="Arial" w:cs="Arial"/>
        </w:rPr>
      </w:pPr>
      <w:r>
        <w:rPr>
          <w:rFonts w:ascii="Arial" w:hAnsi="Arial" w:cs="Arial"/>
        </w:rPr>
        <w:t xml:space="preserve">With relation to the “grandfathering” of plats and plans, the 2011 SSAR contains a definition and description for “applicable former requirements.”  This term </w:t>
      </w:r>
      <w:r w:rsidR="00AB1B9A">
        <w:rPr>
          <w:rFonts w:ascii="Arial" w:hAnsi="Arial" w:cs="Arial"/>
        </w:rPr>
        <w:t xml:space="preserve">relates to the requirements for which the development will need to meet depending upon when the </w:t>
      </w:r>
      <w:r w:rsidR="00190F69">
        <w:rPr>
          <w:rFonts w:ascii="Arial" w:hAnsi="Arial" w:cs="Arial"/>
        </w:rPr>
        <w:t xml:space="preserve">development </w:t>
      </w:r>
      <w:r w:rsidR="00AB1B9A">
        <w:rPr>
          <w:rFonts w:ascii="Arial" w:hAnsi="Arial" w:cs="Arial"/>
        </w:rPr>
        <w:t xml:space="preserve">is submitted.  The corresponding requirements and submission periods are as follows:  </w:t>
      </w:r>
    </w:p>
    <w:p w14:paraId="6AC21DC6" w14:textId="77777777" w:rsidR="00704419" w:rsidRDefault="00704419" w:rsidP="00587B90">
      <w:pPr>
        <w:ind w:left="360"/>
        <w:rPr>
          <w:rFonts w:ascii="Arial" w:hAnsi="Arial" w:cs="Arial"/>
        </w:rPr>
      </w:pPr>
    </w:p>
    <w:p w14:paraId="6AC21DC7" w14:textId="77777777" w:rsidR="00704419" w:rsidRPr="008E2A8C" w:rsidRDefault="00587B90" w:rsidP="00FA4E11">
      <w:pPr>
        <w:numPr>
          <w:ilvl w:val="0"/>
          <w:numId w:val="96"/>
        </w:numPr>
        <w:rPr>
          <w:rFonts w:ascii="Arial" w:hAnsi="Arial" w:cs="Arial"/>
        </w:rPr>
      </w:pPr>
      <w:r w:rsidRPr="00704419">
        <w:rPr>
          <w:rFonts w:ascii="Arial" w:hAnsi="Arial" w:cs="Arial"/>
        </w:rPr>
        <w:t>2005 Subdivision Street Requirements</w:t>
      </w:r>
      <w:r w:rsidR="00704419" w:rsidRPr="00704419">
        <w:rPr>
          <w:rFonts w:ascii="Arial" w:hAnsi="Arial" w:cs="Arial"/>
        </w:rPr>
        <w:t xml:space="preserve"> (SSR)</w:t>
      </w:r>
      <w:r w:rsidRPr="00704419">
        <w:rPr>
          <w:rFonts w:ascii="Arial" w:hAnsi="Arial" w:cs="Arial"/>
        </w:rPr>
        <w:t xml:space="preserve"> for developments submitted </w:t>
      </w:r>
      <w:r w:rsidRPr="008E2A8C">
        <w:rPr>
          <w:rFonts w:ascii="Arial" w:hAnsi="Arial" w:cs="Arial"/>
        </w:rPr>
        <w:t>prior to July 1, 2009</w:t>
      </w:r>
    </w:p>
    <w:p w14:paraId="6AC21DC8" w14:textId="77777777" w:rsidR="00587B90" w:rsidRPr="008E2A8C" w:rsidRDefault="00587B90" w:rsidP="00FA4E11">
      <w:pPr>
        <w:numPr>
          <w:ilvl w:val="0"/>
          <w:numId w:val="96"/>
        </w:numPr>
        <w:rPr>
          <w:rFonts w:ascii="Arial" w:hAnsi="Arial" w:cs="Arial"/>
        </w:rPr>
      </w:pPr>
      <w:r w:rsidRPr="008E2A8C">
        <w:rPr>
          <w:rFonts w:ascii="Arial" w:hAnsi="Arial" w:cs="Arial"/>
        </w:rPr>
        <w:t xml:space="preserve">2009 edition of the </w:t>
      </w:r>
      <w:r w:rsidR="00704419" w:rsidRPr="008E2A8C">
        <w:rPr>
          <w:rFonts w:ascii="Arial" w:hAnsi="Arial" w:cs="Arial"/>
        </w:rPr>
        <w:t>SSAR</w:t>
      </w:r>
      <w:r w:rsidRPr="008E2A8C">
        <w:rPr>
          <w:rFonts w:ascii="Arial" w:hAnsi="Arial" w:cs="Arial"/>
        </w:rPr>
        <w:t xml:space="preserve"> for developments submitted between July 1, 2009 and January 31, 2012</w:t>
      </w:r>
    </w:p>
    <w:p w14:paraId="6AC21DC9" w14:textId="77777777" w:rsidR="00587B90" w:rsidRPr="00D02448" w:rsidRDefault="00587B90" w:rsidP="00A73D3B">
      <w:pPr>
        <w:ind w:left="360"/>
        <w:rPr>
          <w:rFonts w:ascii="Arial" w:hAnsi="Arial" w:cs="Arial"/>
        </w:rPr>
      </w:pPr>
    </w:p>
    <w:p w14:paraId="6AC21DCA" w14:textId="77777777" w:rsidR="00034A59" w:rsidRPr="00ED66A5" w:rsidRDefault="00034A59" w:rsidP="00082E3A">
      <w:pPr>
        <w:rPr>
          <w:rFonts w:ascii="Arial" w:hAnsi="Arial" w:cs="Arial"/>
          <w:sz w:val="16"/>
          <w:szCs w:val="16"/>
        </w:rPr>
      </w:pPr>
    </w:p>
    <w:p w14:paraId="6AC21DCB" w14:textId="77777777" w:rsidR="00DE7B8D" w:rsidRPr="00D02448" w:rsidRDefault="00A73D3B" w:rsidP="00A73D3B">
      <w:pPr>
        <w:ind w:left="360"/>
        <w:rPr>
          <w:rFonts w:ascii="Arial" w:hAnsi="Arial" w:cs="Arial"/>
        </w:rPr>
      </w:pPr>
      <w:bookmarkStart w:id="35" w:name="Grandfathering60"/>
      <w:r w:rsidRPr="00134091">
        <w:rPr>
          <w:rFonts w:ascii="Arial" w:hAnsi="Arial" w:cs="Arial"/>
          <w:b/>
          <w:color w:val="FF6600"/>
        </w:rPr>
        <w:t xml:space="preserve">B.  </w:t>
      </w:r>
      <w:r w:rsidR="00DE7B8D" w:rsidRPr="00134091">
        <w:rPr>
          <w:rFonts w:ascii="Arial" w:hAnsi="Arial" w:cs="Arial"/>
          <w:b/>
          <w:color w:val="FF6600"/>
        </w:rPr>
        <w:t>Grandfathering</w:t>
      </w:r>
      <w:r w:rsidR="00C83352" w:rsidRPr="00D02448">
        <w:rPr>
          <w:rFonts w:ascii="Arial" w:hAnsi="Arial" w:cs="Arial"/>
        </w:rPr>
        <w:t xml:space="preserve"> </w:t>
      </w:r>
      <w:bookmarkEnd w:id="35"/>
      <w:r w:rsidR="00C83352" w:rsidRPr="00444AD6">
        <w:rPr>
          <w:rFonts w:ascii="Arial" w:hAnsi="Arial" w:cs="Arial"/>
        </w:rPr>
        <w:t>(</w:t>
      </w:r>
      <w:r w:rsidR="00F911CC" w:rsidRPr="00444AD6">
        <w:rPr>
          <w:rFonts w:ascii="Arial" w:hAnsi="Arial" w:cs="Arial"/>
        </w:rPr>
        <w:t>P</w:t>
      </w:r>
      <w:r w:rsidR="00C83352" w:rsidRPr="00444AD6">
        <w:rPr>
          <w:rFonts w:ascii="Arial" w:hAnsi="Arial" w:cs="Arial"/>
        </w:rPr>
        <w:t xml:space="preserve">age </w:t>
      </w:r>
      <w:r w:rsidR="005B5F38" w:rsidRPr="00444AD6">
        <w:rPr>
          <w:rFonts w:ascii="Arial" w:hAnsi="Arial" w:cs="Arial"/>
        </w:rPr>
        <w:t>9</w:t>
      </w:r>
      <w:r w:rsidR="001E5051" w:rsidRPr="00D02448">
        <w:rPr>
          <w:rFonts w:ascii="Arial" w:hAnsi="Arial" w:cs="Arial"/>
        </w:rPr>
        <w:t xml:space="preserve"> within the SSAR</w:t>
      </w:r>
      <w:r w:rsidR="00C83352" w:rsidRPr="00D02448">
        <w:rPr>
          <w:rFonts w:ascii="Arial" w:hAnsi="Arial" w:cs="Arial"/>
        </w:rPr>
        <w:t>)</w:t>
      </w:r>
    </w:p>
    <w:p w14:paraId="6AC21DCC" w14:textId="77777777" w:rsidR="00A73D3B" w:rsidRPr="00ED66A5" w:rsidRDefault="00A73D3B" w:rsidP="00A73D3B">
      <w:pPr>
        <w:ind w:left="360"/>
        <w:rPr>
          <w:rFonts w:ascii="Arial" w:hAnsi="Arial" w:cs="Arial"/>
          <w:b/>
          <w:sz w:val="16"/>
          <w:szCs w:val="16"/>
          <w:u w:val="single"/>
        </w:rPr>
      </w:pPr>
    </w:p>
    <w:p w14:paraId="6AC21DCD" w14:textId="77777777" w:rsidR="00ED66A5" w:rsidRDefault="00D349D5" w:rsidP="00ED66A5">
      <w:pPr>
        <w:ind w:left="360"/>
        <w:rPr>
          <w:rFonts w:ascii="Arial" w:hAnsi="Arial" w:cs="Arial"/>
        </w:rPr>
      </w:pPr>
      <w:r w:rsidRPr="00D02448">
        <w:rPr>
          <w:rFonts w:ascii="Arial" w:hAnsi="Arial" w:cs="Arial"/>
        </w:rPr>
        <w:t xml:space="preserve">The purpose of the </w:t>
      </w:r>
      <w:r w:rsidR="005E3982" w:rsidRPr="00D02448">
        <w:rPr>
          <w:rFonts w:ascii="Arial" w:hAnsi="Arial" w:cs="Arial"/>
        </w:rPr>
        <w:t>“</w:t>
      </w:r>
      <w:r w:rsidRPr="00D02448">
        <w:rPr>
          <w:rFonts w:ascii="Arial" w:hAnsi="Arial" w:cs="Arial"/>
        </w:rPr>
        <w:t>Grandfathering</w:t>
      </w:r>
      <w:r w:rsidR="005E3982" w:rsidRPr="00D02448">
        <w:rPr>
          <w:rFonts w:ascii="Arial" w:hAnsi="Arial" w:cs="Arial"/>
        </w:rPr>
        <w:t>”</w:t>
      </w:r>
      <w:r w:rsidRPr="00D02448">
        <w:rPr>
          <w:rFonts w:ascii="Arial" w:hAnsi="Arial" w:cs="Arial"/>
        </w:rPr>
        <w:t xml:space="preserve"> section is to establish which plats and plans will </w:t>
      </w:r>
      <w:r w:rsidR="00E7641B" w:rsidRPr="00D02448">
        <w:rPr>
          <w:rFonts w:ascii="Arial" w:hAnsi="Arial" w:cs="Arial"/>
        </w:rPr>
        <w:t xml:space="preserve">be governed by the previous </w:t>
      </w:r>
      <w:r w:rsidRPr="00D02448">
        <w:rPr>
          <w:rFonts w:ascii="Arial" w:hAnsi="Arial" w:cs="Arial"/>
        </w:rPr>
        <w:t>requirements</w:t>
      </w:r>
      <w:r w:rsidR="00CC18E8">
        <w:rPr>
          <w:rFonts w:ascii="Arial" w:hAnsi="Arial" w:cs="Arial"/>
        </w:rPr>
        <w:t xml:space="preserve">.  </w:t>
      </w:r>
      <w:r w:rsidR="00ED66A5">
        <w:rPr>
          <w:rFonts w:ascii="Arial" w:hAnsi="Arial" w:cs="Arial"/>
        </w:rPr>
        <w:t xml:space="preserve">This discussion of Grandfathering will:  </w:t>
      </w:r>
    </w:p>
    <w:p w14:paraId="6AC21DCE" w14:textId="77777777" w:rsidR="00ED66A5" w:rsidRDefault="00ED66A5" w:rsidP="00FA4E11">
      <w:pPr>
        <w:numPr>
          <w:ilvl w:val="0"/>
          <w:numId w:val="73"/>
        </w:numPr>
        <w:rPr>
          <w:rFonts w:ascii="Arial" w:hAnsi="Arial" w:cs="Arial"/>
        </w:rPr>
      </w:pPr>
      <w:r>
        <w:rPr>
          <w:rFonts w:ascii="Arial" w:hAnsi="Arial" w:cs="Arial"/>
        </w:rPr>
        <w:t xml:space="preserve">Explain which plans can be submitted under the standards of the </w:t>
      </w:r>
      <w:r w:rsidR="008E2A8C">
        <w:rPr>
          <w:rFonts w:ascii="Arial" w:hAnsi="Arial" w:cs="Arial"/>
        </w:rPr>
        <w:t>SSR and the 2009 SSAR r</w:t>
      </w:r>
      <w:r>
        <w:rPr>
          <w:rFonts w:ascii="Arial" w:hAnsi="Arial" w:cs="Arial"/>
        </w:rPr>
        <w:t>equirements</w:t>
      </w:r>
    </w:p>
    <w:p w14:paraId="6AC21DCF" w14:textId="77777777" w:rsidR="00ED66A5" w:rsidRDefault="00ED66A5" w:rsidP="00FA4E11">
      <w:pPr>
        <w:numPr>
          <w:ilvl w:val="0"/>
          <w:numId w:val="73"/>
        </w:numPr>
        <w:rPr>
          <w:rFonts w:ascii="Arial" w:hAnsi="Arial" w:cs="Arial"/>
        </w:rPr>
      </w:pPr>
      <w:r>
        <w:rPr>
          <w:rFonts w:ascii="Arial" w:hAnsi="Arial" w:cs="Arial"/>
        </w:rPr>
        <w:t>Define how long plans will be valid under the previous regulation</w:t>
      </w:r>
      <w:r w:rsidR="005E7F4B">
        <w:rPr>
          <w:rFonts w:ascii="Arial" w:hAnsi="Arial" w:cs="Arial"/>
        </w:rPr>
        <w:t>s</w:t>
      </w:r>
    </w:p>
    <w:p w14:paraId="6AC21DD0" w14:textId="77777777" w:rsidR="00D349D5" w:rsidRPr="00D02448" w:rsidRDefault="00D349D5" w:rsidP="00A73D3B">
      <w:pPr>
        <w:ind w:left="360"/>
        <w:rPr>
          <w:rFonts w:ascii="Arial" w:hAnsi="Arial" w:cs="Arial"/>
        </w:rPr>
      </w:pPr>
    </w:p>
    <w:p w14:paraId="6AC21DD1" w14:textId="77777777" w:rsidR="00630F1A" w:rsidRPr="00630F1A" w:rsidRDefault="00E07CA8" w:rsidP="00630F1A">
      <w:pPr>
        <w:outlineLvl w:val="0"/>
        <w:rPr>
          <w:rFonts w:ascii="Arial" w:hAnsi="Arial" w:cs="Arial"/>
          <w:b/>
        </w:rPr>
      </w:pPr>
      <w:r>
        <w:rPr>
          <w:rFonts w:ascii="Arial" w:hAnsi="Arial" w:cs="Arial"/>
        </w:rPr>
        <w:br w:type="page"/>
      </w:r>
      <w:r w:rsidR="00630F1A" w:rsidRPr="00630F1A">
        <w:rPr>
          <w:rFonts w:ascii="Arial" w:hAnsi="Arial" w:cs="Arial"/>
          <w:b/>
        </w:rPr>
        <w:t>Plans Governed by the SSAR</w:t>
      </w:r>
    </w:p>
    <w:p w14:paraId="6AC21DD2" w14:textId="77777777" w:rsidR="00630F1A" w:rsidRPr="00630F1A" w:rsidRDefault="00630F1A" w:rsidP="00630F1A">
      <w:pPr>
        <w:rPr>
          <w:rFonts w:ascii="Arial" w:hAnsi="Arial" w:cs="Arial"/>
          <w:b/>
        </w:rPr>
      </w:pPr>
      <w:r w:rsidRPr="00630F1A">
        <w:rPr>
          <w:rFonts w:ascii="Arial" w:hAnsi="Arial" w:cs="Arial"/>
          <w:b/>
        </w:rPr>
        <w:t>Grandfathering (continued)</w:t>
      </w:r>
    </w:p>
    <w:p w14:paraId="6AC21DD3" w14:textId="77777777" w:rsidR="00630F1A" w:rsidRDefault="00630F1A" w:rsidP="00A73D3B">
      <w:pPr>
        <w:ind w:left="360"/>
        <w:rPr>
          <w:rFonts w:ascii="Arial" w:hAnsi="Arial" w:cs="Arial"/>
        </w:rPr>
      </w:pPr>
    </w:p>
    <w:p w14:paraId="6AC21DD4" w14:textId="77777777" w:rsidR="00A73D3B" w:rsidRPr="00D02448" w:rsidRDefault="00E07CA8" w:rsidP="00A73D3B">
      <w:pPr>
        <w:ind w:left="360"/>
        <w:rPr>
          <w:rFonts w:ascii="Arial" w:hAnsi="Arial" w:cs="Arial"/>
        </w:rPr>
      </w:pPr>
      <w:r>
        <w:rPr>
          <w:rFonts w:ascii="Arial" w:hAnsi="Arial" w:cs="Arial"/>
        </w:rPr>
        <w:t xml:space="preserve">Below are the </w:t>
      </w:r>
      <w:r w:rsidR="00B3671E" w:rsidRPr="00D02448">
        <w:rPr>
          <w:rFonts w:ascii="Arial" w:hAnsi="Arial" w:cs="Arial"/>
        </w:rPr>
        <w:t xml:space="preserve">categories of plats and plans </w:t>
      </w:r>
      <w:r w:rsidR="005E3982" w:rsidRPr="00D02448">
        <w:rPr>
          <w:rFonts w:ascii="Arial" w:hAnsi="Arial" w:cs="Arial"/>
        </w:rPr>
        <w:t>that</w:t>
      </w:r>
      <w:r w:rsidR="00B3671E" w:rsidRPr="00D02448">
        <w:rPr>
          <w:rFonts w:ascii="Arial" w:hAnsi="Arial" w:cs="Arial"/>
        </w:rPr>
        <w:t xml:space="preserve"> will be governed by the </w:t>
      </w:r>
      <w:r w:rsidR="005E7F4B">
        <w:rPr>
          <w:rFonts w:ascii="Arial" w:hAnsi="Arial" w:cs="Arial"/>
        </w:rPr>
        <w:t>applicable former requirements</w:t>
      </w:r>
      <w:r w:rsidR="005A01BE" w:rsidRPr="00D02448">
        <w:rPr>
          <w:rFonts w:ascii="Arial" w:hAnsi="Arial" w:cs="Arial"/>
        </w:rPr>
        <w:t>:</w:t>
      </w:r>
    </w:p>
    <w:p w14:paraId="6AC21DD5" w14:textId="77777777" w:rsidR="00D349D5" w:rsidRPr="00D02448" w:rsidRDefault="005A01BE" w:rsidP="00A73D3B">
      <w:pPr>
        <w:ind w:left="360"/>
        <w:rPr>
          <w:rFonts w:ascii="Arial" w:hAnsi="Arial" w:cs="Arial"/>
        </w:rPr>
      </w:pPr>
      <w:r w:rsidRPr="00D02448">
        <w:rPr>
          <w:rFonts w:ascii="Arial" w:hAnsi="Arial" w:cs="Arial"/>
        </w:rPr>
        <w:t xml:space="preserve">  </w:t>
      </w:r>
    </w:p>
    <w:p w14:paraId="6AC21DD6" w14:textId="77777777" w:rsidR="00A377A6" w:rsidRDefault="00E07CA8" w:rsidP="00FA4E11">
      <w:pPr>
        <w:numPr>
          <w:ilvl w:val="0"/>
          <w:numId w:val="20"/>
        </w:numPr>
        <w:rPr>
          <w:rFonts w:ascii="Arial" w:hAnsi="Arial" w:cs="Arial"/>
        </w:rPr>
      </w:pPr>
      <w:r>
        <w:rPr>
          <w:rFonts w:ascii="Arial" w:hAnsi="Arial" w:cs="Arial"/>
        </w:rPr>
        <w:t xml:space="preserve">Street Layout Proffered prior to February 1, 2012 – Such </w:t>
      </w:r>
      <w:r w:rsidR="00A101B6" w:rsidRPr="00D02448">
        <w:rPr>
          <w:rFonts w:ascii="Arial" w:hAnsi="Arial" w:cs="Arial"/>
        </w:rPr>
        <w:t xml:space="preserve">proffered </w:t>
      </w:r>
      <w:r w:rsidR="00D349D5" w:rsidRPr="00D02448">
        <w:rPr>
          <w:rFonts w:ascii="Arial" w:hAnsi="Arial" w:cs="Arial"/>
        </w:rPr>
        <w:t>street</w:t>
      </w:r>
      <w:r w:rsidR="00A101B6" w:rsidRPr="00D02448">
        <w:rPr>
          <w:rFonts w:ascii="Arial" w:hAnsi="Arial" w:cs="Arial"/>
        </w:rPr>
        <w:t xml:space="preserve"> network layouts </w:t>
      </w:r>
      <w:r>
        <w:rPr>
          <w:rFonts w:ascii="Arial" w:hAnsi="Arial" w:cs="Arial"/>
        </w:rPr>
        <w:t xml:space="preserve">must have been </w:t>
      </w:r>
      <w:r w:rsidR="00A101B6" w:rsidRPr="00D02448">
        <w:rPr>
          <w:rFonts w:ascii="Arial" w:hAnsi="Arial" w:cs="Arial"/>
        </w:rPr>
        <w:t>approved/accepted by the local governing body</w:t>
      </w:r>
      <w:r w:rsidR="00D349D5" w:rsidRPr="00D02448">
        <w:rPr>
          <w:rFonts w:ascii="Arial" w:hAnsi="Arial" w:cs="Arial"/>
        </w:rPr>
        <w:t xml:space="preserve"> prior to </w:t>
      </w:r>
      <w:r>
        <w:rPr>
          <w:rFonts w:ascii="Arial" w:hAnsi="Arial" w:cs="Arial"/>
        </w:rPr>
        <w:t>February 1, 2012</w:t>
      </w:r>
      <w:r w:rsidR="005E3982" w:rsidRPr="00D02448">
        <w:rPr>
          <w:rFonts w:ascii="Arial" w:hAnsi="Arial" w:cs="Arial"/>
        </w:rPr>
        <w:t xml:space="preserve">.  This proffering would have involved receiving all required </w:t>
      </w:r>
      <w:r w:rsidR="005A01BE" w:rsidRPr="00D02448">
        <w:rPr>
          <w:rFonts w:ascii="Arial" w:hAnsi="Arial" w:cs="Arial"/>
        </w:rPr>
        <w:t xml:space="preserve">zoning </w:t>
      </w:r>
      <w:r w:rsidR="005E3982" w:rsidRPr="00D02448">
        <w:rPr>
          <w:rFonts w:ascii="Arial" w:hAnsi="Arial" w:cs="Arial"/>
        </w:rPr>
        <w:t>approvals from the local governing body in order to construct the proposed development.</w:t>
      </w:r>
      <w:r w:rsidR="00A101B6" w:rsidRPr="00D02448">
        <w:rPr>
          <w:rFonts w:ascii="Arial" w:hAnsi="Arial" w:cs="Arial"/>
        </w:rPr>
        <w:t xml:space="preserve">  In order for this category to be </w:t>
      </w:r>
      <w:r w:rsidR="00FA0B43" w:rsidRPr="00D02448">
        <w:rPr>
          <w:rFonts w:ascii="Arial" w:hAnsi="Arial" w:cs="Arial"/>
        </w:rPr>
        <w:t>utilized</w:t>
      </w:r>
      <w:r w:rsidR="00A101B6" w:rsidRPr="00D02448">
        <w:rPr>
          <w:rFonts w:ascii="Arial" w:hAnsi="Arial" w:cs="Arial"/>
        </w:rPr>
        <w:t xml:space="preserve">, </w:t>
      </w:r>
      <w:r w:rsidR="00CE4CF2">
        <w:rPr>
          <w:rFonts w:ascii="Arial" w:hAnsi="Arial" w:cs="Arial"/>
        </w:rPr>
        <w:t xml:space="preserve">the general layout of the street(s) as proffered must be binding and not able to be modified through the site plan process. </w:t>
      </w:r>
    </w:p>
    <w:p w14:paraId="6AC21DD7" w14:textId="77777777" w:rsidR="00A377A6" w:rsidRDefault="00A377A6" w:rsidP="00A377A6">
      <w:pPr>
        <w:ind w:left="360"/>
        <w:rPr>
          <w:rFonts w:ascii="Arial" w:hAnsi="Arial" w:cs="Arial"/>
        </w:rPr>
      </w:pPr>
    </w:p>
    <w:p w14:paraId="6AC21DD8" w14:textId="77777777" w:rsidR="00F90175" w:rsidRDefault="00A377A6" w:rsidP="00A377A6">
      <w:pPr>
        <w:pStyle w:val="sectbi0"/>
        <w:spacing w:before="0" w:after="0" w:line="240" w:lineRule="auto"/>
        <w:ind w:left="1008"/>
        <w:jc w:val="left"/>
      </w:pPr>
      <w:r>
        <w:t xml:space="preserve">Only related to this provision </w:t>
      </w:r>
      <w:r w:rsidR="00611E61">
        <w:t xml:space="preserve">for </w:t>
      </w:r>
      <w:r>
        <w:t xml:space="preserve"> “proffered street layout,” </w:t>
      </w:r>
      <w:r w:rsidRPr="00A377A6">
        <w:t xml:space="preserve">the grandfathering shall not be lost or impacted due to a modification of the relevant plan or plat </w:t>
      </w:r>
      <w:r>
        <w:t xml:space="preserve">as </w:t>
      </w:r>
      <w:r w:rsidRPr="00A377A6">
        <w:t>long as</w:t>
      </w:r>
      <w:r w:rsidR="00F90175">
        <w:t xml:space="preserve"> the development:</w:t>
      </w:r>
    </w:p>
    <w:p w14:paraId="6AC21DD9" w14:textId="77777777" w:rsidR="00F90175" w:rsidRDefault="00F90175" w:rsidP="00A377A6">
      <w:pPr>
        <w:pStyle w:val="sectbi0"/>
        <w:spacing w:before="0" w:after="0" w:line="240" w:lineRule="auto"/>
        <w:ind w:left="1008"/>
        <w:jc w:val="left"/>
      </w:pPr>
    </w:p>
    <w:p w14:paraId="6AC21DDA" w14:textId="77777777" w:rsidR="00F90175" w:rsidRDefault="00F90175" w:rsidP="00FA4E11">
      <w:pPr>
        <w:pStyle w:val="sectbi0"/>
        <w:numPr>
          <w:ilvl w:val="0"/>
          <w:numId w:val="98"/>
        </w:numPr>
        <w:spacing w:before="0" w:after="0" w:line="240" w:lineRule="auto"/>
        <w:jc w:val="left"/>
      </w:pPr>
      <w:r>
        <w:t xml:space="preserve">Retains 80% of the proffered street centerline mileage; or </w:t>
      </w:r>
    </w:p>
    <w:p w14:paraId="6AC21DDB" w14:textId="77777777" w:rsidR="00F90175" w:rsidRDefault="00F90175" w:rsidP="00FA4E11">
      <w:pPr>
        <w:pStyle w:val="sectbi0"/>
        <w:numPr>
          <w:ilvl w:val="0"/>
          <w:numId w:val="98"/>
        </w:numPr>
        <w:spacing w:before="0" w:after="0" w:line="240" w:lineRule="auto"/>
        <w:jc w:val="left"/>
      </w:pPr>
      <w:r>
        <w:t>Adds up to 20% additional street centerline mileage; or</w:t>
      </w:r>
    </w:p>
    <w:p w14:paraId="6AC21DDC" w14:textId="77777777" w:rsidR="00F90175" w:rsidRDefault="00F90175" w:rsidP="00FA4E11">
      <w:pPr>
        <w:pStyle w:val="sectbi0"/>
        <w:numPr>
          <w:ilvl w:val="0"/>
          <w:numId w:val="98"/>
        </w:numPr>
        <w:spacing w:before="0" w:after="0" w:line="240" w:lineRule="auto"/>
        <w:jc w:val="left"/>
      </w:pPr>
      <w:r>
        <w:t>Involves a combination of changes so that no more than a total of 20% of the street centerline mileage is added, modified, or deleted; and</w:t>
      </w:r>
    </w:p>
    <w:p w14:paraId="6AC21DDD" w14:textId="77777777" w:rsidR="00A377A6" w:rsidRPr="00A377A6" w:rsidRDefault="00F90175" w:rsidP="00FA4E11">
      <w:pPr>
        <w:pStyle w:val="sectbi0"/>
        <w:numPr>
          <w:ilvl w:val="0"/>
          <w:numId w:val="98"/>
        </w:numPr>
        <w:spacing w:before="0" w:after="0" w:line="240" w:lineRule="auto"/>
        <w:jc w:val="left"/>
      </w:pPr>
      <w:r>
        <w:t>The land use is not expected to result in an increase of traffic generation.</w:t>
      </w:r>
      <w:r w:rsidR="00A377A6" w:rsidRPr="00A377A6">
        <w:t xml:space="preserve"> </w:t>
      </w:r>
    </w:p>
    <w:p w14:paraId="6AC21DDE" w14:textId="77777777" w:rsidR="00E07CA8" w:rsidRPr="00D02448" w:rsidRDefault="00CE4CF2" w:rsidP="00E07CA8">
      <w:pPr>
        <w:rPr>
          <w:rFonts w:ascii="Arial" w:hAnsi="Arial" w:cs="Arial"/>
        </w:rPr>
      </w:pPr>
      <w:r>
        <w:rPr>
          <w:rFonts w:ascii="Arial" w:hAnsi="Arial" w:cs="Arial"/>
        </w:rPr>
        <w:t xml:space="preserve"> </w:t>
      </w:r>
      <w:r w:rsidR="00A101B6" w:rsidRPr="00D02448">
        <w:rPr>
          <w:rFonts w:ascii="Arial" w:hAnsi="Arial" w:cs="Arial"/>
        </w:rPr>
        <w:t xml:space="preserve">  </w:t>
      </w:r>
    </w:p>
    <w:p w14:paraId="6AC21DDF" w14:textId="77777777" w:rsidR="00D349D5" w:rsidRDefault="003869D8" w:rsidP="00FA4E11">
      <w:pPr>
        <w:numPr>
          <w:ilvl w:val="0"/>
          <w:numId w:val="20"/>
        </w:numPr>
        <w:rPr>
          <w:rFonts w:ascii="Arial" w:hAnsi="Arial" w:cs="Arial"/>
        </w:rPr>
      </w:pPr>
      <w:r w:rsidRPr="00D02448">
        <w:rPr>
          <w:rFonts w:ascii="Arial" w:hAnsi="Arial" w:cs="Arial"/>
        </w:rPr>
        <w:t xml:space="preserve">Streets </w:t>
      </w:r>
      <w:r w:rsidR="00E7641B" w:rsidRPr="00D02448">
        <w:rPr>
          <w:rFonts w:ascii="Arial" w:hAnsi="Arial" w:cs="Arial"/>
        </w:rPr>
        <w:t xml:space="preserve">included within </w:t>
      </w:r>
      <w:r w:rsidRPr="00D02448">
        <w:rPr>
          <w:rFonts w:ascii="Arial" w:hAnsi="Arial" w:cs="Arial"/>
        </w:rPr>
        <w:t xml:space="preserve">a recorded plat or valid final site plan prior to </w:t>
      </w:r>
      <w:r w:rsidR="006E0F10">
        <w:rPr>
          <w:rFonts w:ascii="Arial" w:hAnsi="Arial" w:cs="Arial"/>
        </w:rPr>
        <w:t>February 1, 2012</w:t>
      </w:r>
    </w:p>
    <w:p w14:paraId="6AC21DE0" w14:textId="77777777" w:rsidR="006E0F10" w:rsidRPr="00D02448" w:rsidRDefault="006E0F10" w:rsidP="006E0F10">
      <w:pPr>
        <w:ind w:left="360"/>
        <w:rPr>
          <w:rFonts w:ascii="Arial" w:hAnsi="Arial" w:cs="Arial"/>
        </w:rPr>
      </w:pPr>
    </w:p>
    <w:p w14:paraId="6AC21DE1" w14:textId="77777777" w:rsidR="003869D8" w:rsidRDefault="00FF7767" w:rsidP="00FA4E11">
      <w:pPr>
        <w:numPr>
          <w:ilvl w:val="0"/>
          <w:numId w:val="20"/>
        </w:numPr>
        <w:rPr>
          <w:rFonts w:ascii="Arial" w:hAnsi="Arial" w:cs="Arial"/>
        </w:rPr>
      </w:pPr>
      <w:r w:rsidRPr="00D02448">
        <w:rPr>
          <w:rFonts w:ascii="Arial" w:hAnsi="Arial" w:cs="Arial"/>
        </w:rPr>
        <w:t>V</w:t>
      </w:r>
      <w:r w:rsidR="003869D8" w:rsidRPr="00D02448">
        <w:rPr>
          <w:rFonts w:ascii="Arial" w:hAnsi="Arial" w:cs="Arial"/>
        </w:rPr>
        <w:t>alid preliminary plat</w:t>
      </w:r>
      <w:r w:rsidR="002C4FD0" w:rsidRPr="00D02448">
        <w:rPr>
          <w:rFonts w:ascii="Arial" w:hAnsi="Arial" w:cs="Arial"/>
        </w:rPr>
        <w:t xml:space="preserve">, construction, site, or final plans approved prior to </w:t>
      </w:r>
      <w:r w:rsidR="006E0F10">
        <w:rPr>
          <w:rFonts w:ascii="Arial" w:hAnsi="Arial" w:cs="Arial"/>
        </w:rPr>
        <w:t>February 1, 2012</w:t>
      </w:r>
      <w:r w:rsidR="00B6167F" w:rsidRPr="00D02448">
        <w:rPr>
          <w:rFonts w:ascii="Arial" w:hAnsi="Arial" w:cs="Arial"/>
        </w:rPr>
        <w:t xml:space="preserve"> </w:t>
      </w:r>
      <w:r w:rsidR="002C4FD0" w:rsidRPr="00D02448">
        <w:rPr>
          <w:rFonts w:ascii="Arial" w:hAnsi="Arial" w:cs="Arial"/>
        </w:rPr>
        <w:t xml:space="preserve">may follow the </w:t>
      </w:r>
      <w:r w:rsidR="006E0F10">
        <w:rPr>
          <w:rFonts w:ascii="Arial" w:hAnsi="Arial" w:cs="Arial"/>
        </w:rPr>
        <w:t>applicable former requirements</w:t>
      </w:r>
      <w:r w:rsidR="002C4FD0" w:rsidRPr="00D02448">
        <w:rPr>
          <w:rFonts w:ascii="Arial" w:hAnsi="Arial" w:cs="Arial"/>
        </w:rPr>
        <w:t xml:space="preserve"> for up to five years or longer if the plat/plan remains valid under all applicable laws</w:t>
      </w:r>
      <w:r w:rsidR="003869D8" w:rsidRPr="00D02448">
        <w:rPr>
          <w:rFonts w:ascii="Arial" w:hAnsi="Arial" w:cs="Arial"/>
        </w:rPr>
        <w:t xml:space="preserve"> </w:t>
      </w:r>
    </w:p>
    <w:p w14:paraId="6AC21DE2" w14:textId="77777777" w:rsidR="006E0F10" w:rsidRDefault="006E0F10" w:rsidP="006E0F10">
      <w:pPr>
        <w:pStyle w:val="ListParagraph"/>
        <w:rPr>
          <w:rFonts w:ascii="Arial" w:hAnsi="Arial" w:cs="Arial"/>
        </w:rPr>
      </w:pPr>
    </w:p>
    <w:p w14:paraId="6AC21DE3" w14:textId="77777777" w:rsidR="00E07CA8" w:rsidRPr="00D54490" w:rsidRDefault="009C344A" w:rsidP="00FA4E11">
      <w:pPr>
        <w:numPr>
          <w:ilvl w:val="0"/>
          <w:numId w:val="20"/>
        </w:numPr>
        <w:rPr>
          <w:rFonts w:ascii="Arial" w:hAnsi="Arial" w:cs="Arial"/>
        </w:rPr>
      </w:pPr>
      <w:r w:rsidRPr="00D54490">
        <w:rPr>
          <w:rFonts w:ascii="Arial" w:hAnsi="Arial" w:cs="Arial"/>
        </w:rPr>
        <w:t>Street construction plans approved by VDOT prior to</w:t>
      </w:r>
      <w:r w:rsidR="00CA5A4D" w:rsidRPr="00D54490">
        <w:rPr>
          <w:rFonts w:ascii="Arial" w:hAnsi="Arial" w:cs="Arial"/>
        </w:rPr>
        <w:t xml:space="preserve"> </w:t>
      </w:r>
      <w:r w:rsidR="00D54490" w:rsidRPr="00D54490">
        <w:rPr>
          <w:rFonts w:ascii="Arial" w:hAnsi="Arial" w:cs="Arial"/>
        </w:rPr>
        <w:t>February 1, 2012</w:t>
      </w:r>
    </w:p>
    <w:p w14:paraId="6AC21DE4" w14:textId="77777777" w:rsidR="00E07CA8" w:rsidRDefault="00E07CA8" w:rsidP="000541A5">
      <w:pPr>
        <w:rPr>
          <w:rFonts w:ascii="Arial" w:hAnsi="Arial" w:cs="Arial"/>
        </w:rPr>
      </w:pPr>
    </w:p>
    <w:p w14:paraId="6AC21DE5" w14:textId="77777777" w:rsidR="004B74E5" w:rsidRDefault="00E07CA8" w:rsidP="001B4879">
      <w:pPr>
        <w:ind w:left="432"/>
        <w:rPr>
          <w:rFonts w:ascii="Arial" w:hAnsi="Arial" w:cs="Arial"/>
        </w:rPr>
      </w:pPr>
      <w:r>
        <w:rPr>
          <w:rFonts w:ascii="Arial" w:hAnsi="Arial" w:cs="Arial"/>
        </w:rPr>
        <w:t xml:space="preserve">Regarding the aforementioned </w:t>
      </w:r>
      <w:r w:rsidR="00A377A6">
        <w:rPr>
          <w:rFonts w:ascii="Arial" w:hAnsi="Arial" w:cs="Arial"/>
        </w:rPr>
        <w:t>grandfathered plats and plans, t</w:t>
      </w:r>
      <w:r w:rsidR="004B74E5" w:rsidRPr="00D02448">
        <w:rPr>
          <w:rFonts w:ascii="Arial" w:hAnsi="Arial" w:cs="Arial"/>
        </w:rPr>
        <w:t xml:space="preserve">he applicant may select to follow the </w:t>
      </w:r>
      <w:r w:rsidR="00A377A6">
        <w:rPr>
          <w:rFonts w:ascii="Arial" w:hAnsi="Arial" w:cs="Arial"/>
        </w:rPr>
        <w:t xml:space="preserve">“applicable former requirements” or the 2011 SSAR standards.  </w:t>
      </w:r>
      <w:r w:rsidR="004B74E5" w:rsidRPr="00D02448">
        <w:rPr>
          <w:rFonts w:ascii="Arial" w:hAnsi="Arial" w:cs="Arial"/>
        </w:rPr>
        <w:t xml:space="preserve">In the event the applicant chooses to abide by the </w:t>
      </w:r>
      <w:r w:rsidR="00A377A6">
        <w:rPr>
          <w:rFonts w:ascii="Arial" w:hAnsi="Arial" w:cs="Arial"/>
        </w:rPr>
        <w:t xml:space="preserve">2011 </w:t>
      </w:r>
      <w:r w:rsidR="004B74E5" w:rsidRPr="00D02448">
        <w:rPr>
          <w:rFonts w:ascii="Arial" w:hAnsi="Arial" w:cs="Arial"/>
        </w:rPr>
        <w:t xml:space="preserve">SSAR regulations, this decision should be communicated to the local government official and VDOT staff prior to the submittal of the </w:t>
      </w:r>
      <w:r w:rsidR="000827DE" w:rsidRPr="00D02448">
        <w:rPr>
          <w:rFonts w:ascii="Arial" w:hAnsi="Arial" w:cs="Arial"/>
        </w:rPr>
        <w:t>development’s</w:t>
      </w:r>
      <w:r w:rsidR="004B74E5" w:rsidRPr="00D02448">
        <w:rPr>
          <w:rFonts w:ascii="Arial" w:hAnsi="Arial" w:cs="Arial"/>
        </w:rPr>
        <w:t xml:space="preserve"> plat</w:t>
      </w:r>
      <w:r w:rsidR="00BD1F38" w:rsidRPr="00D02448">
        <w:rPr>
          <w:rFonts w:ascii="Arial" w:hAnsi="Arial" w:cs="Arial"/>
        </w:rPr>
        <w:t xml:space="preserve"> or </w:t>
      </w:r>
      <w:r w:rsidR="004B74E5" w:rsidRPr="00D02448">
        <w:rPr>
          <w:rFonts w:ascii="Arial" w:hAnsi="Arial" w:cs="Arial"/>
        </w:rPr>
        <w:t>plan.</w:t>
      </w:r>
    </w:p>
    <w:p w14:paraId="6AC21DE6" w14:textId="77777777" w:rsidR="001B4879" w:rsidRDefault="001B4879" w:rsidP="00A73D3B">
      <w:pPr>
        <w:ind w:left="360"/>
        <w:rPr>
          <w:rFonts w:ascii="Arial" w:hAnsi="Arial" w:cs="Arial"/>
        </w:rPr>
      </w:pPr>
    </w:p>
    <w:p w14:paraId="6AC21DE7" w14:textId="77777777" w:rsidR="001B4879" w:rsidRPr="00B11F03" w:rsidRDefault="001B4879" w:rsidP="001B4879">
      <w:pPr>
        <w:pStyle w:val="sectbi0"/>
        <w:spacing w:before="0" w:after="0" w:line="240" w:lineRule="auto"/>
        <w:ind w:left="432"/>
        <w:jc w:val="left"/>
      </w:pPr>
      <w:r w:rsidRPr="00B11F03">
        <w:t xml:space="preserve">In the event that a request is made by the applicable locality, the “applicable former requirements” shall apply to the development  if the applicant has submitted at a minimum a conceptual sketch that includes all of the elements required under </w:t>
      </w:r>
      <w:r w:rsidRPr="00444AD6">
        <w:t>24VAC30-92-70 A</w:t>
      </w:r>
      <w:r w:rsidR="00B11F03" w:rsidRPr="00444AD6">
        <w:t xml:space="preserve"> (see page </w:t>
      </w:r>
      <w:r w:rsidR="00722F7A" w:rsidRPr="00444AD6">
        <w:t>19</w:t>
      </w:r>
      <w:r w:rsidR="00B11F03" w:rsidRPr="00444AD6">
        <w:t xml:space="preserve"> of the regulation and page </w:t>
      </w:r>
      <w:r w:rsidR="00E86672" w:rsidRPr="00444AD6">
        <w:t>54</w:t>
      </w:r>
      <w:r w:rsidR="00B11F03" w:rsidRPr="00444AD6">
        <w:t xml:space="preserve"> of this Guidance Document)</w:t>
      </w:r>
      <w:r w:rsidRPr="00444AD6">
        <w:t xml:space="preserve"> prior to February 1, 2012. </w:t>
      </w:r>
      <w:r w:rsidR="00B11F03" w:rsidRPr="00444AD6">
        <w:t xml:space="preserve"> However, the above four types of plats and plans </w:t>
      </w:r>
      <w:r w:rsidRPr="00444AD6">
        <w:t xml:space="preserve">shall take precedence over this </w:t>
      </w:r>
      <w:r w:rsidR="00B11F03" w:rsidRPr="00444AD6">
        <w:t xml:space="preserve">grandfathering provision </w:t>
      </w:r>
      <w:r w:rsidRPr="00444AD6">
        <w:t>in any instance of a conflict.</w:t>
      </w:r>
      <w:r w:rsidRPr="00B11F03">
        <w:t xml:space="preserve"> </w:t>
      </w:r>
    </w:p>
    <w:p w14:paraId="6AC21DE8" w14:textId="77777777" w:rsidR="00630F1A" w:rsidRPr="00630F1A" w:rsidRDefault="00B11F03" w:rsidP="00630F1A">
      <w:pPr>
        <w:rPr>
          <w:rFonts w:ascii="Arial" w:hAnsi="Arial" w:cs="Arial"/>
          <w:b/>
        </w:rPr>
      </w:pPr>
      <w:r>
        <w:rPr>
          <w:rFonts w:ascii="Arial" w:hAnsi="Arial" w:cs="Arial"/>
          <w:b/>
        </w:rPr>
        <w:br w:type="page"/>
      </w:r>
      <w:r w:rsidR="00F95D6F" w:rsidRPr="00F95D6F">
        <w:rPr>
          <w:rFonts w:ascii="Arial" w:hAnsi="Arial" w:cs="Arial"/>
          <w:b/>
        </w:rPr>
        <w:t>Plans Governed by the SSAR</w:t>
      </w:r>
      <w:r w:rsidR="00630F1A">
        <w:rPr>
          <w:rFonts w:ascii="Arial" w:hAnsi="Arial" w:cs="Arial"/>
          <w:b/>
        </w:rPr>
        <w:t xml:space="preserve"> </w:t>
      </w:r>
      <w:r w:rsidR="00630F1A" w:rsidRPr="00630F1A">
        <w:rPr>
          <w:rFonts w:ascii="Arial" w:hAnsi="Arial" w:cs="Arial"/>
          <w:b/>
        </w:rPr>
        <w:t>(continued)</w:t>
      </w:r>
    </w:p>
    <w:p w14:paraId="6AC21DE9" w14:textId="77777777" w:rsidR="00630F1A" w:rsidRPr="00F95D6F" w:rsidRDefault="00630F1A" w:rsidP="00F95D6F">
      <w:pPr>
        <w:rPr>
          <w:rFonts w:ascii="Arial" w:hAnsi="Arial" w:cs="Arial"/>
          <w:b/>
        </w:rPr>
      </w:pPr>
    </w:p>
    <w:p w14:paraId="6AC21DEA" w14:textId="77777777" w:rsidR="00793D6B" w:rsidRPr="00D02448" w:rsidRDefault="00793D6B" w:rsidP="00FA3314">
      <w:pPr>
        <w:rPr>
          <w:rFonts w:ascii="Arial" w:hAnsi="Arial" w:cs="Arial"/>
        </w:rPr>
      </w:pPr>
    </w:p>
    <w:p w14:paraId="6AC21DEB" w14:textId="77777777" w:rsidR="001C2AE5" w:rsidRPr="00D02448" w:rsidRDefault="001C2AE5" w:rsidP="00FA4E11">
      <w:pPr>
        <w:numPr>
          <w:ilvl w:val="0"/>
          <w:numId w:val="21"/>
        </w:numPr>
        <w:rPr>
          <w:rFonts w:ascii="Arial" w:hAnsi="Arial" w:cs="Arial"/>
        </w:rPr>
      </w:pPr>
      <w:bookmarkStart w:id="36" w:name="LocalSubdivOrd62"/>
      <w:r w:rsidRPr="00B11F03">
        <w:rPr>
          <w:rFonts w:ascii="Arial" w:hAnsi="Arial" w:cs="Arial"/>
          <w:b/>
          <w:color w:val="FF6600"/>
        </w:rPr>
        <w:t xml:space="preserve">Local </w:t>
      </w:r>
      <w:r w:rsidR="00654291" w:rsidRPr="00B11F03">
        <w:rPr>
          <w:rFonts w:ascii="Arial" w:hAnsi="Arial" w:cs="Arial"/>
          <w:b/>
          <w:color w:val="FF6600"/>
        </w:rPr>
        <w:t>S</w:t>
      </w:r>
      <w:r w:rsidRPr="00B11F03">
        <w:rPr>
          <w:rFonts w:ascii="Arial" w:hAnsi="Arial" w:cs="Arial"/>
          <w:b/>
          <w:color w:val="FF6600"/>
        </w:rPr>
        <w:t xml:space="preserve">ubdivision </w:t>
      </w:r>
      <w:r w:rsidR="00654291" w:rsidRPr="00B11F03">
        <w:rPr>
          <w:rFonts w:ascii="Arial" w:hAnsi="Arial" w:cs="Arial"/>
          <w:b/>
          <w:color w:val="FF6600"/>
        </w:rPr>
        <w:t>O</w:t>
      </w:r>
      <w:r w:rsidRPr="00B11F03">
        <w:rPr>
          <w:rFonts w:ascii="Arial" w:hAnsi="Arial" w:cs="Arial"/>
          <w:b/>
          <w:color w:val="FF6600"/>
        </w:rPr>
        <w:t>rdinances</w:t>
      </w:r>
      <w:r w:rsidR="007426CD" w:rsidRPr="00D02448">
        <w:rPr>
          <w:rFonts w:ascii="Arial" w:hAnsi="Arial" w:cs="Arial"/>
        </w:rPr>
        <w:t xml:space="preserve"> </w:t>
      </w:r>
      <w:bookmarkEnd w:id="36"/>
      <w:r w:rsidR="007426CD" w:rsidRPr="00444AD6">
        <w:rPr>
          <w:rFonts w:ascii="Arial" w:hAnsi="Arial" w:cs="Arial"/>
        </w:rPr>
        <w:t>(</w:t>
      </w:r>
      <w:r w:rsidR="00F911CC" w:rsidRPr="00444AD6">
        <w:rPr>
          <w:rFonts w:ascii="Arial" w:hAnsi="Arial" w:cs="Arial"/>
        </w:rPr>
        <w:t>P</w:t>
      </w:r>
      <w:r w:rsidR="007426CD" w:rsidRPr="00444AD6">
        <w:rPr>
          <w:rFonts w:ascii="Arial" w:hAnsi="Arial" w:cs="Arial"/>
        </w:rPr>
        <w:t xml:space="preserve">age </w:t>
      </w:r>
      <w:r w:rsidR="00E86672" w:rsidRPr="00444AD6">
        <w:rPr>
          <w:rFonts w:ascii="Arial" w:hAnsi="Arial" w:cs="Arial"/>
        </w:rPr>
        <w:t>11</w:t>
      </w:r>
      <w:r w:rsidR="00F911CC" w:rsidRPr="00444AD6">
        <w:rPr>
          <w:rFonts w:ascii="Arial" w:hAnsi="Arial" w:cs="Arial"/>
        </w:rPr>
        <w:t xml:space="preserve"> and</w:t>
      </w:r>
      <w:r w:rsidR="00F911CC" w:rsidRPr="00D02448">
        <w:rPr>
          <w:rFonts w:ascii="Arial" w:hAnsi="Arial" w:cs="Arial"/>
        </w:rPr>
        <w:t xml:space="preserve"> section 30-92-30</w:t>
      </w:r>
      <w:r w:rsidR="00793D6B" w:rsidRPr="00D02448">
        <w:rPr>
          <w:rFonts w:ascii="Arial" w:hAnsi="Arial" w:cs="Arial"/>
        </w:rPr>
        <w:t xml:space="preserve"> within the SSAR</w:t>
      </w:r>
      <w:r w:rsidR="007426CD" w:rsidRPr="00D02448">
        <w:rPr>
          <w:rFonts w:ascii="Arial" w:hAnsi="Arial" w:cs="Arial"/>
        </w:rPr>
        <w:t>)</w:t>
      </w:r>
    </w:p>
    <w:p w14:paraId="6AC21DEC" w14:textId="77777777" w:rsidR="00BA5283" w:rsidRPr="00D02448" w:rsidRDefault="00BA5283" w:rsidP="00BA5283">
      <w:pPr>
        <w:ind w:left="360"/>
        <w:rPr>
          <w:rFonts w:ascii="Arial" w:hAnsi="Arial" w:cs="Arial"/>
          <w:b/>
          <w:u w:val="single"/>
        </w:rPr>
      </w:pPr>
    </w:p>
    <w:p w14:paraId="6AC21DED" w14:textId="77777777" w:rsidR="00733820" w:rsidRDefault="005740CD" w:rsidP="00BA5283">
      <w:pPr>
        <w:ind w:left="360"/>
        <w:rPr>
          <w:rFonts w:ascii="Arial" w:hAnsi="Arial" w:cs="Arial"/>
        </w:rPr>
      </w:pPr>
      <w:r w:rsidRPr="00D02448">
        <w:rPr>
          <w:rFonts w:ascii="Arial" w:hAnsi="Arial" w:cs="Arial"/>
        </w:rPr>
        <w:t xml:space="preserve">If a locality administers a land development related ordinance which </w:t>
      </w:r>
      <w:r w:rsidR="002526D4" w:rsidRPr="00D02448">
        <w:rPr>
          <w:rFonts w:ascii="Arial" w:hAnsi="Arial" w:cs="Arial"/>
        </w:rPr>
        <w:t xml:space="preserve">includes regulations different than the SSAR </w:t>
      </w:r>
      <w:r w:rsidR="00960223">
        <w:rPr>
          <w:rFonts w:ascii="Arial" w:hAnsi="Arial" w:cs="Arial"/>
        </w:rPr>
        <w:t>AND</w:t>
      </w:r>
      <w:r w:rsidR="002526D4" w:rsidRPr="00D02448">
        <w:rPr>
          <w:rFonts w:ascii="Arial" w:hAnsi="Arial" w:cs="Arial"/>
        </w:rPr>
        <w:t xml:space="preserve"> </w:t>
      </w:r>
      <w:r w:rsidR="004913F2" w:rsidRPr="00D02448">
        <w:rPr>
          <w:rFonts w:ascii="Arial" w:hAnsi="Arial" w:cs="Arial"/>
        </w:rPr>
        <w:t xml:space="preserve">the local regulations </w:t>
      </w:r>
      <w:r w:rsidRPr="00D02448">
        <w:rPr>
          <w:rFonts w:ascii="Arial" w:hAnsi="Arial" w:cs="Arial"/>
        </w:rPr>
        <w:t>do not conflict with the SSAR</w:t>
      </w:r>
      <w:r w:rsidR="002526D4" w:rsidRPr="00D02448">
        <w:rPr>
          <w:rFonts w:ascii="Arial" w:hAnsi="Arial" w:cs="Arial"/>
        </w:rPr>
        <w:t>,</w:t>
      </w:r>
      <w:r w:rsidRPr="00D02448">
        <w:rPr>
          <w:rFonts w:ascii="Arial" w:hAnsi="Arial" w:cs="Arial"/>
        </w:rPr>
        <w:t xml:space="preserve"> those local requirements will be applied to new developments.</w:t>
      </w:r>
    </w:p>
    <w:p w14:paraId="6AC21DEE" w14:textId="77777777" w:rsidR="00B11F03" w:rsidRPr="00D02448" w:rsidRDefault="00B11F03" w:rsidP="00BA5283">
      <w:pPr>
        <w:ind w:left="360"/>
        <w:rPr>
          <w:rFonts w:ascii="Arial" w:hAnsi="Arial" w:cs="Arial"/>
        </w:rPr>
      </w:pPr>
    </w:p>
    <w:p w14:paraId="6AC21DEF" w14:textId="77777777" w:rsidR="002526D4" w:rsidRPr="00D02448" w:rsidRDefault="002526D4" w:rsidP="00733820">
      <w:pPr>
        <w:ind w:left="120"/>
        <w:rPr>
          <w:rFonts w:ascii="Arial" w:hAnsi="Arial" w:cs="Arial"/>
        </w:rPr>
      </w:pPr>
    </w:p>
    <w:p w14:paraId="6AC21DF0" w14:textId="77777777" w:rsidR="00733820" w:rsidRPr="00D02448" w:rsidRDefault="00733820" w:rsidP="00FA4E11">
      <w:pPr>
        <w:numPr>
          <w:ilvl w:val="0"/>
          <w:numId w:val="21"/>
        </w:numPr>
        <w:rPr>
          <w:rFonts w:ascii="Arial" w:hAnsi="Arial" w:cs="Arial"/>
        </w:rPr>
      </w:pPr>
      <w:bookmarkStart w:id="37" w:name="ContinuityStSystem62"/>
      <w:r w:rsidRPr="00EC3AFB">
        <w:rPr>
          <w:rFonts w:ascii="Arial" w:hAnsi="Arial" w:cs="Arial"/>
          <w:b/>
          <w:color w:val="FF6600"/>
        </w:rPr>
        <w:t>Continuity of the Public Street System</w:t>
      </w:r>
      <w:r w:rsidR="007426CD" w:rsidRPr="00D02448">
        <w:rPr>
          <w:rFonts w:ascii="Arial" w:hAnsi="Arial" w:cs="Arial"/>
        </w:rPr>
        <w:t xml:space="preserve"> </w:t>
      </w:r>
      <w:bookmarkEnd w:id="37"/>
      <w:r w:rsidR="007426CD" w:rsidRPr="00D02448">
        <w:rPr>
          <w:rFonts w:ascii="Arial" w:hAnsi="Arial" w:cs="Arial"/>
        </w:rPr>
        <w:t>(</w:t>
      </w:r>
      <w:r w:rsidR="00F911CC" w:rsidRPr="00444AD6">
        <w:rPr>
          <w:rFonts w:ascii="Arial" w:hAnsi="Arial" w:cs="Arial"/>
        </w:rPr>
        <w:t>P</w:t>
      </w:r>
      <w:r w:rsidR="007426CD" w:rsidRPr="00444AD6">
        <w:rPr>
          <w:rFonts w:ascii="Arial" w:hAnsi="Arial" w:cs="Arial"/>
        </w:rPr>
        <w:t xml:space="preserve">age </w:t>
      </w:r>
      <w:r w:rsidR="00E86672" w:rsidRPr="00444AD6">
        <w:rPr>
          <w:rFonts w:ascii="Arial" w:hAnsi="Arial" w:cs="Arial"/>
        </w:rPr>
        <w:t>12</w:t>
      </w:r>
      <w:r w:rsidR="00F911CC" w:rsidRPr="00444AD6">
        <w:rPr>
          <w:rFonts w:ascii="Arial" w:hAnsi="Arial" w:cs="Arial"/>
        </w:rPr>
        <w:t xml:space="preserve"> and</w:t>
      </w:r>
      <w:r w:rsidR="00F911CC" w:rsidRPr="00D02448">
        <w:rPr>
          <w:rFonts w:ascii="Arial" w:hAnsi="Arial" w:cs="Arial"/>
        </w:rPr>
        <w:t xml:space="preserve"> section 30-92-40</w:t>
      </w:r>
      <w:r w:rsidR="00793D6B" w:rsidRPr="00D02448">
        <w:rPr>
          <w:rFonts w:ascii="Arial" w:hAnsi="Arial" w:cs="Arial"/>
        </w:rPr>
        <w:t xml:space="preserve"> within the SSAR</w:t>
      </w:r>
      <w:r w:rsidR="007426CD" w:rsidRPr="00D02448">
        <w:rPr>
          <w:rFonts w:ascii="Arial" w:hAnsi="Arial" w:cs="Arial"/>
        </w:rPr>
        <w:t>)</w:t>
      </w:r>
    </w:p>
    <w:p w14:paraId="6AC21DF1" w14:textId="77777777" w:rsidR="00BA5283" w:rsidRPr="00D02448" w:rsidRDefault="00BA5283" w:rsidP="00BA5283">
      <w:pPr>
        <w:ind w:left="360"/>
        <w:rPr>
          <w:rFonts w:ascii="Arial" w:hAnsi="Arial" w:cs="Arial"/>
          <w:b/>
          <w:u w:val="single"/>
        </w:rPr>
      </w:pPr>
    </w:p>
    <w:p w14:paraId="6AC21DF2" w14:textId="77777777" w:rsidR="00733820" w:rsidRDefault="00733820" w:rsidP="00BA5283">
      <w:pPr>
        <w:ind w:left="360"/>
        <w:rPr>
          <w:rFonts w:ascii="Arial" w:hAnsi="Arial" w:cs="Arial"/>
        </w:rPr>
      </w:pPr>
      <w:r w:rsidRPr="00D02448">
        <w:rPr>
          <w:rFonts w:ascii="Arial" w:hAnsi="Arial" w:cs="Arial"/>
        </w:rPr>
        <w:t xml:space="preserve">Continuity of VDOT’s transportation network is a simple but crucial concept when a developer is planning the construction of a new street.  Streets intended to be built to VDOT standards and maintained by the agency must be connected to an existing street within the </w:t>
      </w:r>
      <w:r w:rsidR="0028587C" w:rsidRPr="00D02448">
        <w:rPr>
          <w:rFonts w:ascii="Arial" w:hAnsi="Arial" w:cs="Arial"/>
        </w:rPr>
        <w:t xml:space="preserve">VDOT </w:t>
      </w:r>
      <w:r w:rsidRPr="00D02448">
        <w:rPr>
          <w:rFonts w:ascii="Arial" w:hAnsi="Arial" w:cs="Arial"/>
        </w:rPr>
        <w:t xml:space="preserve">system or joined to an existing city, town, or </w:t>
      </w:r>
      <w:r w:rsidR="00C00686" w:rsidRPr="00D02448">
        <w:rPr>
          <w:rFonts w:ascii="Arial" w:hAnsi="Arial" w:cs="Arial"/>
        </w:rPr>
        <w:t>publicly</w:t>
      </w:r>
      <w:r w:rsidR="005D27AE" w:rsidRPr="00D02448">
        <w:rPr>
          <w:rFonts w:ascii="Arial" w:hAnsi="Arial" w:cs="Arial"/>
        </w:rPr>
        <w:t xml:space="preserve"> maintained </w:t>
      </w:r>
      <w:r w:rsidRPr="00D02448">
        <w:rPr>
          <w:rFonts w:ascii="Arial" w:hAnsi="Arial" w:cs="Arial"/>
        </w:rPr>
        <w:t xml:space="preserve">county street.  Without this connection, there is not continuity of the street </w:t>
      </w:r>
      <w:r w:rsidR="00DF2CB1">
        <w:rPr>
          <w:rFonts w:ascii="Arial" w:hAnsi="Arial" w:cs="Arial"/>
        </w:rPr>
        <w:t>system</w:t>
      </w:r>
      <w:r w:rsidRPr="00D02448">
        <w:rPr>
          <w:rFonts w:ascii="Arial" w:hAnsi="Arial" w:cs="Arial"/>
        </w:rPr>
        <w:t xml:space="preserve"> and the </w:t>
      </w:r>
      <w:r w:rsidR="00DF2CB1">
        <w:rPr>
          <w:rFonts w:ascii="Arial" w:hAnsi="Arial" w:cs="Arial"/>
        </w:rPr>
        <w:t xml:space="preserve">network </w:t>
      </w:r>
      <w:r w:rsidRPr="00D02448">
        <w:rPr>
          <w:rFonts w:ascii="Arial" w:hAnsi="Arial" w:cs="Arial"/>
        </w:rPr>
        <w:t>addition or individual street will not be accepted by VDOT into its system for maintenance.</w:t>
      </w:r>
      <w:r w:rsidR="0060712A" w:rsidRPr="00D02448">
        <w:rPr>
          <w:rFonts w:ascii="Arial" w:hAnsi="Arial" w:cs="Arial"/>
        </w:rPr>
        <w:t xml:space="preserve">  </w:t>
      </w:r>
    </w:p>
    <w:p w14:paraId="6AC21DF3" w14:textId="77777777" w:rsidR="00A400A6" w:rsidRPr="00D02448" w:rsidRDefault="00A400A6" w:rsidP="00BA5283">
      <w:pPr>
        <w:ind w:left="360"/>
        <w:rPr>
          <w:rFonts w:ascii="Arial" w:hAnsi="Arial" w:cs="Arial"/>
        </w:rPr>
      </w:pPr>
    </w:p>
    <w:p w14:paraId="6AC21DF4" w14:textId="77777777" w:rsidR="00733820" w:rsidRPr="00D02448" w:rsidRDefault="00733820" w:rsidP="00BA5283">
      <w:pPr>
        <w:ind w:left="360"/>
        <w:rPr>
          <w:rFonts w:ascii="Arial" w:hAnsi="Arial" w:cs="Arial"/>
          <w:b/>
          <w:u w:val="single"/>
        </w:rPr>
      </w:pPr>
    </w:p>
    <w:p w14:paraId="6AC21DF5" w14:textId="77777777" w:rsidR="00583C86" w:rsidRPr="0095795F" w:rsidRDefault="00583C86" w:rsidP="00B73701">
      <w:pPr>
        <w:tabs>
          <w:tab w:val="left" w:pos="1766"/>
        </w:tabs>
        <w:rPr>
          <w:rFonts w:ascii="Arial" w:hAnsi="Arial" w:cs="Arial"/>
          <w:b/>
          <w:color w:val="0000FF"/>
        </w:rPr>
      </w:pPr>
      <w:r w:rsidRPr="0095795F">
        <w:rPr>
          <w:rFonts w:ascii="Arial" w:hAnsi="Arial" w:cs="Arial"/>
          <w:b/>
          <w:color w:val="0000FF"/>
        </w:rPr>
        <w:t>Frequently Asked Questions:  Grandfathering</w:t>
      </w:r>
    </w:p>
    <w:p w14:paraId="6AC21DF6" w14:textId="77777777" w:rsidR="00583C86" w:rsidRPr="00D02448" w:rsidRDefault="00583C86" w:rsidP="005C39AD">
      <w:pPr>
        <w:rPr>
          <w:rFonts w:ascii="Arial" w:hAnsi="Arial" w:cs="Arial"/>
          <w:b/>
          <w:u w:val="single"/>
        </w:rPr>
      </w:pPr>
    </w:p>
    <w:p w14:paraId="6AC21DF7" w14:textId="77777777" w:rsidR="00583C86" w:rsidRPr="00D02448" w:rsidRDefault="00583C86" w:rsidP="00FA4E11">
      <w:pPr>
        <w:numPr>
          <w:ilvl w:val="0"/>
          <w:numId w:val="65"/>
        </w:numPr>
        <w:rPr>
          <w:rFonts w:ascii="Arial" w:hAnsi="Arial" w:cs="Arial"/>
        </w:rPr>
      </w:pPr>
      <w:r w:rsidRPr="00D02448">
        <w:rPr>
          <w:rFonts w:ascii="Arial" w:hAnsi="Arial" w:cs="Arial"/>
        </w:rPr>
        <w:t xml:space="preserve">Grandfathering and rezoning:  Would a conceptual sketch plat used for rezoning qualify for grandfathering?   </w:t>
      </w:r>
    </w:p>
    <w:p w14:paraId="6AC21DF8" w14:textId="77777777" w:rsidR="00583C86" w:rsidRPr="00D02448" w:rsidRDefault="00583C86" w:rsidP="00FA4E11">
      <w:pPr>
        <w:numPr>
          <w:ilvl w:val="0"/>
          <w:numId w:val="66"/>
        </w:numPr>
        <w:rPr>
          <w:rFonts w:ascii="Arial" w:hAnsi="Arial" w:cs="Arial"/>
        </w:rPr>
      </w:pPr>
      <w:r w:rsidRPr="00D02448">
        <w:rPr>
          <w:rFonts w:ascii="Arial" w:hAnsi="Arial" w:cs="Arial"/>
        </w:rPr>
        <w:t xml:space="preserve">In the event that the following three requirements are met, the plat would be grandfathered and could meet the </w:t>
      </w:r>
      <w:r w:rsidR="009A4C1B">
        <w:rPr>
          <w:rFonts w:ascii="Arial" w:hAnsi="Arial" w:cs="Arial"/>
        </w:rPr>
        <w:t>applicable former requirements</w:t>
      </w:r>
      <w:r w:rsidRPr="00D02448">
        <w:rPr>
          <w:rFonts w:ascii="Arial" w:hAnsi="Arial" w:cs="Arial"/>
        </w:rPr>
        <w:t xml:space="preserve">: </w:t>
      </w:r>
    </w:p>
    <w:p w14:paraId="6AC21DF9" w14:textId="77777777" w:rsidR="00583C86" w:rsidRPr="00D02448" w:rsidRDefault="00583C86" w:rsidP="00FA4E11">
      <w:pPr>
        <w:numPr>
          <w:ilvl w:val="1"/>
          <w:numId w:val="66"/>
        </w:numPr>
        <w:rPr>
          <w:rFonts w:ascii="Arial" w:hAnsi="Arial" w:cs="Arial"/>
        </w:rPr>
      </w:pPr>
      <w:r w:rsidRPr="00D02448">
        <w:rPr>
          <w:rFonts w:ascii="Arial" w:hAnsi="Arial" w:cs="Arial"/>
        </w:rPr>
        <w:t>A “complete” conceptual sketch plat and its attendant information, as defined by the SSAR regulation, is submitted,</w:t>
      </w:r>
    </w:p>
    <w:p w14:paraId="6AC21DFA" w14:textId="77777777" w:rsidR="00583C86" w:rsidRPr="00D02448" w:rsidRDefault="00583C86" w:rsidP="00FA4E11">
      <w:pPr>
        <w:numPr>
          <w:ilvl w:val="1"/>
          <w:numId w:val="66"/>
        </w:numPr>
        <w:rPr>
          <w:rFonts w:ascii="Arial" w:hAnsi="Arial" w:cs="Arial"/>
        </w:rPr>
      </w:pPr>
      <w:r w:rsidRPr="00D02448">
        <w:rPr>
          <w:rFonts w:ascii="Arial" w:hAnsi="Arial" w:cs="Arial"/>
        </w:rPr>
        <w:t xml:space="preserve">The locality accepts the sketch plat and requests that VDOT consider it to be governed by the </w:t>
      </w:r>
      <w:r w:rsidR="009A4C1B">
        <w:rPr>
          <w:rFonts w:ascii="Arial" w:hAnsi="Arial" w:cs="Arial"/>
        </w:rPr>
        <w:t>applicable former requirements</w:t>
      </w:r>
      <w:r w:rsidRPr="00D02448">
        <w:rPr>
          <w:rFonts w:ascii="Arial" w:hAnsi="Arial" w:cs="Arial"/>
        </w:rPr>
        <w:t xml:space="preserve">, </w:t>
      </w:r>
      <w:r w:rsidR="009A4C1B">
        <w:rPr>
          <w:rFonts w:ascii="Arial" w:hAnsi="Arial" w:cs="Arial"/>
        </w:rPr>
        <w:t>AND</w:t>
      </w:r>
    </w:p>
    <w:p w14:paraId="6AC21DFB" w14:textId="77777777" w:rsidR="00583C86" w:rsidRPr="00D02448" w:rsidRDefault="00583C86" w:rsidP="00FA4E11">
      <w:pPr>
        <w:numPr>
          <w:ilvl w:val="1"/>
          <w:numId w:val="66"/>
        </w:numPr>
        <w:rPr>
          <w:rFonts w:ascii="Arial" w:hAnsi="Arial" w:cs="Arial"/>
        </w:rPr>
      </w:pPr>
      <w:r w:rsidRPr="00D02448">
        <w:rPr>
          <w:rFonts w:ascii="Arial" w:hAnsi="Arial" w:cs="Arial"/>
        </w:rPr>
        <w:t xml:space="preserve">The complete sketch plat must be submitted to the locality and to VDOT prior to </w:t>
      </w:r>
      <w:r w:rsidR="009A4C1B">
        <w:rPr>
          <w:rFonts w:ascii="Arial" w:hAnsi="Arial" w:cs="Arial"/>
        </w:rPr>
        <w:t>February 1, 2012</w:t>
      </w:r>
      <w:r w:rsidRPr="00D02448">
        <w:rPr>
          <w:rFonts w:ascii="Arial" w:hAnsi="Arial" w:cs="Arial"/>
        </w:rPr>
        <w:t xml:space="preserve">. </w:t>
      </w:r>
    </w:p>
    <w:p w14:paraId="6AC21DFC" w14:textId="77777777" w:rsidR="00583C86" w:rsidRPr="00D02448" w:rsidRDefault="00583C86" w:rsidP="00583C86">
      <w:pPr>
        <w:rPr>
          <w:rFonts w:ascii="Arial" w:hAnsi="Arial" w:cs="Arial"/>
        </w:rPr>
      </w:pPr>
    </w:p>
    <w:p w14:paraId="6AC21DFD" w14:textId="77777777" w:rsidR="00583C86" w:rsidRPr="00D02448" w:rsidRDefault="00583C86" w:rsidP="00FA4E11">
      <w:pPr>
        <w:numPr>
          <w:ilvl w:val="0"/>
          <w:numId w:val="65"/>
        </w:numPr>
        <w:rPr>
          <w:rFonts w:ascii="Arial" w:hAnsi="Arial" w:cs="Arial"/>
        </w:rPr>
      </w:pPr>
      <w:r w:rsidRPr="00D02448">
        <w:rPr>
          <w:rFonts w:ascii="Arial" w:hAnsi="Arial" w:cs="Arial"/>
        </w:rPr>
        <w:t xml:space="preserve">Grandfathering:  What happens when a Planned Development under a zoning application has already been approved, but not constructed?  </w:t>
      </w:r>
    </w:p>
    <w:p w14:paraId="6AC21DFE" w14:textId="77777777" w:rsidR="00583C86" w:rsidRPr="00D02448" w:rsidRDefault="00583C86" w:rsidP="00FA4E11">
      <w:pPr>
        <w:numPr>
          <w:ilvl w:val="0"/>
          <w:numId w:val="67"/>
        </w:numPr>
        <w:rPr>
          <w:rFonts w:ascii="Arial" w:hAnsi="Arial" w:cs="Arial"/>
        </w:rPr>
      </w:pPr>
      <w:r w:rsidRPr="00D02448">
        <w:rPr>
          <w:rFonts w:ascii="Arial" w:hAnsi="Arial" w:cs="Arial"/>
        </w:rPr>
        <w:t xml:space="preserve">In the event that the plat is defined as one of the four types which has received grandfather status within the SSAR and the plat remains valid under §15.2-2261 of the Code of Virginia, the streets can be constructed using the </w:t>
      </w:r>
      <w:r w:rsidR="00016D88">
        <w:rPr>
          <w:rFonts w:ascii="Arial" w:hAnsi="Arial" w:cs="Arial"/>
        </w:rPr>
        <w:t xml:space="preserve">applicable former </w:t>
      </w:r>
      <w:r w:rsidRPr="00D02448">
        <w:rPr>
          <w:rFonts w:ascii="Arial" w:hAnsi="Arial" w:cs="Arial"/>
        </w:rPr>
        <w:t xml:space="preserve">requirements.  In order for plans to be grandfathered, the layout of the streets cannot be </w:t>
      </w:r>
      <w:r w:rsidR="00E16ADE">
        <w:rPr>
          <w:rFonts w:ascii="Arial" w:hAnsi="Arial" w:cs="Arial"/>
        </w:rPr>
        <w:t xml:space="preserve">able to be </w:t>
      </w:r>
      <w:r w:rsidRPr="00D02448">
        <w:rPr>
          <w:rFonts w:ascii="Arial" w:hAnsi="Arial" w:cs="Arial"/>
        </w:rPr>
        <w:t>modified through the site plan or subdivision plat process</w:t>
      </w:r>
      <w:r w:rsidR="00016D88">
        <w:rPr>
          <w:rFonts w:ascii="Arial" w:hAnsi="Arial" w:cs="Arial"/>
        </w:rPr>
        <w:t>, unless done so as allowed only under the “proffered street layout” provisions</w:t>
      </w:r>
      <w:r w:rsidRPr="00D02448">
        <w:rPr>
          <w:rFonts w:ascii="Arial" w:hAnsi="Arial" w:cs="Arial"/>
        </w:rPr>
        <w:t>.</w:t>
      </w:r>
    </w:p>
    <w:p w14:paraId="6AC21DFF" w14:textId="77777777" w:rsidR="00583C86" w:rsidRDefault="00016D88" w:rsidP="00583C86">
      <w:pPr>
        <w:rPr>
          <w:rFonts w:ascii="Arial" w:hAnsi="Arial" w:cs="Arial"/>
        </w:rPr>
      </w:pPr>
      <w:r>
        <w:rPr>
          <w:rFonts w:ascii="Arial" w:hAnsi="Arial" w:cs="Arial"/>
        </w:rPr>
        <w:br w:type="page"/>
      </w:r>
    </w:p>
    <w:p w14:paraId="6AC21E00" w14:textId="77777777" w:rsidR="00630F1A" w:rsidRPr="00630F1A" w:rsidRDefault="00630F1A" w:rsidP="00630F1A">
      <w:pPr>
        <w:outlineLvl w:val="0"/>
        <w:rPr>
          <w:rFonts w:ascii="Arial" w:hAnsi="Arial" w:cs="Arial"/>
          <w:b/>
        </w:rPr>
      </w:pPr>
      <w:r w:rsidRPr="00630F1A">
        <w:rPr>
          <w:rFonts w:ascii="Arial" w:hAnsi="Arial" w:cs="Arial"/>
          <w:b/>
        </w:rPr>
        <w:t>Plans Governed by the SSAR</w:t>
      </w:r>
    </w:p>
    <w:p w14:paraId="6AC21E01" w14:textId="77777777" w:rsidR="00630F1A" w:rsidRPr="00630F1A" w:rsidRDefault="00630F1A" w:rsidP="00630F1A">
      <w:pPr>
        <w:rPr>
          <w:rFonts w:ascii="Arial" w:hAnsi="Arial" w:cs="Arial"/>
          <w:b/>
        </w:rPr>
      </w:pPr>
      <w:r w:rsidRPr="00630F1A">
        <w:rPr>
          <w:rFonts w:ascii="Arial" w:hAnsi="Arial" w:cs="Arial"/>
          <w:b/>
        </w:rPr>
        <w:t>Grandfathering (continued)</w:t>
      </w:r>
    </w:p>
    <w:p w14:paraId="6AC21E02" w14:textId="77777777" w:rsidR="00630F1A" w:rsidRDefault="00630F1A" w:rsidP="00583C86">
      <w:pPr>
        <w:rPr>
          <w:rFonts w:ascii="Arial" w:hAnsi="Arial" w:cs="Arial"/>
        </w:rPr>
      </w:pPr>
    </w:p>
    <w:p w14:paraId="6AC21E03" w14:textId="77777777" w:rsidR="00630F1A" w:rsidRPr="00D02448" w:rsidRDefault="00630F1A" w:rsidP="00583C86">
      <w:pPr>
        <w:rPr>
          <w:rFonts w:ascii="Arial" w:hAnsi="Arial" w:cs="Arial"/>
        </w:rPr>
      </w:pPr>
    </w:p>
    <w:p w14:paraId="6AC21E04" w14:textId="77777777" w:rsidR="00583C86" w:rsidRPr="00D02448" w:rsidRDefault="00583C86" w:rsidP="00FA4E11">
      <w:pPr>
        <w:numPr>
          <w:ilvl w:val="0"/>
          <w:numId w:val="65"/>
        </w:numPr>
        <w:rPr>
          <w:rFonts w:ascii="Arial" w:hAnsi="Arial" w:cs="Arial"/>
        </w:rPr>
      </w:pPr>
      <w:r w:rsidRPr="00D02448">
        <w:rPr>
          <w:rFonts w:ascii="Arial" w:hAnsi="Arial" w:cs="Arial"/>
        </w:rPr>
        <w:t xml:space="preserve">Grandfathering:  If a plan has been submitted, but not approved, will it need to be revised to meet the new requirements?   </w:t>
      </w:r>
    </w:p>
    <w:p w14:paraId="6AC21E05" w14:textId="77777777" w:rsidR="00583C86" w:rsidRPr="00D02448" w:rsidRDefault="00583C86" w:rsidP="00FA4E11">
      <w:pPr>
        <w:numPr>
          <w:ilvl w:val="0"/>
          <w:numId w:val="68"/>
        </w:numPr>
        <w:rPr>
          <w:rFonts w:ascii="Arial" w:hAnsi="Arial" w:cs="Arial"/>
        </w:rPr>
      </w:pPr>
      <w:r w:rsidRPr="00D02448">
        <w:rPr>
          <w:rFonts w:ascii="Arial" w:hAnsi="Arial" w:cs="Arial"/>
        </w:rPr>
        <w:t xml:space="preserve">It will depend on the condition and status of the plat or plan.  For example, an incomplete sketch plat could be submitted, but if it is not complete, it would not be grandfathered.  Generally, plats or plans which have progressed past the “complete conceptual sketch plan” stage should be grandfathered.  </w:t>
      </w:r>
    </w:p>
    <w:p w14:paraId="6AC21E06" w14:textId="77777777" w:rsidR="00583C86" w:rsidRPr="00D02448" w:rsidRDefault="00583C86" w:rsidP="00583C86">
      <w:pPr>
        <w:rPr>
          <w:rFonts w:ascii="Arial" w:hAnsi="Arial" w:cs="Arial"/>
        </w:rPr>
      </w:pPr>
    </w:p>
    <w:p w14:paraId="6AC21E07" w14:textId="77777777" w:rsidR="00583C86" w:rsidRPr="00D02448" w:rsidRDefault="00583C86" w:rsidP="00FA4E11">
      <w:pPr>
        <w:numPr>
          <w:ilvl w:val="0"/>
          <w:numId w:val="65"/>
        </w:numPr>
        <w:rPr>
          <w:rFonts w:ascii="Arial" w:hAnsi="Arial" w:cs="Arial"/>
        </w:rPr>
      </w:pPr>
      <w:r w:rsidRPr="00D02448">
        <w:rPr>
          <w:rFonts w:ascii="Arial" w:hAnsi="Arial" w:cs="Arial"/>
        </w:rPr>
        <w:t xml:space="preserve">Grandfathering: How will VDOT address preliminary/tentative subdivisions designed under the </w:t>
      </w:r>
      <w:r w:rsidR="00016D88">
        <w:rPr>
          <w:rFonts w:ascii="Arial" w:hAnsi="Arial" w:cs="Arial"/>
        </w:rPr>
        <w:t xml:space="preserve">applicable former requirements </w:t>
      </w:r>
      <w:r w:rsidRPr="00D02448">
        <w:rPr>
          <w:rFonts w:ascii="Arial" w:hAnsi="Arial" w:cs="Arial"/>
        </w:rPr>
        <w:t xml:space="preserve">and reviewed (provided formal written comments) but have not been approved prior to </w:t>
      </w:r>
      <w:r w:rsidR="00016D88">
        <w:rPr>
          <w:rFonts w:ascii="Arial" w:hAnsi="Arial" w:cs="Arial"/>
        </w:rPr>
        <w:t>February 1, 2012</w:t>
      </w:r>
      <w:r w:rsidRPr="00D02448">
        <w:rPr>
          <w:rFonts w:ascii="Arial" w:hAnsi="Arial" w:cs="Arial"/>
        </w:rPr>
        <w:t xml:space="preserve">?  </w:t>
      </w:r>
    </w:p>
    <w:p w14:paraId="6AC21E08" w14:textId="77777777" w:rsidR="00583C86" w:rsidRDefault="00583C86" w:rsidP="00FA4E11">
      <w:pPr>
        <w:numPr>
          <w:ilvl w:val="0"/>
          <w:numId w:val="69"/>
        </w:numPr>
        <w:rPr>
          <w:rFonts w:ascii="Arial" w:hAnsi="Arial" w:cs="Arial"/>
        </w:rPr>
      </w:pPr>
      <w:r w:rsidRPr="00D02448">
        <w:rPr>
          <w:rFonts w:ascii="Arial" w:hAnsi="Arial" w:cs="Arial"/>
        </w:rPr>
        <w:t xml:space="preserve">VDOT may consider such plats for grandfather status, but the locality would need to concur and request that VDOT accept the plat under the </w:t>
      </w:r>
      <w:r w:rsidR="00016D88">
        <w:rPr>
          <w:rFonts w:ascii="Arial" w:hAnsi="Arial" w:cs="Arial"/>
        </w:rPr>
        <w:t>applicable former requirements</w:t>
      </w:r>
      <w:r w:rsidRPr="00D02448">
        <w:rPr>
          <w:rFonts w:ascii="Arial" w:hAnsi="Arial" w:cs="Arial"/>
        </w:rPr>
        <w:t xml:space="preserve">. </w:t>
      </w:r>
    </w:p>
    <w:p w14:paraId="6AC21E09" w14:textId="77777777" w:rsidR="000A1116" w:rsidRDefault="00A569D8" w:rsidP="000A1116">
      <w:pPr>
        <w:rPr>
          <w:rFonts w:ascii="Arial" w:hAnsi="Arial" w:cs="Arial"/>
          <w:b/>
        </w:rPr>
      </w:pPr>
      <w:r>
        <w:rPr>
          <w:rFonts w:ascii="Arial" w:hAnsi="Arial" w:cs="Arial"/>
          <w:b/>
          <w:u w:val="single"/>
        </w:rPr>
        <w:br w:type="page"/>
      </w:r>
      <w:r w:rsidR="003A7F2E">
        <w:rPr>
          <w:rFonts w:ascii="Arial" w:hAnsi="Arial" w:cs="Arial"/>
          <w:b/>
          <w:noProof/>
          <w:u w:val="single"/>
        </w:rPr>
        <mc:AlternateContent>
          <mc:Choice Requires="wps">
            <w:drawing>
              <wp:anchor distT="0" distB="0" distL="114300" distR="114300" simplePos="0" relativeHeight="251670528" behindDoc="0" locked="0" layoutInCell="1" allowOverlap="1" wp14:anchorId="6AC22310" wp14:editId="6AC22311">
                <wp:simplePos x="0" y="0"/>
                <wp:positionH relativeFrom="page">
                  <wp:posOffset>3936365</wp:posOffset>
                </wp:positionH>
                <wp:positionV relativeFrom="page">
                  <wp:posOffset>4228465</wp:posOffset>
                </wp:positionV>
                <wp:extent cx="3521710" cy="1667510"/>
                <wp:effectExtent l="2540" t="0" r="0" b="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667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22369" w14:textId="77777777" w:rsidR="000A1116" w:rsidRPr="000A1116" w:rsidRDefault="000A1116">
                            <w:pPr>
                              <w:rPr>
                                <w:rFonts w:ascii="Arial" w:hAnsi="Arial" w:cs="Arial"/>
                                <w:b/>
                                <w:sz w:val="40"/>
                                <w:szCs w:val="40"/>
                              </w:rPr>
                            </w:pPr>
                            <w:r w:rsidRPr="000A1116">
                              <w:rPr>
                                <w:rFonts w:ascii="Arial" w:hAnsi="Arial" w:cs="Arial"/>
                                <w:b/>
                                <w:sz w:val="40"/>
                                <w:szCs w:val="40"/>
                              </w:rPr>
                              <w:t>Secondary Street Acceptance Requirements</w:t>
                            </w:r>
                          </w:p>
                          <w:p w14:paraId="6AC2236A" w14:textId="77777777" w:rsidR="000A1116" w:rsidRPr="000A1116" w:rsidRDefault="000A1116">
                            <w:pPr>
                              <w:rPr>
                                <w:rFonts w:ascii="Arial" w:hAnsi="Arial" w:cs="Arial"/>
                                <w:sz w:val="16"/>
                                <w:szCs w:val="16"/>
                              </w:rPr>
                            </w:pPr>
                          </w:p>
                          <w:p w14:paraId="6AC2236B" w14:textId="77777777" w:rsidR="000A1116" w:rsidRPr="000A1116" w:rsidRDefault="000A1116">
                            <w:pPr>
                              <w:rPr>
                                <w:rFonts w:ascii="Arial" w:hAnsi="Arial" w:cs="Arial"/>
                                <w:b/>
                                <w:sz w:val="36"/>
                                <w:szCs w:val="36"/>
                              </w:rPr>
                            </w:pPr>
                            <w:r w:rsidRPr="000A1116">
                              <w:rPr>
                                <w:rFonts w:ascii="Arial" w:hAnsi="Arial" w:cs="Arial"/>
                                <w:b/>
                                <w:sz w:val="36"/>
                                <w:szCs w:val="36"/>
                              </w:rPr>
                              <w:t xml:space="preserve">Public </w:t>
                            </w:r>
                            <w:r w:rsidR="00075C1F">
                              <w:rPr>
                                <w:rFonts w:ascii="Arial" w:hAnsi="Arial" w:cs="Arial"/>
                                <w:b/>
                                <w:sz w:val="36"/>
                                <w:szCs w:val="36"/>
                              </w:rPr>
                              <w:t>Service</w:t>
                            </w:r>
                            <w:r w:rsidRPr="000A1116">
                              <w:rPr>
                                <w:rFonts w:ascii="Arial" w:hAnsi="Arial" w:cs="Arial"/>
                                <w:b/>
                                <w:sz w:val="36"/>
                                <w:szCs w:val="36"/>
                              </w:rPr>
                              <w:t xml:space="preserve"> Requirements</w:t>
                            </w:r>
                            <w:r w:rsidR="00630F1A">
                              <w:rPr>
                                <w:rFonts w:ascii="Arial" w:hAnsi="Arial" w:cs="Arial"/>
                                <w:b/>
                                <w:sz w:val="36"/>
                                <w:szCs w:val="36"/>
                              </w:rPr>
                              <w:t xml:space="preserve"> and Network Additions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10" id="Text Box 132" o:spid="_x0000_s1033" type="#_x0000_t202" style="position:absolute;margin-left:309.95pt;margin-top:332.95pt;width:277.3pt;height:13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" filled="f" stroked="f">
                <v:textbox>
                  <w:txbxContent>
                    <w:p w14:paraId="6AC22369" w14:textId="77777777" w:rsidR="000A1116" w:rsidRPr="000A1116" w:rsidRDefault="000A1116">
                      <w:pPr>
                        <w:rPr>
                          <w:rFonts w:ascii="Arial" w:hAnsi="Arial" w:cs="Arial"/>
                          <w:b/>
                          <w:sz w:val="40"/>
                          <w:szCs w:val="40"/>
                        </w:rPr>
                      </w:pPr>
                      <w:r w:rsidRPr="000A1116">
                        <w:rPr>
                          <w:rFonts w:ascii="Arial" w:hAnsi="Arial" w:cs="Arial"/>
                          <w:b/>
                          <w:sz w:val="40"/>
                          <w:szCs w:val="40"/>
                        </w:rPr>
                        <w:t>Secondary Street Acceptance Requirements</w:t>
                      </w:r>
                    </w:p>
                    <w:p w14:paraId="6AC2236A" w14:textId="77777777" w:rsidR="000A1116" w:rsidRPr="000A1116" w:rsidRDefault="000A1116">
                      <w:pPr>
                        <w:rPr>
                          <w:rFonts w:ascii="Arial" w:hAnsi="Arial" w:cs="Arial"/>
                          <w:sz w:val="16"/>
                          <w:szCs w:val="16"/>
                        </w:rPr>
                      </w:pPr>
                    </w:p>
                    <w:p w14:paraId="6AC2236B" w14:textId="77777777" w:rsidR="000A1116" w:rsidRPr="000A1116" w:rsidRDefault="000A1116">
                      <w:pPr>
                        <w:rPr>
                          <w:rFonts w:ascii="Arial" w:hAnsi="Arial" w:cs="Arial"/>
                          <w:b/>
                          <w:sz w:val="36"/>
                          <w:szCs w:val="36"/>
                        </w:rPr>
                      </w:pPr>
                      <w:r w:rsidRPr="000A1116">
                        <w:rPr>
                          <w:rFonts w:ascii="Arial" w:hAnsi="Arial" w:cs="Arial"/>
                          <w:b/>
                          <w:sz w:val="36"/>
                          <w:szCs w:val="36"/>
                        </w:rPr>
                        <w:t xml:space="preserve">Public </w:t>
                      </w:r>
                      <w:r w:rsidR="00075C1F">
                        <w:rPr>
                          <w:rFonts w:ascii="Arial" w:hAnsi="Arial" w:cs="Arial"/>
                          <w:b/>
                          <w:sz w:val="36"/>
                          <w:szCs w:val="36"/>
                        </w:rPr>
                        <w:t>Service</w:t>
                      </w:r>
                      <w:r w:rsidRPr="000A1116">
                        <w:rPr>
                          <w:rFonts w:ascii="Arial" w:hAnsi="Arial" w:cs="Arial"/>
                          <w:b/>
                          <w:sz w:val="36"/>
                          <w:szCs w:val="36"/>
                        </w:rPr>
                        <w:t xml:space="preserve"> Requirements</w:t>
                      </w:r>
                      <w:r w:rsidR="00630F1A">
                        <w:rPr>
                          <w:rFonts w:ascii="Arial" w:hAnsi="Arial" w:cs="Arial"/>
                          <w:b/>
                          <w:sz w:val="36"/>
                          <w:szCs w:val="36"/>
                        </w:rPr>
                        <w:t xml:space="preserve"> and Network Additions</w:t>
                      </w:r>
                    </w:p>
                  </w:txbxContent>
                </v:textbox>
                <w10:wrap anchorx="page" anchory="page"/>
              </v:shape>
            </w:pict>
          </mc:Fallback>
        </mc:AlternateContent>
      </w:r>
      <w:r w:rsidR="003A7F2E">
        <w:rPr>
          <w:rFonts w:ascii="Arial" w:hAnsi="Arial" w:cs="Arial"/>
          <w:b/>
          <w:noProof/>
          <w:u w:val="single"/>
        </w:rPr>
        <w:drawing>
          <wp:anchor distT="0" distB="0" distL="114300" distR="114300" simplePos="0" relativeHeight="251669504" behindDoc="1" locked="1" layoutInCell="1" allowOverlap="1" wp14:anchorId="6AC22312" wp14:editId="6AC22313">
            <wp:simplePos x="0" y="0"/>
            <wp:positionH relativeFrom="page">
              <wp:posOffset>-24130</wp:posOffset>
            </wp:positionH>
            <wp:positionV relativeFrom="page">
              <wp:posOffset>-114935</wp:posOffset>
            </wp:positionV>
            <wp:extent cx="7955280" cy="10278110"/>
            <wp:effectExtent l="0" t="0" r="7620" b="8890"/>
            <wp:wrapNone/>
            <wp:docPr id="129" name="Picture 12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10278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br w:type="page"/>
      </w:r>
    </w:p>
    <w:p w14:paraId="6AC21E0A" w14:textId="77777777" w:rsidR="00F20FD5" w:rsidRPr="00F20FD5" w:rsidRDefault="00F20FD5" w:rsidP="00F20FD5">
      <w:pPr>
        <w:rPr>
          <w:rFonts w:ascii="Arial" w:hAnsi="Arial" w:cs="Arial"/>
        </w:rPr>
      </w:pPr>
      <w:bookmarkStart w:id="38" w:name="PublicServiceReq50"/>
      <w:r>
        <w:rPr>
          <w:rFonts w:ascii="Arial" w:hAnsi="Arial" w:cs="Arial"/>
          <w:b/>
          <w:color w:val="0000FF"/>
        </w:rPr>
        <w:t xml:space="preserve">4) </w:t>
      </w:r>
      <w:r w:rsidR="000A1116" w:rsidRPr="00F20FD5">
        <w:rPr>
          <w:rFonts w:ascii="Arial" w:hAnsi="Arial" w:cs="Arial"/>
          <w:b/>
          <w:color w:val="0000FF"/>
        </w:rPr>
        <w:t>Public Service Requirements</w:t>
      </w:r>
      <w:r w:rsidR="00AA68FF">
        <w:rPr>
          <w:rFonts w:ascii="Arial" w:hAnsi="Arial" w:cs="Arial"/>
          <w:b/>
          <w:color w:val="0000FF"/>
        </w:rPr>
        <w:t xml:space="preserve"> </w:t>
      </w:r>
      <w:r w:rsidR="000A1116" w:rsidRPr="00F20FD5">
        <w:rPr>
          <w:rFonts w:ascii="Arial" w:hAnsi="Arial" w:cs="Arial"/>
          <w:b/>
          <w:color w:val="0000FF"/>
        </w:rPr>
        <w:t xml:space="preserve">and Network Additions </w:t>
      </w:r>
    </w:p>
    <w:bookmarkEnd w:id="38"/>
    <w:p w14:paraId="6AC21E0B" w14:textId="77777777" w:rsidR="000A1116" w:rsidRPr="00D02448" w:rsidRDefault="000A1116" w:rsidP="000A1116">
      <w:pPr>
        <w:pStyle w:val="SECTind"/>
        <w:tabs>
          <w:tab w:val="clear" w:pos="4939"/>
          <w:tab w:val="right" w:pos="840"/>
        </w:tabs>
        <w:spacing w:before="0"/>
        <w:ind w:left="1440"/>
        <w:jc w:val="left"/>
        <w:rPr>
          <w:rFonts w:cs="Arial"/>
          <w:sz w:val="24"/>
        </w:rPr>
      </w:pPr>
    </w:p>
    <w:p w14:paraId="6AC21E0C" w14:textId="77777777" w:rsidR="00F20FD5" w:rsidRPr="00F20FD5" w:rsidRDefault="00CD42DD" w:rsidP="005E7F4B">
      <w:pPr>
        <w:ind w:left="360"/>
        <w:rPr>
          <w:rFonts w:ascii="Arial" w:hAnsi="Arial" w:cs="Arial"/>
        </w:rPr>
      </w:pPr>
      <w:r w:rsidRPr="00F20FD5">
        <w:rPr>
          <w:rFonts w:ascii="Arial" w:hAnsi="Arial" w:cs="Arial"/>
          <w:b/>
          <w:color w:val="FF6600"/>
        </w:rPr>
        <w:t>A</w:t>
      </w:r>
      <w:r w:rsidR="000A1116" w:rsidRPr="00F20FD5">
        <w:rPr>
          <w:rFonts w:ascii="Arial" w:hAnsi="Arial" w:cs="Arial"/>
          <w:b/>
          <w:color w:val="FF6600"/>
        </w:rPr>
        <w:t xml:space="preserve">.  </w:t>
      </w:r>
      <w:bookmarkStart w:id="39" w:name="PubServReqCriteria50"/>
      <w:r w:rsidR="000A1116" w:rsidRPr="00F20FD5">
        <w:rPr>
          <w:rFonts w:ascii="Arial" w:hAnsi="Arial" w:cs="Arial"/>
          <w:b/>
          <w:color w:val="FF6600"/>
        </w:rPr>
        <w:t>Public</w:t>
      </w:r>
      <w:r w:rsidR="005E7F4B">
        <w:rPr>
          <w:rFonts w:ascii="Arial" w:hAnsi="Arial" w:cs="Arial"/>
          <w:b/>
          <w:color w:val="FF6600"/>
        </w:rPr>
        <w:t xml:space="preserve"> </w:t>
      </w:r>
      <w:r w:rsidR="000A1116" w:rsidRPr="00F20FD5">
        <w:rPr>
          <w:rFonts w:ascii="Arial" w:hAnsi="Arial" w:cs="Arial"/>
          <w:b/>
          <w:color w:val="FF6600"/>
        </w:rPr>
        <w:t>Service Requirement Criteria</w:t>
      </w:r>
      <w:r w:rsidR="00AA68FF">
        <w:rPr>
          <w:rFonts w:ascii="Arial" w:hAnsi="Arial" w:cs="Arial"/>
          <w:b/>
          <w:color w:val="FF6600"/>
        </w:rPr>
        <w:t xml:space="preserve"> </w:t>
      </w:r>
      <w:bookmarkEnd w:id="39"/>
      <w:r w:rsidR="00F20FD5" w:rsidRPr="00444AD6">
        <w:rPr>
          <w:rFonts w:ascii="Arial" w:hAnsi="Arial" w:cs="Arial"/>
        </w:rPr>
        <w:t xml:space="preserve">(Page </w:t>
      </w:r>
      <w:r w:rsidR="00E86672" w:rsidRPr="00444AD6">
        <w:rPr>
          <w:rFonts w:ascii="Arial" w:hAnsi="Arial" w:cs="Arial"/>
        </w:rPr>
        <w:t>12</w:t>
      </w:r>
      <w:r w:rsidR="00F20FD5" w:rsidRPr="00444AD6">
        <w:rPr>
          <w:rFonts w:ascii="Arial" w:hAnsi="Arial" w:cs="Arial"/>
        </w:rPr>
        <w:t xml:space="preserve"> and</w:t>
      </w:r>
      <w:r w:rsidR="00F20FD5" w:rsidRPr="00F20FD5">
        <w:rPr>
          <w:rFonts w:ascii="Arial" w:hAnsi="Arial" w:cs="Arial"/>
        </w:rPr>
        <w:t xml:space="preserve"> section 30-92-60 within the SSAR)</w:t>
      </w:r>
    </w:p>
    <w:p w14:paraId="6AC21E0D" w14:textId="77777777" w:rsidR="000A1116" w:rsidRPr="00CD42DD" w:rsidRDefault="000A1116" w:rsidP="000A1116">
      <w:pPr>
        <w:pStyle w:val="SECTind"/>
        <w:tabs>
          <w:tab w:val="clear" w:pos="4939"/>
          <w:tab w:val="right" w:pos="840"/>
        </w:tabs>
        <w:spacing w:before="0"/>
        <w:ind w:left="1080"/>
        <w:jc w:val="left"/>
        <w:rPr>
          <w:rFonts w:cs="Arial"/>
          <w:b/>
          <w:color w:val="FF6600"/>
          <w:sz w:val="24"/>
        </w:rPr>
      </w:pPr>
    </w:p>
    <w:p w14:paraId="6AC21E0E" w14:textId="77777777" w:rsidR="000A1116" w:rsidRPr="00D02448" w:rsidRDefault="000A1116" w:rsidP="00075C1F">
      <w:pPr>
        <w:ind w:left="720"/>
        <w:rPr>
          <w:rFonts w:ascii="Arial" w:hAnsi="Arial" w:cs="Arial"/>
        </w:rPr>
      </w:pPr>
      <w:r w:rsidRPr="00D02448">
        <w:rPr>
          <w:rFonts w:ascii="Arial" w:hAnsi="Arial" w:cs="Arial"/>
        </w:rPr>
        <w:t xml:space="preserve">In order for VDOT to accept a proposed street into its system, each phase of a development or </w:t>
      </w:r>
      <w:r w:rsidR="00A34CC7">
        <w:rPr>
          <w:rFonts w:ascii="Arial" w:hAnsi="Arial" w:cs="Arial"/>
        </w:rPr>
        <w:t>“</w:t>
      </w:r>
      <w:r w:rsidRPr="00D02448">
        <w:rPr>
          <w:rFonts w:ascii="Arial" w:hAnsi="Arial" w:cs="Arial"/>
        </w:rPr>
        <w:t>network addition</w:t>
      </w:r>
      <w:r w:rsidR="00A34CC7">
        <w:rPr>
          <w:rFonts w:ascii="Arial" w:hAnsi="Arial" w:cs="Arial"/>
        </w:rPr>
        <w:t>”</w:t>
      </w:r>
      <w:r w:rsidRPr="00D02448">
        <w:rPr>
          <w:rFonts w:ascii="Arial" w:hAnsi="Arial" w:cs="Arial"/>
        </w:rPr>
        <w:t xml:space="preserve"> must meet the approved public service requirements.      </w:t>
      </w:r>
    </w:p>
    <w:p w14:paraId="6AC21E0F" w14:textId="77777777" w:rsidR="000A1116" w:rsidRPr="00D02448" w:rsidRDefault="000A1116" w:rsidP="00075C1F">
      <w:pPr>
        <w:ind w:left="720"/>
        <w:rPr>
          <w:rFonts w:ascii="Arial" w:hAnsi="Arial" w:cs="Arial"/>
        </w:rPr>
      </w:pPr>
    </w:p>
    <w:p w14:paraId="6AC21E10" w14:textId="77777777" w:rsidR="000A1116" w:rsidRPr="00D02448" w:rsidRDefault="000A1116" w:rsidP="00075C1F">
      <w:pPr>
        <w:ind w:left="720"/>
        <w:rPr>
          <w:rFonts w:ascii="Arial" w:hAnsi="Arial" w:cs="Arial"/>
        </w:rPr>
      </w:pPr>
      <w:r w:rsidRPr="00D02448">
        <w:rPr>
          <w:rFonts w:ascii="Arial" w:hAnsi="Arial" w:cs="Arial"/>
        </w:rPr>
        <w:t xml:space="preserve">If a developer is unsure if a potential development or </w:t>
      </w:r>
      <w:r w:rsidR="00F20FD5">
        <w:rPr>
          <w:rFonts w:ascii="Arial" w:hAnsi="Arial" w:cs="Arial"/>
        </w:rPr>
        <w:t xml:space="preserve">network addition </w:t>
      </w:r>
      <w:r w:rsidRPr="00D02448">
        <w:rPr>
          <w:rFonts w:ascii="Arial" w:hAnsi="Arial" w:cs="Arial"/>
        </w:rPr>
        <w:t xml:space="preserve">meets these requirements, the developer is encouraged to contact the local VDOT district office to verify that the standards have been met.  </w:t>
      </w:r>
    </w:p>
    <w:p w14:paraId="6AC21E11" w14:textId="77777777" w:rsidR="000A1116" w:rsidRPr="00D02448" w:rsidRDefault="000A1116" w:rsidP="00075C1F">
      <w:pPr>
        <w:ind w:left="720"/>
        <w:rPr>
          <w:rFonts w:ascii="Arial" w:hAnsi="Arial" w:cs="Arial"/>
        </w:rPr>
      </w:pPr>
    </w:p>
    <w:p w14:paraId="6AC21E12" w14:textId="77777777" w:rsidR="000A1116" w:rsidRPr="00D02448" w:rsidRDefault="000A1116" w:rsidP="00075C1F">
      <w:pPr>
        <w:ind w:left="720"/>
        <w:rPr>
          <w:rFonts w:ascii="Arial" w:hAnsi="Arial" w:cs="Arial"/>
        </w:rPr>
      </w:pPr>
      <w:r w:rsidRPr="00D02448">
        <w:rPr>
          <w:rFonts w:ascii="Arial" w:hAnsi="Arial" w:cs="Arial"/>
        </w:rPr>
        <w:t xml:space="preserve">For example, VDOT will not accept a street into its system if it only serves </w:t>
      </w:r>
      <w:r w:rsidR="00F20FD5">
        <w:rPr>
          <w:rFonts w:ascii="Arial" w:hAnsi="Arial" w:cs="Arial"/>
        </w:rPr>
        <w:t>two</w:t>
      </w:r>
      <w:r w:rsidRPr="00D02448">
        <w:rPr>
          <w:rFonts w:ascii="Arial" w:hAnsi="Arial" w:cs="Arial"/>
        </w:rPr>
        <w:t xml:space="preserve"> dwelling unit</w:t>
      </w:r>
      <w:r w:rsidR="00F20FD5">
        <w:rPr>
          <w:rFonts w:ascii="Arial" w:hAnsi="Arial" w:cs="Arial"/>
        </w:rPr>
        <w:t>s</w:t>
      </w:r>
      <w:r w:rsidRPr="00D02448">
        <w:rPr>
          <w:rFonts w:ascii="Arial" w:hAnsi="Arial" w:cs="Arial"/>
        </w:rPr>
        <w:t xml:space="preserve"> because that would traditionally be considered a </w:t>
      </w:r>
      <w:r w:rsidR="00F20FD5">
        <w:rPr>
          <w:rFonts w:ascii="Arial" w:hAnsi="Arial" w:cs="Arial"/>
        </w:rPr>
        <w:t xml:space="preserve">shared </w:t>
      </w:r>
      <w:r w:rsidRPr="00D02448">
        <w:rPr>
          <w:rFonts w:ascii="Arial" w:hAnsi="Arial" w:cs="Arial"/>
        </w:rPr>
        <w:t>driveway.  To be considered for inclusion into VDOT’s secondary street network, additions must meet one or more of the following criteria:</w:t>
      </w:r>
    </w:p>
    <w:p w14:paraId="6AC21E13" w14:textId="77777777" w:rsidR="000A1116" w:rsidRPr="00D02448" w:rsidRDefault="000A1116" w:rsidP="00075C1F">
      <w:pPr>
        <w:ind w:left="720"/>
        <w:rPr>
          <w:rFonts w:ascii="Arial" w:hAnsi="Arial" w:cs="Arial"/>
        </w:rPr>
      </w:pPr>
    </w:p>
    <w:p w14:paraId="6AC21E14" w14:textId="77777777" w:rsidR="000A1116" w:rsidRPr="00630F1A" w:rsidRDefault="000A1116" w:rsidP="00FA4E11">
      <w:pPr>
        <w:pStyle w:val="SECTind"/>
        <w:numPr>
          <w:ilvl w:val="0"/>
          <w:numId w:val="17"/>
        </w:numPr>
        <w:tabs>
          <w:tab w:val="clear" w:pos="1800"/>
          <w:tab w:val="clear" w:pos="4939"/>
          <w:tab w:val="num" w:pos="1440"/>
          <w:tab w:val="num" w:pos="2520"/>
        </w:tabs>
        <w:spacing w:before="0"/>
        <w:ind w:left="1440"/>
        <w:jc w:val="left"/>
        <w:rPr>
          <w:rFonts w:cs="Arial"/>
          <w:iCs/>
          <w:sz w:val="24"/>
        </w:rPr>
      </w:pPr>
      <w:r w:rsidRPr="00630F1A">
        <w:rPr>
          <w:rFonts w:cs="Arial"/>
          <w:iCs/>
          <w:sz w:val="24"/>
        </w:rPr>
        <w:t>Serves three or more occupied units with a unit being defined as one of the following:</w:t>
      </w:r>
    </w:p>
    <w:p w14:paraId="6AC21E15" w14:textId="77777777" w:rsidR="000A1116" w:rsidRPr="00630F1A" w:rsidRDefault="000A1116" w:rsidP="00FA4E11">
      <w:pPr>
        <w:pStyle w:val="SECTind"/>
        <w:numPr>
          <w:ilvl w:val="0"/>
          <w:numId w:val="18"/>
        </w:numPr>
        <w:tabs>
          <w:tab w:val="clear" w:pos="2160"/>
          <w:tab w:val="clear" w:pos="4939"/>
          <w:tab w:val="num" w:pos="1800"/>
        </w:tabs>
        <w:spacing w:before="0"/>
        <w:ind w:left="1800"/>
        <w:jc w:val="left"/>
        <w:rPr>
          <w:rFonts w:cs="Arial"/>
          <w:iCs/>
          <w:sz w:val="24"/>
        </w:rPr>
      </w:pPr>
      <w:r w:rsidRPr="00630F1A">
        <w:rPr>
          <w:rFonts w:cs="Arial"/>
          <w:iCs/>
          <w:sz w:val="24"/>
        </w:rPr>
        <w:t>Single-family residence</w:t>
      </w:r>
    </w:p>
    <w:p w14:paraId="6AC21E16" w14:textId="77777777" w:rsidR="000A1116" w:rsidRPr="00630F1A" w:rsidRDefault="000A1116" w:rsidP="00FA4E11">
      <w:pPr>
        <w:pStyle w:val="SECTind"/>
        <w:numPr>
          <w:ilvl w:val="0"/>
          <w:numId w:val="18"/>
        </w:numPr>
        <w:tabs>
          <w:tab w:val="clear" w:pos="2160"/>
          <w:tab w:val="clear" w:pos="4939"/>
          <w:tab w:val="num" w:pos="1800"/>
        </w:tabs>
        <w:spacing w:before="0"/>
        <w:ind w:left="1800"/>
        <w:jc w:val="left"/>
        <w:rPr>
          <w:rFonts w:cs="Arial"/>
          <w:iCs/>
          <w:sz w:val="24"/>
        </w:rPr>
      </w:pPr>
      <w:r w:rsidRPr="00630F1A">
        <w:rPr>
          <w:rFonts w:cs="Arial"/>
          <w:iCs/>
          <w:sz w:val="24"/>
        </w:rPr>
        <w:t>Owner-occupied apartment</w:t>
      </w:r>
    </w:p>
    <w:p w14:paraId="6AC21E17" w14:textId="77777777" w:rsidR="000A1116" w:rsidRPr="00630F1A" w:rsidRDefault="000A1116" w:rsidP="00FA4E11">
      <w:pPr>
        <w:pStyle w:val="SECTind"/>
        <w:numPr>
          <w:ilvl w:val="0"/>
          <w:numId w:val="18"/>
        </w:numPr>
        <w:tabs>
          <w:tab w:val="clear" w:pos="2160"/>
          <w:tab w:val="clear" w:pos="4939"/>
          <w:tab w:val="num" w:pos="1800"/>
        </w:tabs>
        <w:spacing w:before="0"/>
        <w:ind w:left="1800"/>
        <w:jc w:val="left"/>
        <w:rPr>
          <w:rFonts w:cs="Arial"/>
          <w:iCs/>
          <w:sz w:val="24"/>
        </w:rPr>
      </w:pPr>
      <w:r w:rsidRPr="00630F1A">
        <w:rPr>
          <w:rFonts w:cs="Arial"/>
          <w:iCs/>
          <w:sz w:val="24"/>
        </w:rPr>
        <w:t>Owner-occupied residence in a qualifying manufactured home park.  Streets serving manufactured home parks may only be considered when the land occupied by the manufactured home is in the fee simple ownership of the residents of such manufactured home</w:t>
      </w:r>
    </w:p>
    <w:p w14:paraId="6AC21E18" w14:textId="77777777" w:rsidR="000A1116" w:rsidRPr="00630F1A" w:rsidRDefault="000A1116" w:rsidP="00FA4E11">
      <w:pPr>
        <w:pStyle w:val="SECTind"/>
        <w:numPr>
          <w:ilvl w:val="0"/>
          <w:numId w:val="18"/>
        </w:numPr>
        <w:tabs>
          <w:tab w:val="clear" w:pos="2160"/>
          <w:tab w:val="clear" w:pos="4939"/>
          <w:tab w:val="num" w:pos="1800"/>
        </w:tabs>
        <w:spacing w:before="0"/>
        <w:ind w:left="1800"/>
        <w:jc w:val="left"/>
        <w:rPr>
          <w:rFonts w:cs="Arial"/>
          <w:iCs/>
          <w:sz w:val="24"/>
        </w:rPr>
      </w:pPr>
      <w:r w:rsidRPr="00630F1A">
        <w:rPr>
          <w:rFonts w:cs="Arial"/>
          <w:iCs/>
          <w:sz w:val="24"/>
        </w:rPr>
        <w:t xml:space="preserve">Stand-alone business or a single business entity occupying an individual building or similar facility </w:t>
      </w:r>
    </w:p>
    <w:p w14:paraId="6AC21E19" w14:textId="77777777" w:rsidR="00F20FD5" w:rsidRPr="00630F1A" w:rsidRDefault="00F20FD5" w:rsidP="00075C1F">
      <w:pPr>
        <w:pStyle w:val="SECTind"/>
        <w:tabs>
          <w:tab w:val="clear" w:pos="4939"/>
        </w:tabs>
        <w:spacing w:before="0"/>
        <w:ind w:left="1080"/>
        <w:jc w:val="left"/>
        <w:rPr>
          <w:rFonts w:cs="Arial"/>
          <w:iCs/>
          <w:sz w:val="24"/>
        </w:rPr>
      </w:pPr>
    </w:p>
    <w:p w14:paraId="6AC21E1A" w14:textId="77777777" w:rsidR="000A1116" w:rsidRDefault="00A34CC7" w:rsidP="00FA4E11">
      <w:pPr>
        <w:pStyle w:val="SECTind"/>
        <w:numPr>
          <w:ilvl w:val="0"/>
          <w:numId w:val="17"/>
        </w:numPr>
        <w:tabs>
          <w:tab w:val="clear" w:pos="1800"/>
          <w:tab w:val="clear" w:pos="4939"/>
          <w:tab w:val="num" w:pos="1440"/>
          <w:tab w:val="num" w:pos="2520"/>
        </w:tabs>
        <w:spacing w:before="0"/>
        <w:ind w:left="1440"/>
        <w:jc w:val="left"/>
        <w:rPr>
          <w:rFonts w:cs="Arial"/>
          <w:iCs/>
          <w:spacing w:val="4"/>
          <w:sz w:val="24"/>
        </w:rPr>
      </w:pPr>
      <w:r>
        <w:rPr>
          <w:rFonts w:cs="Arial"/>
          <w:iCs/>
          <w:spacing w:val="4"/>
          <w:sz w:val="24"/>
        </w:rPr>
        <w:t xml:space="preserve">A street </w:t>
      </w:r>
      <w:r w:rsidR="000A1116" w:rsidRPr="00D02448">
        <w:rPr>
          <w:rFonts w:cs="Arial"/>
          <w:iCs/>
          <w:spacing w:val="4"/>
          <w:sz w:val="24"/>
        </w:rPr>
        <w:t>connecting</w:t>
      </w:r>
      <w:r>
        <w:rPr>
          <w:rFonts w:cs="Arial"/>
          <w:iCs/>
          <w:spacing w:val="4"/>
          <w:sz w:val="24"/>
        </w:rPr>
        <w:t xml:space="preserve"> a</w:t>
      </w:r>
      <w:r w:rsidR="000A1116" w:rsidRPr="00D02448">
        <w:rPr>
          <w:rFonts w:cs="Arial"/>
          <w:iCs/>
          <w:spacing w:val="4"/>
          <w:sz w:val="24"/>
        </w:rPr>
        <w:t xml:space="preserve"> segment between two streets that meet one of the public service requirements or are existing publicly maintained streets</w:t>
      </w:r>
    </w:p>
    <w:p w14:paraId="6AC21E1B" w14:textId="77777777" w:rsidR="00F20FD5" w:rsidRPr="00D02448" w:rsidRDefault="00F20FD5" w:rsidP="00075C1F">
      <w:pPr>
        <w:pStyle w:val="SECTind"/>
        <w:tabs>
          <w:tab w:val="clear" w:pos="4939"/>
          <w:tab w:val="num" w:pos="2520"/>
        </w:tabs>
        <w:spacing w:before="0"/>
        <w:ind w:left="720"/>
        <w:jc w:val="left"/>
        <w:rPr>
          <w:rFonts w:cs="Arial"/>
          <w:iCs/>
          <w:spacing w:val="4"/>
          <w:sz w:val="24"/>
        </w:rPr>
      </w:pPr>
    </w:p>
    <w:p w14:paraId="6AC21E1C" w14:textId="77777777" w:rsidR="000A1116" w:rsidRDefault="000A1116" w:rsidP="00FA4E11">
      <w:pPr>
        <w:pStyle w:val="SECTind"/>
        <w:numPr>
          <w:ilvl w:val="0"/>
          <w:numId w:val="17"/>
        </w:numPr>
        <w:tabs>
          <w:tab w:val="clear" w:pos="1800"/>
          <w:tab w:val="clear" w:pos="4939"/>
          <w:tab w:val="num" w:pos="1440"/>
          <w:tab w:val="num" w:pos="2520"/>
        </w:tabs>
        <w:spacing w:before="0"/>
        <w:ind w:left="1440"/>
        <w:jc w:val="left"/>
        <w:rPr>
          <w:rFonts w:cs="Arial"/>
          <w:iCs/>
          <w:sz w:val="24"/>
        </w:rPr>
      </w:pPr>
      <w:r w:rsidRPr="00D02448">
        <w:rPr>
          <w:rFonts w:cs="Arial"/>
          <w:iCs/>
          <w:sz w:val="24"/>
        </w:rPr>
        <w:t>Stub out street</w:t>
      </w:r>
    </w:p>
    <w:p w14:paraId="6AC21E1D" w14:textId="77777777" w:rsidR="00F20FD5" w:rsidRDefault="00F20FD5" w:rsidP="00075C1F">
      <w:pPr>
        <w:pStyle w:val="ListParagraph"/>
        <w:ind w:left="360"/>
        <w:rPr>
          <w:rFonts w:cs="Arial"/>
          <w:iCs/>
        </w:rPr>
      </w:pPr>
    </w:p>
    <w:p w14:paraId="6AC21E1E" w14:textId="77777777" w:rsidR="000A1116" w:rsidRPr="00D02448" w:rsidRDefault="000A1116" w:rsidP="00FA4E11">
      <w:pPr>
        <w:pStyle w:val="SECTind"/>
        <w:numPr>
          <w:ilvl w:val="0"/>
          <w:numId w:val="17"/>
        </w:numPr>
        <w:tabs>
          <w:tab w:val="clear" w:pos="1800"/>
          <w:tab w:val="clear" w:pos="4939"/>
          <w:tab w:val="num" w:pos="1440"/>
          <w:tab w:val="num" w:pos="2520"/>
        </w:tabs>
        <w:spacing w:before="0"/>
        <w:ind w:left="1440"/>
        <w:jc w:val="left"/>
        <w:rPr>
          <w:rFonts w:cs="Arial"/>
          <w:iCs/>
          <w:sz w:val="24"/>
        </w:rPr>
      </w:pPr>
      <w:r w:rsidRPr="00D02448">
        <w:rPr>
          <w:rFonts w:cs="Arial"/>
          <w:iCs/>
          <w:sz w:val="24"/>
        </w:rPr>
        <w:t>Serves as an access to schools, churches, public sanitary landfills, transfer stations, public recreational facilities, or similar facilities open to public use</w:t>
      </w:r>
    </w:p>
    <w:p w14:paraId="6AC21E1F" w14:textId="77777777" w:rsidR="000A1116" w:rsidRDefault="000A1116" w:rsidP="00075C1F">
      <w:pPr>
        <w:rPr>
          <w:rFonts w:ascii="Arial" w:hAnsi="Arial" w:cs="Arial"/>
          <w:b/>
        </w:rPr>
      </w:pPr>
      <w:r w:rsidRPr="00D02448">
        <w:rPr>
          <w:rFonts w:cs="Arial"/>
          <w:iCs/>
        </w:rPr>
        <w:br w:type="page"/>
      </w:r>
    </w:p>
    <w:p w14:paraId="6AC21E20" w14:textId="77777777" w:rsidR="00630F1A" w:rsidRPr="00630F1A" w:rsidRDefault="00630F1A" w:rsidP="00075C1F">
      <w:pPr>
        <w:pStyle w:val="SECTind"/>
        <w:tabs>
          <w:tab w:val="clear" w:pos="4939"/>
          <w:tab w:val="num" w:pos="2520"/>
        </w:tabs>
        <w:spacing w:before="0"/>
        <w:jc w:val="left"/>
        <w:rPr>
          <w:rFonts w:cs="Arial"/>
          <w:b/>
          <w:sz w:val="24"/>
        </w:rPr>
      </w:pPr>
      <w:r w:rsidRPr="00630F1A">
        <w:rPr>
          <w:rFonts w:cs="Arial"/>
          <w:b/>
          <w:sz w:val="24"/>
        </w:rPr>
        <w:t>Public Service Requirements, Individual Streets and Network Additions</w:t>
      </w:r>
    </w:p>
    <w:p w14:paraId="6AC21E21" w14:textId="77777777" w:rsidR="000A1116" w:rsidRPr="00630F1A" w:rsidRDefault="00630F1A" w:rsidP="00075C1F">
      <w:pPr>
        <w:pStyle w:val="SECTind"/>
        <w:tabs>
          <w:tab w:val="clear" w:pos="4939"/>
          <w:tab w:val="num" w:pos="2520"/>
        </w:tabs>
        <w:spacing w:before="0"/>
        <w:jc w:val="left"/>
        <w:rPr>
          <w:rFonts w:cs="Arial"/>
          <w:iCs/>
          <w:sz w:val="24"/>
        </w:rPr>
      </w:pPr>
      <w:r w:rsidRPr="00630F1A">
        <w:rPr>
          <w:rFonts w:cs="Arial"/>
          <w:b/>
          <w:sz w:val="24"/>
        </w:rPr>
        <w:t>Public Service Criteria</w:t>
      </w:r>
      <w:r w:rsidR="000A1116" w:rsidRPr="00630F1A">
        <w:rPr>
          <w:rFonts w:cs="Arial"/>
          <w:b/>
          <w:sz w:val="24"/>
        </w:rPr>
        <w:t xml:space="preserve"> (continued)</w:t>
      </w:r>
    </w:p>
    <w:p w14:paraId="6AC21E22" w14:textId="77777777" w:rsidR="000A1116" w:rsidRDefault="000A1116" w:rsidP="00075C1F">
      <w:pPr>
        <w:pStyle w:val="SECTind"/>
        <w:tabs>
          <w:tab w:val="clear" w:pos="4939"/>
          <w:tab w:val="num" w:pos="2520"/>
        </w:tabs>
        <w:spacing w:before="0"/>
        <w:jc w:val="left"/>
        <w:rPr>
          <w:rFonts w:cs="Arial"/>
          <w:iCs/>
          <w:sz w:val="24"/>
        </w:rPr>
      </w:pPr>
    </w:p>
    <w:p w14:paraId="6AC21E23" w14:textId="77777777" w:rsidR="000A1116" w:rsidRDefault="000A1116" w:rsidP="00FA4E11">
      <w:pPr>
        <w:pStyle w:val="SECTind"/>
        <w:numPr>
          <w:ilvl w:val="0"/>
          <w:numId w:val="17"/>
        </w:numPr>
        <w:tabs>
          <w:tab w:val="clear" w:pos="1800"/>
          <w:tab w:val="clear" w:pos="4939"/>
          <w:tab w:val="num" w:pos="1440"/>
          <w:tab w:val="num" w:pos="2520"/>
        </w:tabs>
        <w:spacing w:before="0"/>
        <w:ind w:left="1440"/>
        <w:jc w:val="left"/>
        <w:rPr>
          <w:rFonts w:cs="Arial"/>
          <w:iCs/>
          <w:sz w:val="24"/>
        </w:rPr>
      </w:pPr>
      <w:r w:rsidRPr="00D02448">
        <w:rPr>
          <w:rFonts w:cs="Arial"/>
          <w:iCs/>
          <w:sz w:val="24"/>
        </w:rPr>
        <w:t xml:space="preserve">Serves at least </w:t>
      </w:r>
      <w:r w:rsidR="00A34CC7">
        <w:rPr>
          <w:rFonts w:cs="Arial"/>
          <w:iCs/>
          <w:sz w:val="24"/>
        </w:rPr>
        <w:t>100</w:t>
      </w:r>
      <w:r w:rsidRPr="00D02448">
        <w:rPr>
          <w:rFonts w:cs="Arial"/>
          <w:iCs/>
          <w:sz w:val="24"/>
        </w:rPr>
        <w:t xml:space="preserve"> vehicles per day generated by an office building, industrial site, or other similar nonresidential land use in advance of the occupancy of three or more such units of varied proprietorship. In such instances, a developer will submit traffic count data to verify this </w:t>
      </w:r>
      <w:r w:rsidR="00A34CC7">
        <w:rPr>
          <w:rFonts w:cs="Arial"/>
          <w:iCs/>
          <w:sz w:val="24"/>
        </w:rPr>
        <w:t xml:space="preserve">100 or more </w:t>
      </w:r>
      <w:r w:rsidRPr="00D02448">
        <w:rPr>
          <w:rFonts w:cs="Arial"/>
          <w:iCs/>
          <w:sz w:val="24"/>
        </w:rPr>
        <w:t>figure that exists prior to the location and occupancy of the three or more units.  Any addition under this provision shall be limited to the segment of a street that serves this minimum projected traffic and has been developed in compliance with these requirements.</w:t>
      </w:r>
    </w:p>
    <w:p w14:paraId="6AC21E24" w14:textId="77777777" w:rsidR="00F20FD5" w:rsidRPr="00D02448" w:rsidRDefault="00F20FD5" w:rsidP="00075C1F">
      <w:pPr>
        <w:pStyle w:val="SECTind"/>
        <w:tabs>
          <w:tab w:val="clear" w:pos="4939"/>
          <w:tab w:val="num" w:pos="2520"/>
        </w:tabs>
        <w:spacing w:before="0"/>
        <w:ind w:left="720"/>
        <w:jc w:val="left"/>
        <w:rPr>
          <w:rFonts w:cs="Arial"/>
          <w:iCs/>
          <w:sz w:val="24"/>
        </w:rPr>
      </w:pPr>
    </w:p>
    <w:p w14:paraId="6AC21E25" w14:textId="77777777" w:rsidR="000A1116" w:rsidRDefault="000A1116" w:rsidP="00FA4E11">
      <w:pPr>
        <w:pStyle w:val="SECTind"/>
        <w:numPr>
          <w:ilvl w:val="0"/>
          <w:numId w:val="17"/>
        </w:numPr>
        <w:tabs>
          <w:tab w:val="clear" w:pos="1800"/>
          <w:tab w:val="clear" w:pos="4939"/>
          <w:tab w:val="num" w:pos="1440"/>
          <w:tab w:val="num" w:pos="2520"/>
        </w:tabs>
        <w:spacing w:before="0"/>
        <w:ind w:left="1440"/>
        <w:jc w:val="left"/>
        <w:rPr>
          <w:rFonts w:cs="Arial"/>
          <w:iCs/>
          <w:sz w:val="24"/>
        </w:rPr>
      </w:pPr>
      <w:r w:rsidRPr="00D02448">
        <w:rPr>
          <w:rFonts w:cs="Arial"/>
          <w:iCs/>
          <w:sz w:val="24"/>
        </w:rPr>
        <w:t xml:space="preserve">Included in the network of streets envisioned in the transportation plan or element of a locality’s Comprehensive Plan that, at the time of acceptance, serves an active traffic volume of at least </w:t>
      </w:r>
      <w:r w:rsidR="00A34CC7">
        <w:rPr>
          <w:rFonts w:cs="Arial"/>
          <w:iCs/>
          <w:sz w:val="24"/>
        </w:rPr>
        <w:t>100</w:t>
      </w:r>
      <w:r w:rsidRPr="00D02448">
        <w:rPr>
          <w:rFonts w:cs="Arial"/>
          <w:iCs/>
          <w:sz w:val="24"/>
        </w:rPr>
        <w:t xml:space="preserve"> vehicles per day</w:t>
      </w:r>
    </w:p>
    <w:p w14:paraId="6AC21E26" w14:textId="77777777" w:rsidR="00F20FD5" w:rsidRDefault="00F20FD5" w:rsidP="00075C1F">
      <w:pPr>
        <w:pStyle w:val="ListParagraph"/>
        <w:ind w:left="360"/>
        <w:rPr>
          <w:rFonts w:cs="Arial"/>
          <w:iCs/>
        </w:rPr>
      </w:pPr>
    </w:p>
    <w:p w14:paraId="6AC21E27" w14:textId="77777777" w:rsidR="000A1116" w:rsidRPr="00D02448" w:rsidRDefault="000A1116" w:rsidP="00FA4E11">
      <w:pPr>
        <w:pStyle w:val="SECTind"/>
        <w:numPr>
          <w:ilvl w:val="0"/>
          <w:numId w:val="17"/>
        </w:numPr>
        <w:tabs>
          <w:tab w:val="clear" w:pos="1800"/>
          <w:tab w:val="clear" w:pos="4939"/>
          <w:tab w:val="left" w:pos="1080"/>
          <w:tab w:val="num" w:pos="1440"/>
        </w:tabs>
        <w:spacing w:before="0"/>
        <w:ind w:left="1440"/>
        <w:jc w:val="left"/>
        <w:rPr>
          <w:rFonts w:cs="Arial"/>
          <w:iCs/>
          <w:sz w:val="24"/>
        </w:rPr>
      </w:pPr>
      <w:r w:rsidRPr="00D02448">
        <w:rPr>
          <w:rFonts w:cs="Arial"/>
          <w:iCs/>
          <w:sz w:val="24"/>
        </w:rPr>
        <w:t>Multifamily, townhouse and retail shopping complexes meeting the following requirements:</w:t>
      </w:r>
    </w:p>
    <w:p w14:paraId="6AC21E28" w14:textId="77777777" w:rsidR="000A1116" w:rsidRPr="00D02448" w:rsidRDefault="000A1116" w:rsidP="00FA4E11">
      <w:pPr>
        <w:pStyle w:val="SECTind"/>
        <w:numPr>
          <w:ilvl w:val="0"/>
          <w:numId w:val="19"/>
        </w:numPr>
        <w:tabs>
          <w:tab w:val="clear" w:pos="2160"/>
          <w:tab w:val="clear" w:pos="4939"/>
          <w:tab w:val="left" w:pos="1080"/>
          <w:tab w:val="right" w:pos="1440"/>
          <w:tab w:val="num" w:pos="1800"/>
        </w:tabs>
        <w:spacing w:before="0"/>
        <w:ind w:left="1800"/>
        <w:jc w:val="left"/>
        <w:rPr>
          <w:rFonts w:cs="Arial"/>
          <w:iCs/>
          <w:sz w:val="24"/>
        </w:rPr>
      </w:pPr>
      <w:r w:rsidRPr="00D02448">
        <w:rPr>
          <w:rFonts w:cs="Arial"/>
          <w:iCs/>
          <w:sz w:val="24"/>
        </w:rPr>
        <w:t xml:space="preserve">A through street that serves a multifamily building may be considered for maintenance </w:t>
      </w:r>
      <w:r>
        <w:rPr>
          <w:rFonts w:cs="Arial"/>
          <w:iCs/>
          <w:sz w:val="24"/>
        </w:rPr>
        <w:t xml:space="preserve">if </w:t>
      </w:r>
      <w:r w:rsidRPr="00D02448">
        <w:rPr>
          <w:rFonts w:cs="Arial"/>
          <w:iCs/>
          <w:sz w:val="24"/>
        </w:rPr>
        <w:t>it is deemed by the department to provide a public service</w:t>
      </w:r>
      <w:r w:rsidR="00421AB4">
        <w:rPr>
          <w:rFonts w:cs="Arial"/>
          <w:iCs/>
          <w:sz w:val="24"/>
        </w:rPr>
        <w:t>,  the street</w:t>
      </w:r>
      <w:r w:rsidRPr="00D02448">
        <w:rPr>
          <w:rFonts w:cs="Arial"/>
          <w:iCs/>
          <w:sz w:val="24"/>
        </w:rPr>
        <w:t xml:space="preserve"> is well defined</w:t>
      </w:r>
      <w:r w:rsidR="00421AB4">
        <w:rPr>
          <w:rFonts w:cs="Arial"/>
          <w:iCs/>
          <w:sz w:val="24"/>
        </w:rPr>
        <w:t>,</w:t>
      </w:r>
      <w:r w:rsidRPr="00D02448">
        <w:rPr>
          <w:rFonts w:cs="Arial"/>
          <w:iCs/>
          <w:sz w:val="24"/>
        </w:rPr>
        <w:t xml:space="preserve"> and the District Administrator’s </w:t>
      </w:r>
      <w:r w:rsidR="00E25AF6">
        <w:rPr>
          <w:rFonts w:cs="Arial"/>
          <w:iCs/>
          <w:sz w:val="24"/>
        </w:rPr>
        <w:t>D</w:t>
      </w:r>
      <w:r w:rsidRPr="00D02448">
        <w:rPr>
          <w:rFonts w:cs="Arial"/>
          <w:iCs/>
          <w:sz w:val="24"/>
        </w:rPr>
        <w:t xml:space="preserve">esignee determines that it is not a travel way through a parking lot  </w:t>
      </w:r>
    </w:p>
    <w:p w14:paraId="6AC21E29" w14:textId="77777777" w:rsidR="000A1116" w:rsidRPr="00D02448" w:rsidRDefault="000A1116" w:rsidP="00FA4E11">
      <w:pPr>
        <w:pStyle w:val="SECTind"/>
        <w:numPr>
          <w:ilvl w:val="0"/>
          <w:numId w:val="19"/>
        </w:numPr>
        <w:tabs>
          <w:tab w:val="clear" w:pos="2160"/>
          <w:tab w:val="clear" w:pos="4939"/>
          <w:tab w:val="left" w:pos="1080"/>
          <w:tab w:val="right" w:pos="1440"/>
          <w:tab w:val="num" w:pos="1800"/>
        </w:tabs>
        <w:spacing w:before="0"/>
        <w:ind w:left="1800"/>
        <w:jc w:val="left"/>
        <w:rPr>
          <w:rFonts w:cs="Arial"/>
          <w:iCs/>
          <w:sz w:val="24"/>
        </w:rPr>
      </w:pPr>
      <w:r w:rsidRPr="00D02448">
        <w:rPr>
          <w:rFonts w:cs="Arial"/>
          <w:iCs/>
          <w:sz w:val="24"/>
        </w:rPr>
        <w:t xml:space="preserve">Entrance streets and the internal traffic circulation systems of retail shopping complexes qualify if more than three property owners are served and the </w:t>
      </w:r>
      <w:r w:rsidR="00075C1F">
        <w:rPr>
          <w:rFonts w:cs="Arial"/>
          <w:iCs/>
          <w:sz w:val="24"/>
        </w:rPr>
        <w:t xml:space="preserve">District Administrator’s Designee determines that the street is not a travel way through a parking lot.  </w:t>
      </w:r>
    </w:p>
    <w:p w14:paraId="6AC21E2A" w14:textId="77777777" w:rsidR="000A1116" w:rsidRDefault="000A1116" w:rsidP="00075C1F">
      <w:pPr>
        <w:ind w:left="720"/>
        <w:rPr>
          <w:rFonts w:ascii="Arial" w:hAnsi="Arial" w:cs="Arial"/>
        </w:rPr>
      </w:pPr>
    </w:p>
    <w:p w14:paraId="6AC21E2B" w14:textId="77777777" w:rsidR="000A1116" w:rsidRPr="00075C1F" w:rsidRDefault="00075C1F" w:rsidP="00075C1F">
      <w:pPr>
        <w:rPr>
          <w:rFonts w:ascii="Arial" w:hAnsi="Arial" w:cs="Arial"/>
          <w:b/>
          <w:color w:val="FF6600"/>
        </w:rPr>
      </w:pPr>
      <w:r w:rsidRPr="00075C1F">
        <w:rPr>
          <w:rFonts w:ascii="Arial" w:hAnsi="Arial" w:cs="Arial"/>
          <w:b/>
          <w:color w:val="FF6600"/>
        </w:rPr>
        <w:t>B</w:t>
      </w:r>
      <w:r w:rsidR="00630F1A">
        <w:rPr>
          <w:rFonts w:ascii="Arial" w:hAnsi="Arial" w:cs="Arial"/>
          <w:b/>
          <w:color w:val="FF6600"/>
        </w:rPr>
        <w:t>.</w:t>
      </w:r>
      <w:r w:rsidR="000A1116" w:rsidRPr="00075C1F">
        <w:rPr>
          <w:rFonts w:ascii="Arial" w:hAnsi="Arial" w:cs="Arial"/>
          <w:b/>
          <w:color w:val="FF6600"/>
        </w:rPr>
        <w:t xml:space="preserve">  </w:t>
      </w:r>
      <w:bookmarkStart w:id="40" w:name="NetworkAdd51"/>
      <w:r w:rsidR="000A1116" w:rsidRPr="00075C1F">
        <w:rPr>
          <w:rFonts w:ascii="Arial" w:hAnsi="Arial" w:cs="Arial"/>
          <w:b/>
          <w:color w:val="FF6600"/>
        </w:rPr>
        <w:t>Network Additions</w:t>
      </w:r>
      <w:bookmarkEnd w:id="40"/>
    </w:p>
    <w:p w14:paraId="6AC21E2C" w14:textId="77777777" w:rsidR="000A1116" w:rsidRPr="00D02448" w:rsidRDefault="000A1116" w:rsidP="00075C1F">
      <w:pPr>
        <w:ind w:left="720"/>
        <w:rPr>
          <w:rFonts w:ascii="Arial" w:hAnsi="Arial" w:cs="Arial"/>
        </w:rPr>
      </w:pPr>
      <w:r w:rsidRPr="00D02448">
        <w:rPr>
          <w:rFonts w:ascii="Arial" w:hAnsi="Arial" w:cs="Arial"/>
        </w:rPr>
        <w:t>Network additions qualify for acceptance into VDOT’s secondary system if each street within the addition meets at least one of the “Public Service Requirement” criteria listed above for an “individual street.”  Such additions will be considered to provide adequate public service if each street within the addition meets one or more of the requirements for “individual streets” listed above.</w:t>
      </w:r>
    </w:p>
    <w:p w14:paraId="6AC21E2D" w14:textId="77777777" w:rsidR="000A1116" w:rsidRPr="00D02448" w:rsidRDefault="000A1116" w:rsidP="000A1116">
      <w:pPr>
        <w:ind w:left="1440"/>
        <w:rPr>
          <w:rFonts w:ascii="Arial" w:hAnsi="Arial" w:cs="Arial"/>
        </w:rPr>
      </w:pPr>
    </w:p>
    <w:p w14:paraId="6AC21E2E" w14:textId="77777777" w:rsidR="000A1116" w:rsidRPr="00075C1F" w:rsidRDefault="00075C1F" w:rsidP="00075C1F">
      <w:pPr>
        <w:rPr>
          <w:rFonts w:ascii="Arial" w:hAnsi="Arial" w:cs="Arial"/>
          <w:b/>
          <w:color w:val="FF6600"/>
        </w:rPr>
      </w:pPr>
      <w:r w:rsidRPr="00075C1F">
        <w:rPr>
          <w:rFonts w:ascii="Arial" w:hAnsi="Arial" w:cs="Arial"/>
          <w:b/>
          <w:color w:val="FF6600"/>
        </w:rPr>
        <w:t>C</w:t>
      </w:r>
      <w:r w:rsidR="00630F1A">
        <w:rPr>
          <w:rFonts w:ascii="Arial" w:hAnsi="Arial" w:cs="Arial"/>
          <w:b/>
          <w:color w:val="FF6600"/>
        </w:rPr>
        <w:t>.</w:t>
      </w:r>
      <w:r w:rsidRPr="00075C1F">
        <w:rPr>
          <w:rFonts w:ascii="Arial" w:hAnsi="Arial" w:cs="Arial"/>
          <w:b/>
          <w:color w:val="FF6600"/>
        </w:rPr>
        <w:t xml:space="preserve"> </w:t>
      </w:r>
      <w:r w:rsidR="000A1116" w:rsidRPr="00075C1F">
        <w:rPr>
          <w:rFonts w:ascii="Arial" w:hAnsi="Arial" w:cs="Arial"/>
          <w:b/>
          <w:color w:val="FF6600"/>
        </w:rPr>
        <w:t xml:space="preserve"> </w:t>
      </w:r>
      <w:bookmarkStart w:id="41" w:name="SpExcepPSR51"/>
      <w:r w:rsidR="000A1116" w:rsidRPr="00075C1F">
        <w:rPr>
          <w:rFonts w:ascii="Arial" w:hAnsi="Arial" w:cs="Arial"/>
          <w:b/>
          <w:color w:val="FF6600"/>
        </w:rPr>
        <w:t>Special Exceptions to Public Service Requirements</w:t>
      </w:r>
      <w:bookmarkEnd w:id="41"/>
    </w:p>
    <w:p w14:paraId="6AC21E2F" w14:textId="77777777" w:rsidR="000A1116" w:rsidRPr="00D02448" w:rsidRDefault="000A1116" w:rsidP="00075C1F">
      <w:pPr>
        <w:ind w:left="720"/>
        <w:rPr>
          <w:rFonts w:ascii="Arial" w:hAnsi="Arial" w:cs="Arial"/>
        </w:rPr>
      </w:pPr>
      <w:r w:rsidRPr="00D02448">
        <w:rPr>
          <w:rFonts w:ascii="Arial" w:hAnsi="Arial" w:cs="Arial"/>
        </w:rPr>
        <w:t xml:space="preserve">In the event that a developer is unsure if the proposed streets and development meet the specific public service requirements listed above, the developer may submit a request for clarification in writing to the District Administrator’s </w:t>
      </w:r>
      <w:r w:rsidR="00075C1F">
        <w:rPr>
          <w:rFonts w:ascii="Arial" w:hAnsi="Arial" w:cs="Arial"/>
        </w:rPr>
        <w:t>D</w:t>
      </w:r>
      <w:r w:rsidRPr="00D02448">
        <w:rPr>
          <w:rFonts w:ascii="Arial" w:hAnsi="Arial" w:cs="Arial"/>
        </w:rPr>
        <w:t xml:space="preserve">esignee.  </w:t>
      </w:r>
    </w:p>
    <w:p w14:paraId="6AC21E30" w14:textId="77777777" w:rsidR="000A1116" w:rsidRPr="00D02448" w:rsidRDefault="000A1116" w:rsidP="00075C1F">
      <w:pPr>
        <w:ind w:left="720"/>
        <w:rPr>
          <w:rFonts w:ascii="Arial" w:hAnsi="Arial" w:cs="Arial"/>
          <w:u w:val="single"/>
        </w:rPr>
      </w:pPr>
    </w:p>
    <w:p w14:paraId="6AC21E31" w14:textId="77777777" w:rsidR="003078B7" w:rsidRDefault="000A1116" w:rsidP="00075C1F">
      <w:pPr>
        <w:ind w:left="720"/>
        <w:rPr>
          <w:rFonts w:ascii="Arial" w:hAnsi="Arial" w:cs="Arial"/>
        </w:rPr>
      </w:pPr>
      <w:r w:rsidRPr="00D02448">
        <w:rPr>
          <w:rFonts w:ascii="Arial" w:hAnsi="Arial" w:cs="Arial"/>
        </w:rPr>
        <w:t xml:space="preserve">There may be situations in which an applicant’s proposed street(s) or network addition(s) does not specifically meet the public service requirements of the SSAR, but do meet the general intent of the regulation.  In these circumstances, the applicant’s request for clarification may actually be a request for a special exception.  The chart below describes this process.  </w:t>
      </w:r>
    </w:p>
    <w:p w14:paraId="6AC21E32" w14:textId="77777777" w:rsidR="003078B7" w:rsidRDefault="003078B7" w:rsidP="00075C1F">
      <w:pPr>
        <w:ind w:left="720"/>
        <w:rPr>
          <w:rFonts w:ascii="Arial" w:hAnsi="Arial" w:cs="Arial"/>
        </w:rPr>
      </w:pPr>
    </w:p>
    <w:p w14:paraId="6AC21E33" w14:textId="77777777" w:rsidR="003078B7" w:rsidRPr="00630F1A" w:rsidRDefault="003078B7" w:rsidP="003078B7">
      <w:pPr>
        <w:pStyle w:val="SECTind"/>
        <w:tabs>
          <w:tab w:val="clear" w:pos="4939"/>
          <w:tab w:val="num" w:pos="2520"/>
        </w:tabs>
        <w:spacing w:before="0"/>
        <w:jc w:val="left"/>
        <w:rPr>
          <w:rFonts w:cs="Arial"/>
          <w:b/>
          <w:sz w:val="24"/>
        </w:rPr>
      </w:pPr>
      <w:r w:rsidRPr="00630F1A">
        <w:rPr>
          <w:rFonts w:cs="Arial"/>
          <w:b/>
          <w:sz w:val="24"/>
        </w:rPr>
        <w:t>Public Service Requirements, Individual Streets and Network Additions</w:t>
      </w:r>
    </w:p>
    <w:p w14:paraId="6AC21E34" w14:textId="77777777" w:rsidR="003078B7" w:rsidRDefault="003078B7" w:rsidP="003078B7">
      <w:pPr>
        <w:pStyle w:val="SECTind"/>
        <w:tabs>
          <w:tab w:val="clear" w:pos="4939"/>
          <w:tab w:val="num" w:pos="2520"/>
        </w:tabs>
        <w:spacing w:before="0"/>
        <w:jc w:val="left"/>
        <w:rPr>
          <w:rFonts w:cs="Arial"/>
          <w:b/>
          <w:sz w:val="24"/>
        </w:rPr>
      </w:pPr>
      <w:r w:rsidRPr="00630F1A">
        <w:rPr>
          <w:rFonts w:cs="Arial"/>
          <w:b/>
          <w:sz w:val="24"/>
        </w:rPr>
        <w:t>Public Service Criteria (continued)</w:t>
      </w:r>
    </w:p>
    <w:p w14:paraId="6AC21E35" w14:textId="77777777" w:rsidR="003078B7" w:rsidRDefault="003078B7" w:rsidP="003078B7">
      <w:pPr>
        <w:pStyle w:val="SECTind"/>
        <w:tabs>
          <w:tab w:val="clear" w:pos="4939"/>
          <w:tab w:val="num" w:pos="2520"/>
        </w:tabs>
        <w:spacing w:before="0"/>
        <w:jc w:val="left"/>
        <w:rPr>
          <w:rFonts w:cs="Arial"/>
          <w:b/>
          <w:sz w:val="24"/>
        </w:rPr>
      </w:pPr>
    </w:p>
    <w:p w14:paraId="6AC21E36" w14:textId="77777777" w:rsidR="003078B7" w:rsidRPr="003078B7" w:rsidRDefault="003078B7" w:rsidP="003078B7">
      <w:pPr>
        <w:pStyle w:val="SECTind"/>
        <w:tabs>
          <w:tab w:val="clear" w:pos="4939"/>
          <w:tab w:val="num" w:pos="2520"/>
        </w:tabs>
        <w:spacing w:before="0"/>
        <w:jc w:val="left"/>
        <w:rPr>
          <w:rFonts w:cs="Arial"/>
          <w:iCs/>
          <w:sz w:val="24"/>
        </w:rPr>
      </w:pPr>
      <w:r w:rsidRPr="003078B7">
        <w:rPr>
          <w:rFonts w:cs="Arial"/>
          <w:sz w:val="24"/>
        </w:rPr>
        <w:t xml:space="preserve">The VDOT </w:t>
      </w:r>
      <w:hyperlink w:anchor="ExceptionsRequestForm" w:history="1">
        <w:r w:rsidRPr="003078B7">
          <w:rPr>
            <w:rStyle w:val="Hyperlink"/>
            <w:rFonts w:cs="Arial"/>
            <w:sz w:val="24"/>
          </w:rPr>
          <w:t>Exception Request Form</w:t>
        </w:r>
      </w:hyperlink>
      <w:r w:rsidRPr="003078B7">
        <w:rPr>
          <w:rFonts w:cs="Arial"/>
          <w:sz w:val="24"/>
        </w:rPr>
        <w:t xml:space="preserve"> is located on page 94 of the Guidance Document.</w:t>
      </w:r>
    </w:p>
    <w:p w14:paraId="6AC21E37" w14:textId="77777777" w:rsidR="003078B7" w:rsidRDefault="003078B7" w:rsidP="003078B7">
      <w:pPr>
        <w:rPr>
          <w:rFonts w:ascii="Arial" w:hAnsi="Arial" w:cs="Arial"/>
          <w:b/>
        </w:rPr>
      </w:pPr>
    </w:p>
    <w:p w14:paraId="6AC21E38" w14:textId="77777777" w:rsidR="003078B7" w:rsidRPr="00D02448" w:rsidRDefault="003078B7" w:rsidP="003078B7">
      <w:pPr>
        <w:ind w:left="1440"/>
        <w:rPr>
          <w:rFonts w:ascii="Arial" w:hAnsi="Arial" w:cs="Arial"/>
        </w:rPr>
      </w:pPr>
    </w:p>
    <w:p w14:paraId="6AC21E39" w14:textId="77777777" w:rsidR="003078B7" w:rsidRPr="00D02448" w:rsidRDefault="003078B7" w:rsidP="003078B7">
      <w:pPr>
        <w:jc w:val="center"/>
        <w:rPr>
          <w:rFonts w:ascii="Arial" w:hAnsi="Arial" w:cs="Arial"/>
          <w:b/>
        </w:rPr>
      </w:pPr>
      <w:r w:rsidRPr="00D02448">
        <w:rPr>
          <w:rFonts w:ascii="Arial" w:hAnsi="Arial" w:cs="Arial"/>
          <w:b/>
        </w:rPr>
        <w:t>Special Exceptions</w:t>
      </w:r>
      <w:r>
        <w:rPr>
          <w:rFonts w:ascii="Arial" w:hAnsi="Arial" w:cs="Arial"/>
          <w:b/>
        </w:rPr>
        <w:t xml:space="preserve"> to Public Service Requirements</w:t>
      </w:r>
      <w:r w:rsidRPr="00D02448">
        <w:rPr>
          <w:rFonts w:ascii="Arial" w:hAnsi="Arial" w:cs="Arial"/>
          <w:b/>
        </w:rPr>
        <w:t xml:space="preserve"> Process</w:t>
      </w:r>
    </w:p>
    <w:p w14:paraId="6AC21E3A" w14:textId="77777777" w:rsidR="003078B7" w:rsidRPr="00D02448" w:rsidRDefault="003078B7" w:rsidP="003078B7">
      <w:pPr>
        <w:jc w:val="center"/>
        <w:rPr>
          <w:rFonts w:ascii="Arial" w:hAnsi="Arial" w:cs="Arial"/>
          <w:b/>
          <w:u w:val="single"/>
        </w:rPr>
      </w:pPr>
    </w:p>
    <w:p w14:paraId="6AC21E3B" w14:textId="77777777" w:rsidR="003078B7" w:rsidRPr="00D02448" w:rsidRDefault="003078B7" w:rsidP="003078B7">
      <w:pPr>
        <w:ind w:left="1440"/>
        <w:rPr>
          <w:rFonts w:ascii="Arial" w:hAnsi="Arial" w:cs="Arial"/>
        </w:rPr>
      </w:pPr>
    </w:p>
    <w:p w14:paraId="6AC21E3C" w14:textId="77777777" w:rsidR="003078B7" w:rsidRPr="00D02448" w:rsidRDefault="003078B7" w:rsidP="003078B7">
      <w:pPr>
        <w:jc w:val="center"/>
        <w:rPr>
          <w:rFonts w:ascii="Arial" w:hAnsi="Arial" w:cs="Arial"/>
        </w:rPr>
      </w:pPr>
      <w:r w:rsidRPr="00D02448">
        <w:rPr>
          <w:rFonts w:ascii="Arial" w:hAnsi="Arial" w:cs="Arial"/>
        </w:rPr>
        <w:object w:dxaOrig="4375" w:dyaOrig="5815" w14:anchorId="6AC22314">
          <v:shape id="_x0000_i1027" type="#_x0000_t75" style="width:254.5pt;height:324pt" o:ole="">
            <v:imagedata r:id="rId36" o:title=""/>
          </v:shape>
          <o:OLEObject Type="Embed" ProgID="Visio.Drawing.11" ShapeID="_x0000_i1027" DrawAspect="Content" ObjectID="_1618923236" r:id="rId37"/>
        </w:object>
      </w:r>
    </w:p>
    <w:p w14:paraId="6AC21E3D" w14:textId="77777777" w:rsidR="003078B7" w:rsidRDefault="003078B7">
      <w:pPr>
        <w:rPr>
          <w:rFonts w:ascii="Arial" w:hAnsi="Arial" w:cs="Arial"/>
        </w:rPr>
      </w:pPr>
      <w:r>
        <w:rPr>
          <w:rFonts w:ascii="Arial" w:hAnsi="Arial" w:cs="Arial"/>
        </w:rPr>
        <w:br w:type="page"/>
      </w:r>
    </w:p>
    <w:p w14:paraId="6AC21E3E" w14:textId="77777777" w:rsidR="003078B7" w:rsidRDefault="003078B7">
      <w:pPr>
        <w:rPr>
          <w:rFonts w:ascii="Arial" w:hAnsi="Arial" w:cs="Arial"/>
        </w:rPr>
      </w:pPr>
    </w:p>
    <w:p w14:paraId="6AC21E3F" w14:textId="77777777" w:rsidR="000A1116" w:rsidRPr="00D02448" w:rsidRDefault="000A1116" w:rsidP="00075C1F">
      <w:pPr>
        <w:ind w:left="720"/>
        <w:rPr>
          <w:rFonts w:ascii="Arial" w:hAnsi="Arial" w:cs="Arial"/>
        </w:rPr>
      </w:pPr>
    </w:p>
    <w:p w14:paraId="6AC21E40" w14:textId="77777777" w:rsidR="000A1116" w:rsidRPr="00D02448" w:rsidRDefault="000A1116" w:rsidP="000A1116">
      <w:pPr>
        <w:ind w:left="1440"/>
        <w:rPr>
          <w:rFonts w:ascii="Arial" w:hAnsi="Arial" w:cs="Arial"/>
        </w:rPr>
      </w:pPr>
    </w:p>
    <w:p w14:paraId="6AC21E41" w14:textId="77777777" w:rsidR="000A1116" w:rsidRPr="00D02448" w:rsidRDefault="000A1116" w:rsidP="000A1116">
      <w:pPr>
        <w:rPr>
          <w:rFonts w:ascii="Arial" w:hAnsi="Arial" w:cs="Arial"/>
          <w:b/>
          <w:u w:val="single"/>
        </w:rPr>
      </w:pPr>
    </w:p>
    <w:p w14:paraId="6AC21E42" w14:textId="77777777" w:rsidR="000A1116" w:rsidRPr="00D02448" w:rsidRDefault="000A1116" w:rsidP="000A1116">
      <w:pPr>
        <w:rPr>
          <w:rFonts w:ascii="Arial" w:hAnsi="Arial" w:cs="Arial"/>
          <w:b/>
          <w:u w:val="single"/>
        </w:rPr>
      </w:pPr>
    </w:p>
    <w:p w14:paraId="6AC21E43" w14:textId="77777777" w:rsidR="006C12CA" w:rsidRDefault="006C12CA" w:rsidP="000A1116">
      <w:pPr>
        <w:jc w:val="center"/>
      </w:pPr>
      <w:r>
        <w:rPr>
          <w:rFonts w:ascii="Arial" w:hAnsi="Arial" w:cs="Arial"/>
          <w:b/>
          <w:u w:val="single"/>
        </w:rPr>
        <w:br w:type="page"/>
      </w:r>
      <w:r w:rsidR="003A7F2E">
        <w:rPr>
          <w:noProof/>
          <w:szCs w:val="20"/>
        </w:rPr>
        <mc:AlternateContent>
          <mc:Choice Requires="wps">
            <w:drawing>
              <wp:anchor distT="0" distB="0" distL="114300" distR="114300" simplePos="0" relativeHeight="251651072" behindDoc="0" locked="1" layoutInCell="1" allowOverlap="1" wp14:anchorId="6AC22315" wp14:editId="6AC22316">
                <wp:simplePos x="0" y="0"/>
                <wp:positionH relativeFrom="column">
                  <wp:posOffset>2971800</wp:posOffset>
                </wp:positionH>
                <wp:positionV relativeFrom="page">
                  <wp:posOffset>4594860</wp:posOffset>
                </wp:positionV>
                <wp:extent cx="3657600" cy="1353185"/>
                <wp:effectExtent l="0" t="381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6C"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6D"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6E" w14:textId="77777777" w:rsidR="00A26030" w:rsidRPr="00A26030" w:rsidRDefault="00A26030" w:rsidP="006C12CA">
                            <w:pPr>
                              <w:autoSpaceDE w:val="0"/>
                              <w:autoSpaceDN w:val="0"/>
                              <w:adjustRightInd w:val="0"/>
                              <w:rPr>
                                <w:rFonts w:ascii="Helvetica-Bold" w:hAnsi="Helvetica-Bold" w:cs="Helvetica-Bold"/>
                                <w:b/>
                                <w:bCs/>
                                <w:sz w:val="16"/>
                                <w:szCs w:val="16"/>
                              </w:rPr>
                            </w:pPr>
                          </w:p>
                          <w:p w14:paraId="6AC2236F" w14:textId="77777777" w:rsidR="00541B4E" w:rsidRPr="00A26030" w:rsidRDefault="00541B4E" w:rsidP="006C12CA">
                            <w:pPr>
                              <w:rPr>
                                <w:rFonts w:ascii="Arial" w:hAnsi="Arial"/>
                                <w:b/>
                                <w:sz w:val="36"/>
                                <w:szCs w:val="36"/>
                              </w:rPr>
                            </w:pPr>
                            <w:r w:rsidRPr="00A26030">
                              <w:rPr>
                                <w:rFonts w:ascii="Arial" w:hAnsi="Arial"/>
                                <w:b/>
                                <w:sz w:val="36"/>
                                <w:szCs w:val="36"/>
                              </w:rPr>
                              <w:t>SSAR Review and Approval Processes</w:t>
                            </w:r>
                          </w:p>
                          <w:p w14:paraId="6AC22370" w14:textId="77777777" w:rsidR="00541B4E" w:rsidRPr="00984F84" w:rsidRDefault="00541B4E" w:rsidP="006C12CA">
                            <w:pPr>
                              <w:spacing w:line="360" w:lineRule="auto"/>
                              <w:rPr>
                                <w:rFonts w:ascii="Arial" w:hAnsi="Arial"/>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15" id="Text Box 33" o:spid="_x0000_s1034" type="#_x0000_t202" style="position:absolute;left:0;text-align:left;margin-left:234pt;margin-top:361.8pt;width:4in;height:10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Ju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" filled="f" stroked="f">
                <v:textbox inset="0,0,0,0">
                  <w:txbxContent>
                    <w:p w14:paraId="6AC2236C"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6D" w14:textId="77777777" w:rsidR="00541B4E" w:rsidRDefault="00541B4E" w:rsidP="006C12CA">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6E" w14:textId="77777777" w:rsidR="00A26030" w:rsidRPr="00A26030" w:rsidRDefault="00A26030" w:rsidP="006C12CA">
                      <w:pPr>
                        <w:autoSpaceDE w:val="0"/>
                        <w:autoSpaceDN w:val="0"/>
                        <w:adjustRightInd w:val="0"/>
                        <w:rPr>
                          <w:rFonts w:ascii="Helvetica-Bold" w:hAnsi="Helvetica-Bold" w:cs="Helvetica-Bold"/>
                          <w:b/>
                          <w:bCs/>
                          <w:sz w:val="16"/>
                          <w:szCs w:val="16"/>
                        </w:rPr>
                      </w:pPr>
                    </w:p>
                    <w:p w14:paraId="6AC2236F" w14:textId="77777777" w:rsidR="00541B4E" w:rsidRPr="00A26030" w:rsidRDefault="00541B4E" w:rsidP="006C12CA">
                      <w:pPr>
                        <w:rPr>
                          <w:rFonts w:ascii="Arial" w:hAnsi="Arial"/>
                          <w:b/>
                          <w:sz w:val="36"/>
                          <w:szCs w:val="36"/>
                        </w:rPr>
                      </w:pPr>
                      <w:r w:rsidRPr="00A26030">
                        <w:rPr>
                          <w:rFonts w:ascii="Arial" w:hAnsi="Arial"/>
                          <w:b/>
                          <w:sz w:val="36"/>
                          <w:szCs w:val="36"/>
                        </w:rPr>
                        <w:t>SSAR Review and Approval Processes</w:t>
                      </w:r>
                    </w:p>
                    <w:p w14:paraId="6AC22370" w14:textId="77777777" w:rsidR="00541B4E" w:rsidRPr="00984F84" w:rsidRDefault="00541B4E" w:rsidP="006C12CA">
                      <w:pPr>
                        <w:spacing w:line="360" w:lineRule="auto"/>
                        <w:rPr>
                          <w:rFonts w:ascii="Arial" w:hAnsi="Arial"/>
                          <w:sz w:val="40"/>
                        </w:rPr>
                      </w:pPr>
                    </w:p>
                  </w:txbxContent>
                </v:textbox>
                <w10:wrap anchory="page"/>
                <w10:anchorlock/>
              </v:shape>
            </w:pict>
          </mc:Fallback>
        </mc:AlternateContent>
      </w:r>
      <w:r w:rsidR="003A7F2E">
        <w:rPr>
          <w:noProof/>
          <w:szCs w:val="20"/>
        </w:rPr>
        <w:drawing>
          <wp:anchor distT="0" distB="0" distL="114300" distR="114300" simplePos="0" relativeHeight="251652096" behindDoc="1" locked="1" layoutInCell="1" allowOverlap="1" wp14:anchorId="6AC22317" wp14:editId="6AC22318">
            <wp:simplePos x="0" y="0"/>
            <wp:positionH relativeFrom="page">
              <wp:posOffset>-6350</wp:posOffset>
            </wp:positionH>
            <wp:positionV relativeFrom="page">
              <wp:posOffset>-47625</wp:posOffset>
            </wp:positionV>
            <wp:extent cx="7785100" cy="10058400"/>
            <wp:effectExtent l="0" t="0" r="6350" b="0"/>
            <wp:wrapNone/>
            <wp:docPr id="34" name="Picture 34"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E44" w14:textId="77777777" w:rsidR="00B378C2" w:rsidRPr="00D02448" w:rsidRDefault="00904374" w:rsidP="005C39AD">
      <w:pPr>
        <w:rPr>
          <w:rFonts w:ascii="Arial" w:hAnsi="Arial" w:cs="Arial"/>
          <w:b/>
        </w:rPr>
      </w:pPr>
      <w:bookmarkStart w:id="42" w:name="ReviewProcesses65"/>
      <w:r w:rsidRPr="00904374">
        <w:rPr>
          <w:rFonts w:ascii="Arial" w:hAnsi="Arial" w:cs="Arial"/>
          <w:b/>
          <w:color w:val="0000FF"/>
        </w:rPr>
        <w:t>5</w:t>
      </w:r>
      <w:r w:rsidR="005C39AD" w:rsidRPr="00904374">
        <w:rPr>
          <w:rFonts w:ascii="Arial" w:hAnsi="Arial" w:cs="Arial"/>
          <w:b/>
          <w:color w:val="0000FF"/>
        </w:rPr>
        <w:t>)</w:t>
      </w:r>
      <w:r w:rsidR="005C39AD" w:rsidRPr="008A0801">
        <w:rPr>
          <w:rFonts w:ascii="Arial" w:hAnsi="Arial" w:cs="Arial"/>
          <w:b/>
          <w:color w:val="0000FF"/>
        </w:rPr>
        <w:t xml:space="preserve">  </w:t>
      </w:r>
      <w:bookmarkStart w:id="43" w:name="ReviewProcesses"/>
      <w:r w:rsidR="005C39AD" w:rsidRPr="008A0801">
        <w:rPr>
          <w:rFonts w:ascii="Arial" w:hAnsi="Arial" w:cs="Arial"/>
          <w:b/>
          <w:color w:val="0000FF"/>
        </w:rPr>
        <w:t xml:space="preserve">SSAR Review and </w:t>
      </w:r>
      <w:r w:rsidR="00553EE7" w:rsidRPr="008A0801">
        <w:rPr>
          <w:rFonts w:ascii="Arial" w:hAnsi="Arial" w:cs="Arial"/>
          <w:b/>
          <w:color w:val="0000FF"/>
        </w:rPr>
        <w:t>Approval Processes</w:t>
      </w:r>
      <w:r w:rsidR="00553EE7" w:rsidRPr="008A0801">
        <w:rPr>
          <w:rFonts w:ascii="Arial" w:hAnsi="Arial" w:cs="Arial"/>
        </w:rPr>
        <w:t xml:space="preserve"> </w:t>
      </w:r>
      <w:bookmarkEnd w:id="42"/>
      <w:bookmarkEnd w:id="43"/>
      <w:r w:rsidR="00592DB2" w:rsidRPr="00444AD6">
        <w:rPr>
          <w:rFonts w:ascii="Arial" w:hAnsi="Arial" w:cs="Arial"/>
        </w:rPr>
        <w:t>(</w:t>
      </w:r>
      <w:r w:rsidR="00F911CC" w:rsidRPr="00444AD6">
        <w:rPr>
          <w:rFonts w:ascii="Arial" w:hAnsi="Arial" w:cs="Arial"/>
        </w:rPr>
        <w:t>P</w:t>
      </w:r>
      <w:r w:rsidR="00592DB2" w:rsidRPr="00444AD6">
        <w:rPr>
          <w:rFonts w:ascii="Arial" w:hAnsi="Arial" w:cs="Arial"/>
        </w:rPr>
        <w:t xml:space="preserve">age </w:t>
      </w:r>
      <w:r w:rsidR="00E86672" w:rsidRPr="00444AD6">
        <w:rPr>
          <w:rFonts w:ascii="Arial" w:hAnsi="Arial" w:cs="Arial"/>
        </w:rPr>
        <w:t>19</w:t>
      </w:r>
      <w:r w:rsidR="00553EE7" w:rsidRPr="008A0801">
        <w:rPr>
          <w:rFonts w:ascii="Arial" w:hAnsi="Arial" w:cs="Arial"/>
        </w:rPr>
        <w:t xml:space="preserve"> </w:t>
      </w:r>
      <w:r w:rsidR="00F911CC" w:rsidRPr="008A0801">
        <w:rPr>
          <w:rFonts w:ascii="Arial" w:hAnsi="Arial" w:cs="Arial"/>
        </w:rPr>
        <w:t>and section 30-92-70</w:t>
      </w:r>
      <w:r w:rsidR="00F911CC" w:rsidRPr="00D02448">
        <w:rPr>
          <w:rFonts w:ascii="Arial" w:hAnsi="Arial" w:cs="Arial"/>
        </w:rPr>
        <w:t xml:space="preserve"> </w:t>
      </w:r>
      <w:r w:rsidR="00553EE7" w:rsidRPr="00D02448">
        <w:rPr>
          <w:rFonts w:ascii="Arial" w:hAnsi="Arial" w:cs="Arial"/>
        </w:rPr>
        <w:t>within the SSAR</w:t>
      </w:r>
      <w:r w:rsidR="00592DB2" w:rsidRPr="00D02448">
        <w:rPr>
          <w:rFonts w:ascii="Arial" w:hAnsi="Arial" w:cs="Arial"/>
        </w:rPr>
        <w:t>)</w:t>
      </w:r>
    </w:p>
    <w:p w14:paraId="6AC21E45" w14:textId="77777777" w:rsidR="00553EE7" w:rsidRPr="00D02448" w:rsidRDefault="00553EE7" w:rsidP="001C12B9">
      <w:pPr>
        <w:rPr>
          <w:rFonts w:ascii="Arial" w:hAnsi="Arial" w:cs="Arial"/>
        </w:rPr>
      </w:pPr>
    </w:p>
    <w:p w14:paraId="6AC21E46" w14:textId="77777777" w:rsidR="001C12B9" w:rsidRPr="00D02448" w:rsidRDefault="001C12B9" w:rsidP="0000114B">
      <w:pPr>
        <w:rPr>
          <w:rFonts w:ascii="Arial" w:hAnsi="Arial" w:cs="Arial"/>
        </w:rPr>
      </w:pPr>
      <w:r w:rsidRPr="00D02448">
        <w:rPr>
          <w:rFonts w:ascii="Arial" w:hAnsi="Arial" w:cs="Arial"/>
        </w:rPr>
        <w:t>There are specific processes which</w:t>
      </w:r>
      <w:r w:rsidR="00C00686" w:rsidRPr="00D02448">
        <w:rPr>
          <w:rFonts w:ascii="Arial" w:hAnsi="Arial" w:cs="Arial"/>
        </w:rPr>
        <w:t xml:space="preserve"> must be completed in order for </w:t>
      </w:r>
      <w:r w:rsidRPr="00D02448">
        <w:rPr>
          <w:rFonts w:ascii="Arial" w:hAnsi="Arial" w:cs="Arial"/>
        </w:rPr>
        <w:t xml:space="preserve">proposed developments to be accepted into VDOT’s secondary street system.  </w:t>
      </w:r>
      <w:r w:rsidR="00673EB5" w:rsidRPr="00D02448">
        <w:rPr>
          <w:rFonts w:ascii="Arial" w:hAnsi="Arial" w:cs="Arial"/>
        </w:rPr>
        <w:t>These requirements and processes are dependent upon the type of plat or plan</w:t>
      </w:r>
      <w:r w:rsidR="00743BAE" w:rsidRPr="00D02448">
        <w:rPr>
          <w:rFonts w:ascii="Arial" w:hAnsi="Arial" w:cs="Arial"/>
        </w:rPr>
        <w:t xml:space="preserve"> being submitted</w:t>
      </w:r>
      <w:r w:rsidR="00673EB5" w:rsidRPr="00D02448">
        <w:rPr>
          <w:rFonts w:ascii="Arial" w:hAnsi="Arial" w:cs="Arial"/>
        </w:rPr>
        <w:t xml:space="preserve">.  </w:t>
      </w:r>
      <w:r w:rsidRPr="00D02448">
        <w:rPr>
          <w:rFonts w:ascii="Arial" w:hAnsi="Arial" w:cs="Arial"/>
        </w:rPr>
        <w:t xml:space="preserve">The following </w:t>
      </w:r>
      <w:r w:rsidR="00743BAE" w:rsidRPr="00D02448">
        <w:rPr>
          <w:rFonts w:ascii="Arial" w:hAnsi="Arial" w:cs="Arial"/>
        </w:rPr>
        <w:t xml:space="preserve">sections </w:t>
      </w:r>
      <w:r w:rsidRPr="00D02448">
        <w:rPr>
          <w:rFonts w:ascii="Arial" w:hAnsi="Arial" w:cs="Arial"/>
        </w:rPr>
        <w:t>will describe these processes and the primary requirements for each</w:t>
      </w:r>
      <w:r w:rsidR="00743BAE" w:rsidRPr="00D02448">
        <w:rPr>
          <w:rFonts w:ascii="Arial" w:hAnsi="Arial" w:cs="Arial"/>
        </w:rPr>
        <w:t>.</w:t>
      </w:r>
    </w:p>
    <w:p w14:paraId="6AC21E47" w14:textId="77777777" w:rsidR="001C12B9" w:rsidRPr="00D02448" w:rsidRDefault="001C12B9" w:rsidP="001C12B9">
      <w:pPr>
        <w:rPr>
          <w:rFonts w:ascii="Arial" w:hAnsi="Arial" w:cs="Arial"/>
        </w:rPr>
      </w:pPr>
      <w:r w:rsidRPr="00D02448">
        <w:rPr>
          <w:rFonts w:ascii="Arial" w:hAnsi="Arial" w:cs="Arial"/>
        </w:rPr>
        <w:t xml:space="preserve">  </w:t>
      </w:r>
    </w:p>
    <w:p w14:paraId="6AC21E48" w14:textId="77777777" w:rsidR="004956DD" w:rsidRPr="008A0801" w:rsidRDefault="00100BB8" w:rsidP="0000114B">
      <w:pPr>
        <w:ind w:left="360"/>
        <w:rPr>
          <w:rFonts w:ascii="Arial" w:hAnsi="Arial" w:cs="Arial"/>
          <w:b/>
          <w:color w:val="FF6600"/>
        </w:rPr>
      </w:pPr>
      <w:bookmarkStart w:id="44" w:name="ConceptSketch65"/>
      <w:bookmarkStart w:id="45" w:name="ConceptSketch66"/>
      <w:r>
        <w:rPr>
          <w:rFonts w:ascii="Arial" w:hAnsi="Arial" w:cs="Arial"/>
          <w:b/>
          <w:color w:val="FF6600"/>
        </w:rPr>
        <w:t xml:space="preserve"> </w:t>
      </w:r>
      <w:r w:rsidR="0000114B" w:rsidRPr="008A0801">
        <w:rPr>
          <w:rFonts w:ascii="Arial" w:hAnsi="Arial" w:cs="Arial"/>
          <w:b/>
          <w:color w:val="FF6600"/>
        </w:rPr>
        <w:t xml:space="preserve">A.  </w:t>
      </w:r>
      <w:r w:rsidR="004956DD" w:rsidRPr="008A0801">
        <w:rPr>
          <w:rFonts w:ascii="Arial" w:hAnsi="Arial" w:cs="Arial"/>
          <w:b/>
          <w:color w:val="FF6600"/>
        </w:rPr>
        <w:t xml:space="preserve">Conceptual </w:t>
      </w:r>
      <w:r w:rsidR="009D5D3A" w:rsidRPr="008A0801">
        <w:rPr>
          <w:rFonts w:ascii="Arial" w:hAnsi="Arial" w:cs="Arial"/>
          <w:b/>
          <w:color w:val="FF6600"/>
        </w:rPr>
        <w:t>S</w:t>
      </w:r>
      <w:r w:rsidR="004956DD" w:rsidRPr="008A0801">
        <w:rPr>
          <w:rFonts w:ascii="Arial" w:hAnsi="Arial" w:cs="Arial"/>
          <w:b/>
          <w:color w:val="FF6600"/>
        </w:rPr>
        <w:t xml:space="preserve">ketch  </w:t>
      </w:r>
    </w:p>
    <w:bookmarkEnd w:id="44"/>
    <w:bookmarkEnd w:id="45"/>
    <w:p w14:paraId="6AC21E49" w14:textId="77777777" w:rsidR="008D63B0" w:rsidRPr="00D02448" w:rsidRDefault="008D63B0" w:rsidP="0000114B">
      <w:pPr>
        <w:ind w:left="360"/>
        <w:rPr>
          <w:rFonts w:ascii="Arial" w:hAnsi="Arial" w:cs="Arial"/>
          <w:b/>
        </w:rPr>
      </w:pPr>
    </w:p>
    <w:p w14:paraId="6AC21E4A" w14:textId="77777777" w:rsidR="001143F7" w:rsidRPr="00D02448" w:rsidRDefault="009D5D3A" w:rsidP="0000114B">
      <w:pPr>
        <w:ind w:left="360"/>
        <w:rPr>
          <w:rFonts w:ascii="Arial" w:hAnsi="Arial" w:cs="Arial"/>
        </w:rPr>
      </w:pPr>
      <w:r w:rsidRPr="00D02448">
        <w:rPr>
          <w:rFonts w:ascii="Arial" w:hAnsi="Arial" w:cs="Arial"/>
        </w:rPr>
        <w:t xml:space="preserve">The purpose of the conceptual sketch is for local officials and VDOT staff to review the proposed development for entrance requirements, </w:t>
      </w:r>
      <w:r w:rsidR="00082F84" w:rsidRPr="00D02448">
        <w:rPr>
          <w:rFonts w:ascii="Arial" w:hAnsi="Arial" w:cs="Arial"/>
        </w:rPr>
        <w:t xml:space="preserve">basic street layout, </w:t>
      </w:r>
      <w:r w:rsidRPr="00D02448">
        <w:rPr>
          <w:rFonts w:ascii="Arial" w:hAnsi="Arial" w:cs="Arial"/>
        </w:rPr>
        <w:t xml:space="preserve">street classifications, and the overall transportation facilities plan for the </w:t>
      </w:r>
      <w:r w:rsidR="00B6167F" w:rsidRPr="00D02448">
        <w:rPr>
          <w:rFonts w:ascii="Arial" w:hAnsi="Arial" w:cs="Arial"/>
        </w:rPr>
        <w:t>development</w:t>
      </w:r>
      <w:r w:rsidRPr="00D02448">
        <w:rPr>
          <w:rFonts w:ascii="Arial" w:hAnsi="Arial" w:cs="Arial"/>
        </w:rPr>
        <w:t xml:space="preserve">.  This </w:t>
      </w:r>
      <w:r w:rsidR="005B2078">
        <w:rPr>
          <w:rFonts w:ascii="Arial" w:hAnsi="Arial" w:cs="Arial"/>
        </w:rPr>
        <w:t xml:space="preserve">sketch </w:t>
      </w:r>
      <w:r w:rsidRPr="00D02448">
        <w:rPr>
          <w:rFonts w:ascii="Arial" w:hAnsi="Arial" w:cs="Arial"/>
        </w:rPr>
        <w:t>should include enough detail to determine the appropriate functional classification of the proposed street</w:t>
      </w:r>
      <w:r w:rsidR="00EB29C6" w:rsidRPr="00D02448">
        <w:rPr>
          <w:rFonts w:ascii="Arial" w:hAnsi="Arial" w:cs="Arial"/>
        </w:rPr>
        <w:t>(s)</w:t>
      </w:r>
      <w:r w:rsidR="00743BAE" w:rsidRPr="00D02448">
        <w:rPr>
          <w:rFonts w:ascii="Arial" w:hAnsi="Arial" w:cs="Arial"/>
        </w:rPr>
        <w:t xml:space="preserve">, </w:t>
      </w:r>
      <w:r w:rsidR="009375E1">
        <w:rPr>
          <w:rFonts w:ascii="Arial" w:hAnsi="Arial" w:cs="Arial"/>
        </w:rPr>
        <w:t xml:space="preserve">and if </w:t>
      </w:r>
      <w:r w:rsidR="00E25AF6">
        <w:rPr>
          <w:rFonts w:ascii="Arial" w:hAnsi="Arial" w:cs="Arial"/>
        </w:rPr>
        <w:t xml:space="preserve">connectivity </w:t>
      </w:r>
      <w:r w:rsidR="00EB29C6" w:rsidRPr="00D02448">
        <w:rPr>
          <w:rFonts w:ascii="Arial" w:hAnsi="Arial" w:cs="Arial"/>
        </w:rPr>
        <w:t>and pedestrian accommodation</w:t>
      </w:r>
      <w:r w:rsidR="009375E1">
        <w:rPr>
          <w:rFonts w:ascii="Arial" w:hAnsi="Arial" w:cs="Arial"/>
        </w:rPr>
        <w:t xml:space="preserve"> requirements have been met</w:t>
      </w:r>
      <w:r w:rsidRPr="00D02448">
        <w:rPr>
          <w:rFonts w:ascii="Arial" w:hAnsi="Arial" w:cs="Arial"/>
        </w:rPr>
        <w:t>.</w:t>
      </w:r>
      <w:r w:rsidR="001143F7" w:rsidRPr="00D02448">
        <w:rPr>
          <w:rFonts w:ascii="Arial" w:hAnsi="Arial" w:cs="Arial"/>
        </w:rPr>
        <w:t xml:space="preserve">  The following information should be contained within the conceptual </w:t>
      </w:r>
      <w:r w:rsidR="000D7891">
        <w:rPr>
          <w:rFonts w:ascii="Arial" w:hAnsi="Arial" w:cs="Arial"/>
        </w:rPr>
        <w:t>sketch</w:t>
      </w:r>
      <w:r w:rsidR="001143F7" w:rsidRPr="00D02448">
        <w:rPr>
          <w:rFonts w:ascii="Arial" w:hAnsi="Arial" w:cs="Arial"/>
        </w:rPr>
        <w:t>:</w:t>
      </w:r>
    </w:p>
    <w:p w14:paraId="6AC21E4B" w14:textId="77777777" w:rsidR="001143F7" w:rsidRPr="00D02448" w:rsidRDefault="001143F7" w:rsidP="009D5D3A">
      <w:pPr>
        <w:ind w:left="360"/>
        <w:rPr>
          <w:rFonts w:ascii="Arial" w:hAnsi="Arial" w:cs="Arial"/>
        </w:rPr>
      </w:pPr>
    </w:p>
    <w:p w14:paraId="6AC21E4C"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The general location, vicinity, and configuration</w:t>
      </w:r>
      <w:r w:rsidR="005B30F0" w:rsidRPr="00D02448">
        <w:rPr>
          <w:rFonts w:ascii="Arial" w:hAnsi="Arial" w:cs="Arial"/>
        </w:rPr>
        <w:t xml:space="preserve"> of planned streets</w:t>
      </w:r>
      <w:r w:rsidRPr="00D02448">
        <w:rPr>
          <w:rFonts w:ascii="Arial" w:hAnsi="Arial" w:cs="Arial"/>
        </w:rPr>
        <w:t>, including the terminus of each street and the traffic volume anticipated when the land served is fully developed for the proposed land uses</w:t>
      </w:r>
      <w:r w:rsidR="0028587C" w:rsidRPr="00D02448">
        <w:rPr>
          <w:rFonts w:ascii="Arial" w:hAnsi="Arial" w:cs="Arial"/>
        </w:rPr>
        <w:t>;</w:t>
      </w:r>
    </w:p>
    <w:p w14:paraId="6AC21E4D"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The location, area, and density or FAR of each type of proposed land use within the development</w:t>
      </w:r>
      <w:r w:rsidR="0028587C" w:rsidRPr="00D02448">
        <w:rPr>
          <w:rFonts w:ascii="Arial" w:hAnsi="Arial" w:cs="Arial"/>
        </w:rPr>
        <w:t>;</w:t>
      </w:r>
    </w:p>
    <w:p w14:paraId="6AC21E4E"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 xml:space="preserve">The </w:t>
      </w:r>
      <w:r w:rsidR="00082F84" w:rsidRPr="00D02448">
        <w:rPr>
          <w:rFonts w:ascii="Arial" w:hAnsi="Arial" w:cs="Arial"/>
        </w:rPr>
        <w:t xml:space="preserve">general </w:t>
      </w:r>
      <w:r w:rsidRPr="00D02448">
        <w:rPr>
          <w:rFonts w:ascii="Arial" w:hAnsi="Arial" w:cs="Arial"/>
        </w:rPr>
        <w:t>location of any proposed transportation facility including any public transportation facilities as well as bicycle and pedestrian accommodations within the development</w:t>
      </w:r>
      <w:smartTag w:uri="urn:schemas-microsoft-com:office:smarttags" w:element="PersonName">
        <w:r w:rsidRPr="00D02448">
          <w:rPr>
            <w:rFonts w:ascii="Arial" w:hAnsi="Arial" w:cs="Arial"/>
          </w:rPr>
          <w:t>'</w:t>
        </w:r>
      </w:smartTag>
      <w:r w:rsidRPr="00D02448">
        <w:rPr>
          <w:rFonts w:ascii="Arial" w:hAnsi="Arial" w:cs="Arial"/>
        </w:rPr>
        <w:t xml:space="preserve">s boundaries included in the </w:t>
      </w:r>
      <w:r w:rsidR="003C10D6" w:rsidRPr="00D02448">
        <w:rPr>
          <w:rFonts w:ascii="Arial" w:hAnsi="Arial" w:cs="Arial"/>
        </w:rPr>
        <w:t>C</w:t>
      </w:r>
      <w:r w:rsidRPr="00D02448">
        <w:rPr>
          <w:rFonts w:ascii="Arial" w:hAnsi="Arial" w:cs="Arial"/>
        </w:rPr>
        <w:t xml:space="preserve">omprehensive </w:t>
      </w:r>
      <w:r w:rsidR="003C10D6" w:rsidRPr="00D02448">
        <w:rPr>
          <w:rFonts w:ascii="Arial" w:hAnsi="Arial" w:cs="Arial"/>
        </w:rPr>
        <w:t>P</w:t>
      </w:r>
      <w:r w:rsidRPr="00D02448">
        <w:rPr>
          <w:rFonts w:ascii="Arial" w:hAnsi="Arial" w:cs="Arial"/>
        </w:rPr>
        <w:t>lan of the governing body</w:t>
      </w:r>
      <w:r w:rsidR="0028587C" w:rsidRPr="00D02448">
        <w:rPr>
          <w:rFonts w:ascii="Arial" w:hAnsi="Arial" w:cs="Arial"/>
        </w:rPr>
        <w:t>;</w:t>
      </w:r>
    </w:p>
    <w:p w14:paraId="6AC21E4F"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The proposed functional classification for each street in the development</w:t>
      </w:r>
      <w:r w:rsidR="0028587C" w:rsidRPr="00D02448">
        <w:rPr>
          <w:rFonts w:ascii="Arial" w:hAnsi="Arial" w:cs="Arial"/>
        </w:rPr>
        <w:t>;</w:t>
      </w:r>
    </w:p>
    <w:p w14:paraId="6AC21E50"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 xml:space="preserve">The connectivity </w:t>
      </w:r>
      <w:r w:rsidR="00A910D0">
        <w:rPr>
          <w:rFonts w:ascii="Arial" w:hAnsi="Arial" w:cs="Arial"/>
        </w:rPr>
        <w:t xml:space="preserve">requirements for </w:t>
      </w:r>
      <w:r w:rsidR="005B2078">
        <w:rPr>
          <w:rFonts w:ascii="Arial" w:hAnsi="Arial" w:cs="Arial"/>
        </w:rPr>
        <w:t xml:space="preserve">each </w:t>
      </w:r>
      <w:r w:rsidRPr="00D02448">
        <w:rPr>
          <w:rFonts w:ascii="Arial" w:hAnsi="Arial" w:cs="Arial"/>
        </w:rPr>
        <w:t>network addition</w:t>
      </w:r>
      <w:r w:rsidR="0028587C" w:rsidRPr="00D02448">
        <w:rPr>
          <w:rFonts w:ascii="Arial" w:hAnsi="Arial" w:cs="Arial"/>
        </w:rPr>
        <w:t>;</w:t>
      </w:r>
    </w:p>
    <w:p w14:paraId="6AC21E51"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The location of stub outs on adjoining properties and the existing land use of the adjacent properties</w:t>
      </w:r>
      <w:r w:rsidR="0028587C" w:rsidRPr="00D02448">
        <w:rPr>
          <w:rFonts w:ascii="Arial" w:hAnsi="Arial" w:cs="Arial"/>
        </w:rPr>
        <w:t>;</w:t>
      </w:r>
    </w:p>
    <w:p w14:paraId="6AC21E52" w14:textId="77777777" w:rsidR="005A4862" w:rsidRPr="003C6611" w:rsidRDefault="003C6611" w:rsidP="00FA4E11">
      <w:pPr>
        <w:pStyle w:val="NormalWeb"/>
        <w:numPr>
          <w:ilvl w:val="0"/>
          <w:numId w:val="22"/>
        </w:numPr>
        <w:spacing w:before="0" w:beforeAutospacing="0" w:after="0" w:afterAutospacing="0"/>
        <w:rPr>
          <w:rFonts w:ascii="Arial" w:hAnsi="Arial" w:cs="Arial"/>
        </w:rPr>
      </w:pPr>
      <w:r w:rsidRPr="003C6611">
        <w:rPr>
          <w:rFonts w:ascii="Arial" w:hAnsi="Arial" w:cs="Arial"/>
        </w:rPr>
        <w:t>Any waiver or modification requests made related to the SSAR’s connectivity requirements</w:t>
      </w:r>
      <w:r w:rsidR="0028587C" w:rsidRPr="003C6611">
        <w:rPr>
          <w:rFonts w:ascii="Arial" w:hAnsi="Arial" w:cs="Arial"/>
        </w:rPr>
        <w:t>;</w:t>
      </w:r>
    </w:p>
    <w:p w14:paraId="6AC21E53" w14:textId="77777777" w:rsidR="003C6611" w:rsidRPr="003C6611" w:rsidRDefault="003C6611" w:rsidP="00FA4E11">
      <w:pPr>
        <w:pStyle w:val="sectbi0"/>
        <w:numPr>
          <w:ilvl w:val="0"/>
          <w:numId w:val="22"/>
        </w:numPr>
        <w:spacing w:before="0" w:after="0" w:line="240" w:lineRule="auto"/>
        <w:jc w:val="left"/>
      </w:pPr>
      <w:r w:rsidRPr="003C6611">
        <w:t xml:space="preserve">General preliminary information on the type of any storm sewer system, such as BMP, outfalls, or conveyance channels, that is proposed to be located within the right-of-way as described in 24VAC30-92-120 L 2 and whether the project is located in a MS4 regulated area or a TMDL watershed; </w:t>
      </w:r>
    </w:p>
    <w:p w14:paraId="6AC21E54" w14:textId="77777777" w:rsidR="005A4862" w:rsidRPr="00D02448" w:rsidRDefault="005A4862" w:rsidP="00FA4E11">
      <w:pPr>
        <w:pStyle w:val="NormalWeb"/>
        <w:numPr>
          <w:ilvl w:val="0"/>
          <w:numId w:val="22"/>
        </w:numPr>
        <w:spacing w:before="0" w:beforeAutospacing="0" w:after="0" w:afterAutospacing="0"/>
        <w:rPr>
          <w:rFonts w:ascii="Arial" w:hAnsi="Arial" w:cs="Arial"/>
        </w:rPr>
      </w:pPr>
      <w:r w:rsidRPr="00D02448">
        <w:rPr>
          <w:rFonts w:ascii="Arial" w:hAnsi="Arial" w:cs="Arial"/>
        </w:rPr>
        <w:t>Any other available information pertinent to the intended development</w:t>
      </w:r>
      <w:r w:rsidR="0028587C" w:rsidRPr="00D02448">
        <w:rPr>
          <w:rFonts w:ascii="Arial" w:hAnsi="Arial" w:cs="Arial"/>
        </w:rPr>
        <w:t>.</w:t>
      </w:r>
    </w:p>
    <w:p w14:paraId="6AC21E55" w14:textId="77777777" w:rsidR="00630F1A" w:rsidRPr="00CF3085" w:rsidRDefault="0000114B" w:rsidP="00501766">
      <w:pPr>
        <w:rPr>
          <w:rFonts w:ascii="Arial" w:hAnsi="Arial" w:cs="Arial"/>
          <w:b/>
        </w:rPr>
      </w:pPr>
      <w:r w:rsidRPr="00D02448">
        <w:rPr>
          <w:rFonts w:ascii="Arial" w:hAnsi="Arial" w:cs="Arial"/>
        </w:rPr>
        <w:br w:type="page"/>
      </w:r>
      <w:r w:rsidR="00CF3085" w:rsidRPr="00CF3085">
        <w:rPr>
          <w:rFonts w:ascii="Arial" w:hAnsi="Arial" w:cs="Arial"/>
          <w:b/>
        </w:rPr>
        <w:t>SSAR Review and Approval Processes</w:t>
      </w:r>
      <w:r w:rsidR="00630F1A">
        <w:rPr>
          <w:rFonts w:ascii="Arial" w:hAnsi="Arial" w:cs="Arial"/>
          <w:b/>
        </w:rPr>
        <w:t xml:space="preserve"> (continued)</w:t>
      </w:r>
    </w:p>
    <w:p w14:paraId="6AC21E56" w14:textId="77777777" w:rsidR="00CF3085" w:rsidRPr="00630F1A" w:rsidRDefault="00CF3085" w:rsidP="00501766">
      <w:pPr>
        <w:rPr>
          <w:rFonts w:ascii="Arial" w:hAnsi="Arial" w:cs="Arial"/>
          <w:sz w:val="16"/>
          <w:szCs w:val="16"/>
        </w:rPr>
      </w:pPr>
    </w:p>
    <w:p w14:paraId="6AC21E57" w14:textId="77777777" w:rsidR="008E3C12" w:rsidRPr="00981479" w:rsidRDefault="008E3C12" w:rsidP="00501766">
      <w:pPr>
        <w:rPr>
          <w:rFonts w:ascii="Arial" w:hAnsi="Arial" w:cs="Arial"/>
          <w:b/>
        </w:rPr>
      </w:pPr>
      <w:r w:rsidRPr="00981479">
        <w:rPr>
          <w:rFonts w:ascii="Arial" w:hAnsi="Arial" w:cs="Arial"/>
          <w:b/>
        </w:rPr>
        <w:t>Conceptual Sketch  Review Process</w:t>
      </w:r>
    </w:p>
    <w:p w14:paraId="6AC21E58" w14:textId="77777777" w:rsidR="00F412C0" w:rsidRPr="00D02448" w:rsidRDefault="00F412C0" w:rsidP="00501766">
      <w:pPr>
        <w:rPr>
          <w:rFonts w:ascii="Arial" w:hAnsi="Arial" w:cs="Arial"/>
        </w:rPr>
      </w:pPr>
      <w:r w:rsidRPr="00D02448">
        <w:rPr>
          <w:rFonts w:ascii="Arial" w:hAnsi="Arial" w:cs="Arial"/>
        </w:rPr>
        <w:t xml:space="preserve">The following chart describes the process for the review and approval of a conceptual sketch </w:t>
      </w:r>
      <w:r w:rsidR="009348C6">
        <w:rPr>
          <w:rFonts w:ascii="Arial" w:hAnsi="Arial" w:cs="Arial"/>
        </w:rPr>
        <w:t>submitted to VDOT</w:t>
      </w:r>
      <w:r w:rsidRPr="00D02448">
        <w:rPr>
          <w:rFonts w:ascii="Arial" w:hAnsi="Arial" w:cs="Arial"/>
        </w:rPr>
        <w:t>.</w:t>
      </w:r>
    </w:p>
    <w:p w14:paraId="6AC21E59" w14:textId="77777777" w:rsidR="00F80D55" w:rsidRPr="00630F1A" w:rsidRDefault="00F80D55" w:rsidP="00553EE7">
      <w:pPr>
        <w:ind w:left="1440"/>
        <w:rPr>
          <w:rFonts w:ascii="Arial" w:hAnsi="Arial" w:cs="Arial"/>
          <w:sz w:val="16"/>
          <w:szCs w:val="16"/>
        </w:rPr>
      </w:pPr>
    </w:p>
    <w:p w14:paraId="6AC21E5A" w14:textId="77777777" w:rsidR="003650A4" w:rsidRPr="00D02448" w:rsidRDefault="00E33FE5" w:rsidP="003650A4">
      <w:pPr>
        <w:rPr>
          <w:rFonts w:ascii="Arial" w:hAnsi="Arial" w:cs="Arial"/>
        </w:rPr>
      </w:pPr>
      <w:r>
        <w:object w:dxaOrig="9949" w:dyaOrig="11935" w14:anchorId="6AC22319">
          <v:shape id="_x0000_i1028" type="#_x0000_t75" style="width:486pt;height:561pt" o:ole="">
            <v:imagedata r:id="rId38" o:title=""/>
          </v:shape>
          <o:OLEObject Type="Embed" ProgID="Visio.Drawing.11" ShapeID="_x0000_i1028" DrawAspect="Content" ObjectID="_1618923237" r:id="rId39"/>
        </w:object>
      </w:r>
    </w:p>
    <w:p w14:paraId="6AC21E5B" w14:textId="77777777" w:rsidR="00CF3085" w:rsidRDefault="003650A4" w:rsidP="00CF3085">
      <w:pPr>
        <w:rPr>
          <w:rFonts w:ascii="Arial" w:hAnsi="Arial" w:cs="Arial"/>
          <w:color w:val="FF6600"/>
        </w:rPr>
      </w:pPr>
      <w:r w:rsidRPr="00D02448">
        <w:rPr>
          <w:rFonts w:ascii="Arial" w:hAnsi="Arial" w:cs="Arial"/>
          <w:u w:val="single"/>
        </w:rPr>
        <w:br w:type="page"/>
      </w:r>
      <w:bookmarkStart w:id="46" w:name="PlanDev67"/>
      <w:r w:rsidR="001143F7" w:rsidRPr="00AC64D0">
        <w:rPr>
          <w:rFonts w:ascii="Arial" w:hAnsi="Arial" w:cs="Arial"/>
          <w:color w:val="FF6600"/>
        </w:rPr>
        <w:t xml:space="preserve"> </w:t>
      </w:r>
      <w:r w:rsidR="009D5D3A" w:rsidRPr="00AC64D0">
        <w:rPr>
          <w:rFonts w:ascii="Arial" w:hAnsi="Arial" w:cs="Arial"/>
          <w:color w:val="FF6600"/>
        </w:rPr>
        <w:t xml:space="preserve"> </w:t>
      </w:r>
    </w:p>
    <w:p w14:paraId="6AC21E5C" w14:textId="77777777" w:rsidR="00CF3085" w:rsidRDefault="00CF3085" w:rsidP="00CF3085">
      <w:pPr>
        <w:rPr>
          <w:rFonts w:ascii="Arial" w:hAnsi="Arial" w:cs="Arial"/>
          <w:b/>
        </w:rPr>
      </w:pPr>
      <w:r w:rsidRPr="00CF3085">
        <w:rPr>
          <w:rFonts w:ascii="Arial" w:hAnsi="Arial" w:cs="Arial"/>
          <w:b/>
        </w:rPr>
        <w:t>SSAR Review and Approval Processes</w:t>
      </w:r>
      <w:r w:rsidR="00630F1A">
        <w:rPr>
          <w:rFonts w:ascii="Arial" w:hAnsi="Arial" w:cs="Arial"/>
          <w:b/>
        </w:rPr>
        <w:t xml:space="preserve"> (continued)</w:t>
      </w:r>
    </w:p>
    <w:p w14:paraId="6AC21E5D" w14:textId="77777777" w:rsidR="00630F1A" w:rsidRDefault="00630F1A" w:rsidP="00CF3085">
      <w:pPr>
        <w:rPr>
          <w:rFonts w:ascii="Arial" w:hAnsi="Arial" w:cs="Arial"/>
          <w:b/>
        </w:rPr>
      </w:pPr>
    </w:p>
    <w:p w14:paraId="6AC21E5E" w14:textId="77777777" w:rsidR="00CF3085" w:rsidRPr="00CF3085" w:rsidRDefault="00CF3085" w:rsidP="00CF3085">
      <w:pPr>
        <w:rPr>
          <w:rFonts w:ascii="Arial" w:hAnsi="Arial" w:cs="Arial"/>
          <w:b/>
        </w:rPr>
      </w:pPr>
    </w:p>
    <w:p w14:paraId="6AC21E5F" w14:textId="77777777" w:rsidR="00780702" w:rsidRPr="00AC64D0" w:rsidRDefault="009D5D3A" w:rsidP="009570FF">
      <w:pPr>
        <w:ind w:left="360"/>
        <w:rPr>
          <w:rFonts w:ascii="Arial" w:hAnsi="Arial" w:cs="Arial"/>
          <w:b/>
          <w:color w:val="FF6600"/>
        </w:rPr>
      </w:pPr>
      <w:r w:rsidRPr="00AC64D0">
        <w:rPr>
          <w:rFonts w:ascii="Arial" w:hAnsi="Arial" w:cs="Arial"/>
          <w:color w:val="FF6600"/>
        </w:rPr>
        <w:t xml:space="preserve"> </w:t>
      </w:r>
      <w:r w:rsidR="009570FF" w:rsidRPr="00AC64D0">
        <w:rPr>
          <w:rFonts w:ascii="Arial" w:hAnsi="Arial" w:cs="Arial"/>
          <w:b/>
          <w:color w:val="FF6600"/>
        </w:rPr>
        <w:t xml:space="preserve">B.  </w:t>
      </w:r>
      <w:r w:rsidR="00780702" w:rsidRPr="00AC64D0">
        <w:rPr>
          <w:rFonts w:ascii="Arial" w:hAnsi="Arial" w:cs="Arial"/>
          <w:b/>
          <w:color w:val="FF6600"/>
        </w:rPr>
        <w:t xml:space="preserve">Plan </w:t>
      </w:r>
      <w:r w:rsidR="000B0B9B" w:rsidRPr="00AC64D0">
        <w:rPr>
          <w:rFonts w:ascii="Arial" w:hAnsi="Arial" w:cs="Arial"/>
          <w:b/>
          <w:color w:val="FF6600"/>
        </w:rPr>
        <w:t xml:space="preserve">of Development </w:t>
      </w:r>
      <w:r w:rsidR="00CC7D5A" w:rsidRPr="00AC64D0">
        <w:rPr>
          <w:rFonts w:ascii="Arial" w:hAnsi="Arial" w:cs="Arial"/>
          <w:b/>
          <w:color w:val="FF6600"/>
        </w:rPr>
        <w:t>S</w:t>
      </w:r>
      <w:r w:rsidR="00780702" w:rsidRPr="00AC64D0">
        <w:rPr>
          <w:rFonts w:ascii="Arial" w:hAnsi="Arial" w:cs="Arial"/>
          <w:b/>
          <w:color w:val="FF6600"/>
        </w:rPr>
        <w:t xml:space="preserve">ubmission </w:t>
      </w:r>
      <w:bookmarkEnd w:id="46"/>
    </w:p>
    <w:p w14:paraId="6AC21E60" w14:textId="77777777" w:rsidR="009570FF" w:rsidRPr="00D02448" w:rsidRDefault="009570FF" w:rsidP="009570FF">
      <w:pPr>
        <w:ind w:left="360"/>
        <w:rPr>
          <w:rFonts w:ascii="Arial" w:hAnsi="Arial" w:cs="Arial"/>
          <w:b/>
        </w:rPr>
      </w:pPr>
    </w:p>
    <w:p w14:paraId="6AC21E61" w14:textId="77777777" w:rsidR="00CC7D5A" w:rsidRDefault="00D22DA7" w:rsidP="009570FF">
      <w:pPr>
        <w:ind w:left="540"/>
        <w:rPr>
          <w:rFonts w:ascii="Arial" w:hAnsi="Arial" w:cs="Arial"/>
        </w:rPr>
      </w:pPr>
      <w:r w:rsidRPr="00D02448">
        <w:rPr>
          <w:rFonts w:ascii="Arial" w:hAnsi="Arial" w:cs="Arial"/>
        </w:rPr>
        <w:t xml:space="preserve">The applicant will submit the pertinent development plans to the local government official as well as the District Administrator’s </w:t>
      </w:r>
      <w:r w:rsidR="003C6611">
        <w:rPr>
          <w:rFonts w:ascii="Arial" w:hAnsi="Arial" w:cs="Arial"/>
        </w:rPr>
        <w:t>D</w:t>
      </w:r>
      <w:r w:rsidRPr="00D02448">
        <w:rPr>
          <w:rFonts w:ascii="Arial" w:hAnsi="Arial" w:cs="Arial"/>
        </w:rPr>
        <w:t xml:space="preserve">esignee.  If availability allows, VDOT staff </w:t>
      </w:r>
      <w:r w:rsidR="00E068B9" w:rsidRPr="00D02448">
        <w:rPr>
          <w:rFonts w:ascii="Arial" w:hAnsi="Arial" w:cs="Arial"/>
        </w:rPr>
        <w:t>may</w:t>
      </w:r>
      <w:r w:rsidRPr="00D02448">
        <w:rPr>
          <w:rFonts w:ascii="Arial" w:hAnsi="Arial" w:cs="Arial"/>
        </w:rPr>
        <w:t xml:space="preserve"> review the plans </w:t>
      </w:r>
      <w:r w:rsidR="00E4277A" w:rsidRPr="00D02448">
        <w:rPr>
          <w:rFonts w:ascii="Arial" w:hAnsi="Arial" w:cs="Arial"/>
        </w:rPr>
        <w:t xml:space="preserve">for developments not intended to be accepted into the secondary system but are constructed to the SSAR requirements.  In these situations, </w:t>
      </w:r>
      <w:r w:rsidR="00E87CF4" w:rsidRPr="00D02448">
        <w:rPr>
          <w:rFonts w:ascii="Arial" w:hAnsi="Arial" w:cs="Arial"/>
        </w:rPr>
        <w:t>VDOT can</w:t>
      </w:r>
      <w:r w:rsidR="00E068B9" w:rsidRPr="00D02448">
        <w:rPr>
          <w:rFonts w:ascii="Arial" w:hAnsi="Arial" w:cs="Arial"/>
        </w:rPr>
        <w:t xml:space="preserve"> </w:t>
      </w:r>
      <w:r w:rsidRPr="00D02448">
        <w:rPr>
          <w:rFonts w:ascii="Arial" w:hAnsi="Arial" w:cs="Arial"/>
        </w:rPr>
        <w:t xml:space="preserve">recover the costs related to this review (see </w:t>
      </w:r>
      <w:hyperlink w:anchor="Surety87" w:history="1">
        <w:r w:rsidRPr="00AC64D0">
          <w:rPr>
            <w:rStyle w:val="Hyperlink"/>
            <w:rFonts w:ascii="Arial" w:hAnsi="Arial" w:cs="Arial"/>
          </w:rPr>
          <w:t>“Surety and Fees”</w:t>
        </w:r>
      </w:hyperlink>
      <w:r w:rsidRPr="00D02448">
        <w:rPr>
          <w:rFonts w:ascii="Arial" w:hAnsi="Arial" w:cs="Arial"/>
        </w:rPr>
        <w:t xml:space="preserve"> section for more details).</w:t>
      </w:r>
    </w:p>
    <w:p w14:paraId="6AC21E62" w14:textId="77777777" w:rsidR="00974BA0" w:rsidRPr="00D02448" w:rsidRDefault="00974BA0" w:rsidP="009570FF">
      <w:pPr>
        <w:ind w:left="540"/>
        <w:rPr>
          <w:rFonts w:ascii="Arial" w:hAnsi="Arial" w:cs="Arial"/>
        </w:rPr>
      </w:pPr>
    </w:p>
    <w:p w14:paraId="6AC21E63" w14:textId="77777777" w:rsidR="00974BA0" w:rsidRDefault="00974BA0" w:rsidP="009570FF">
      <w:pPr>
        <w:ind w:left="540"/>
        <w:rPr>
          <w:rFonts w:ascii="Arial" w:hAnsi="Arial" w:cs="Arial"/>
          <w:b/>
          <w:color w:val="FF6600"/>
        </w:rPr>
      </w:pPr>
    </w:p>
    <w:p w14:paraId="6AC21E64" w14:textId="77777777" w:rsidR="004F626B" w:rsidRPr="00AC64D0" w:rsidRDefault="009570FF" w:rsidP="009570FF">
      <w:pPr>
        <w:ind w:left="540"/>
        <w:rPr>
          <w:rFonts w:ascii="Arial" w:hAnsi="Arial" w:cs="Arial"/>
          <w:b/>
          <w:color w:val="FF6600"/>
        </w:rPr>
      </w:pPr>
      <w:bookmarkStart w:id="47" w:name="ReviewapprovalPro67"/>
      <w:r w:rsidRPr="00AC64D0">
        <w:rPr>
          <w:rFonts w:ascii="Arial" w:hAnsi="Arial" w:cs="Arial"/>
          <w:b/>
          <w:color w:val="FF6600"/>
        </w:rPr>
        <w:t>C.  R</w:t>
      </w:r>
      <w:r w:rsidR="004F626B" w:rsidRPr="00AC64D0">
        <w:rPr>
          <w:rFonts w:ascii="Arial" w:hAnsi="Arial" w:cs="Arial"/>
          <w:b/>
          <w:color w:val="FF6600"/>
        </w:rPr>
        <w:t xml:space="preserve">eview </w:t>
      </w:r>
      <w:r w:rsidR="00553EE7" w:rsidRPr="00AC64D0">
        <w:rPr>
          <w:rFonts w:ascii="Arial" w:hAnsi="Arial" w:cs="Arial"/>
          <w:b/>
          <w:color w:val="FF6600"/>
        </w:rPr>
        <w:t>and</w:t>
      </w:r>
      <w:r w:rsidR="0043062D" w:rsidRPr="00AC64D0">
        <w:rPr>
          <w:rFonts w:ascii="Arial" w:hAnsi="Arial" w:cs="Arial"/>
          <w:b/>
          <w:color w:val="FF6600"/>
        </w:rPr>
        <w:t xml:space="preserve"> Approval </w:t>
      </w:r>
      <w:r w:rsidR="004F626B" w:rsidRPr="00AC64D0">
        <w:rPr>
          <w:rFonts w:ascii="Arial" w:hAnsi="Arial" w:cs="Arial"/>
          <w:b/>
          <w:color w:val="FF6600"/>
        </w:rPr>
        <w:t>Processes</w:t>
      </w:r>
    </w:p>
    <w:bookmarkEnd w:id="47"/>
    <w:p w14:paraId="6AC21E65" w14:textId="77777777" w:rsidR="009570FF" w:rsidRPr="00D02448" w:rsidRDefault="009570FF" w:rsidP="009570FF">
      <w:pPr>
        <w:ind w:left="540"/>
        <w:rPr>
          <w:rFonts w:ascii="Arial" w:hAnsi="Arial" w:cs="Arial"/>
          <w:b/>
        </w:rPr>
      </w:pPr>
    </w:p>
    <w:p w14:paraId="6AC21E66" w14:textId="77777777" w:rsidR="008578B7" w:rsidRPr="00D02448" w:rsidRDefault="00682C9E" w:rsidP="009570FF">
      <w:pPr>
        <w:ind w:left="540"/>
        <w:rPr>
          <w:rFonts w:ascii="Arial" w:hAnsi="Arial" w:cs="Arial"/>
          <w:b/>
          <w:u w:val="single"/>
        </w:rPr>
      </w:pPr>
      <w:r w:rsidRPr="00D02448">
        <w:rPr>
          <w:rFonts w:ascii="Arial" w:hAnsi="Arial" w:cs="Arial"/>
        </w:rPr>
        <w:t>On</w:t>
      </w:r>
      <w:r w:rsidR="004F626B" w:rsidRPr="00D02448">
        <w:rPr>
          <w:rFonts w:ascii="Arial" w:hAnsi="Arial" w:cs="Arial"/>
        </w:rPr>
        <w:t xml:space="preserve">ce plats and/or plans are received by VDOT, the District Administrator’s </w:t>
      </w:r>
      <w:r w:rsidR="003C6611">
        <w:rPr>
          <w:rFonts w:ascii="Arial" w:hAnsi="Arial" w:cs="Arial"/>
        </w:rPr>
        <w:t>D</w:t>
      </w:r>
      <w:r w:rsidR="004F626B" w:rsidRPr="00D02448">
        <w:rPr>
          <w:rFonts w:ascii="Arial" w:hAnsi="Arial" w:cs="Arial"/>
        </w:rPr>
        <w:t xml:space="preserve">esignee will evaluate the documents to determine the appropriate reviews and related </w:t>
      </w:r>
      <w:r w:rsidR="002246CD" w:rsidRPr="00D02448">
        <w:rPr>
          <w:rFonts w:ascii="Arial" w:hAnsi="Arial" w:cs="Arial"/>
        </w:rPr>
        <w:t>personnel</w:t>
      </w:r>
      <w:r w:rsidR="004F626B" w:rsidRPr="00D02448">
        <w:rPr>
          <w:rFonts w:ascii="Arial" w:hAnsi="Arial" w:cs="Arial"/>
        </w:rPr>
        <w:t xml:space="preserve"> </w:t>
      </w:r>
      <w:r w:rsidR="00BB1772" w:rsidRPr="00D02448">
        <w:rPr>
          <w:rFonts w:ascii="Arial" w:hAnsi="Arial" w:cs="Arial"/>
        </w:rPr>
        <w:t xml:space="preserve">required to analyze </w:t>
      </w:r>
      <w:r w:rsidR="004F626B" w:rsidRPr="00D02448">
        <w:rPr>
          <w:rFonts w:ascii="Arial" w:hAnsi="Arial" w:cs="Arial"/>
        </w:rPr>
        <w:t>the proposed development.</w:t>
      </w:r>
      <w:r w:rsidR="0069553E" w:rsidRPr="00D02448">
        <w:rPr>
          <w:rFonts w:ascii="Arial" w:hAnsi="Arial" w:cs="Arial"/>
        </w:rPr>
        <w:t xml:space="preserve">  The </w:t>
      </w:r>
      <w:r w:rsidR="003C6611">
        <w:rPr>
          <w:rFonts w:ascii="Arial" w:hAnsi="Arial" w:cs="Arial"/>
        </w:rPr>
        <w:t>D</w:t>
      </w:r>
      <w:r w:rsidR="0069553E" w:rsidRPr="00D02448">
        <w:rPr>
          <w:rFonts w:ascii="Arial" w:hAnsi="Arial" w:cs="Arial"/>
        </w:rPr>
        <w:t>esignee will arrange for these reviews to be completed.</w:t>
      </w:r>
      <w:r w:rsidR="008578B7" w:rsidRPr="00D02448">
        <w:rPr>
          <w:rFonts w:ascii="Arial" w:hAnsi="Arial" w:cs="Arial"/>
        </w:rPr>
        <w:t xml:space="preserve">  The specific time requirements for VDOT to review plats and plans are included in §§</w:t>
      </w:r>
      <w:hyperlink r:id="rId40" w:history="1">
        <w:r w:rsidR="008578B7" w:rsidRPr="00EA695B">
          <w:rPr>
            <w:rStyle w:val="Hyperlink"/>
            <w:rFonts w:ascii="Arial" w:hAnsi="Arial" w:cs="Arial"/>
          </w:rPr>
          <w:t>15.2-2222.1</w:t>
        </w:r>
      </w:hyperlink>
      <w:r w:rsidR="008578B7" w:rsidRPr="00D02448">
        <w:rPr>
          <w:rFonts w:ascii="Arial" w:hAnsi="Arial" w:cs="Arial"/>
        </w:rPr>
        <w:t xml:space="preserve"> and </w:t>
      </w:r>
      <w:hyperlink r:id="rId41" w:history="1">
        <w:r w:rsidR="008578B7" w:rsidRPr="00EA695B">
          <w:rPr>
            <w:rStyle w:val="Hyperlink"/>
            <w:rFonts w:ascii="Arial" w:hAnsi="Arial" w:cs="Arial"/>
          </w:rPr>
          <w:t>15.2-2260</w:t>
        </w:r>
      </w:hyperlink>
      <w:r w:rsidR="008578B7" w:rsidRPr="00D02448">
        <w:rPr>
          <w:rFonts w:ascii="Arial" w:hAnsi="Arial" w:cs="Arial"/>
        </w:rPr>
        <w:t xml:space="preserve"> of the Code of Virginia.  </w:t>
      </w:r>
    </w:p>
    <w:p w14:paraId="6AC21E67" w14:textId="77777777" w:rsidR="0043062D" w:rsidRPr="00D02448" w:rsidRDefault="0043062D" w:rsidP="009570FF">
      <w:pPr>
        <w:ind w:left="540"/>
        <w:rPr>
          <w:rFonts w:ascii="Arial" w:hAnsi="Arial" w:cs="Arial"/>
        </w:rPr>
      </w:pPr>
    </w:p>
    <w:p w14:paraId="6AC21E68" w14:textId="77777777" w:rsidR="00BB1772" w:rsidRPr="00D02448" w:rsidRDefault="0043062D" w:rsidP="009570FF">
      <w:pPr>
        <w:ind w:left="540"/>
        <w:rPr>
          <w:rFonts w:ascii="Arial" w:hAnsi="Arial" w:cs="Arial"/>
        </w:rPr>
      </w:pPr>
      <w:r w:rsidRPr="00D02448">
        <w:rPr>
          <w:rFonts w:ascii="Arial" w:hAnsi="Arial" w:cs="Arial"/>
        </w:rPr>
        <w:t xml:space="preserve">The </w:t>
      </w:r>
      <w:r w:rsidR="003C6611">
        <w:rPr>
          <w:rFonts w:ascii="Arial" w:hAnsi="Arial" w:cs="Arial"/>
        </w:rPr>
        <w:t>D</w:t>
      </w:r>
      <w:r w:rsidRPr="00D02448">
        <w:rPr>
          <w:rFonts w:ascii="Arial" w:hAnsi="Arial" w:cs="Arial"/>
        </w:rPr>
        <w:t>esignee will inform</w:t>
      </w:r>
      <w:r w:rsidR="0069553E" w:rsidRPr="00D02448">
        <w:rPr>
          <w:rFonts w:ascii="Arial" w:hAnsi="Arial" w:cs="Arial"/>
        </w:rPr>
        <w:t xml:space="preserve"> the local government official and the developer </w:t>
      </w:r>
      <w:r w:rsidR="00C3440C" w:rsidRPr="00D02448">
        <w:rPr>
          <w:rFonts w:ascii="Arial" w:hAnsi="Arial" w:cs="Arial"/>
        </w:rPr>
        <w:t>about</w:t>
      </w:r>
      <w:r w:rsidR="00CD4A20" w:rsidRPr="00D02448">
        <w:rPr>
          <w:rFonts w:ascii="Arial" w:hAnsi="Arial" w:cs="Arial"/>
        </w:rPr>
        <w:t xml:space="preserve"> the results of the reviews performed and if the plans </w:t>
      </w:r>
      <w:r w:rsidR="00166ADD">
        <w:rPr>
          <w:rFonts w:ascii="Arial" w:hAnsi="Arial" w:cs="Arial"/>
        </w:rPr>
        <w:t>are</w:t>
      </w:r>
      <w:r w:rsidR="00CD4A20" w:rsidRPr="00D02448">
        <w:rPr>
          <w:rFonts w:ascii="Arial" w:hAnsi="Arial" w:cs="Arial"/>
        </w:rPr>
        <w:t xml:space="preserve"> in compliance with all applicable VDOT regulations and any pertinent standards included in the regulations incorporated by reference in the SSAR.</w:t>
      </w:r>
      <w:r w:rsidR="00BB1772" w:rsidRPr="00D02448">
        <w:rPr>
          <w:rFonts w:ascii="Arial" w:hAnsi="Arial" w:cs="Arial"/>
        </w:rPr>
        <w:t xml:space="preserve">  </w:t>
      </w:r>
      <w:r w:rsidR="00BA3A47" w:rsidRPr="00D02448">
        <w:rPr>
          <w:rFonts w:ascii="Arial" w:hAnsi="Arial" w:cs="Arial"/>
        </w:rPr>
        <w:t xml:space="preserve">VDOT’s approval of construction plans will expire five years after approval if construction has not started.  </w:t>
      </w:r>
      <w:r w:rsidR="00BB1772" w:rsidRPr="00D02448">
        <w:rPr>
          <w:rFonts w:ascii="Arial" w:hAnsi="Arial" w:cs="Arial"/>
        </w:rPr>
        <w:t>The review process will result in either the finding that the plans are in compliance or that revisions will be required.  The following describes the general processes for both possibilities:</w:t>
      </w:r>
    </w:p>
    <w:p w14:paraId="6AC21E69" w14:textId="77777777" w:rsidR="00BB1772" w:rsidRPr="00D02448" w:rsidRDefault="00BB1772" w:rsidP="00553EE7">
      <w:pPr>
        <w:ind w:left="1440"/>
        <w:rPr>
          <w:rFonts w:ascii="Arial" w:hAnsi="Arial" w:cs="Arial"/>
        </w:rPr>
      </w:pPr>
    </w:p>
    <w:p w14:paraId="6AC21E6A" w14:textId="77777777" w:rsidR="00CF3085" w:rsidRDefault="00974BA0" w:rsidP="00CF3085">
      <w:pPr>
        <w:rPr>
          <w:rFonts w:ascii="Arial" w:hAnsi="Arial" w:cs="Arial"/>
          <w:b/>
          <w:color w:val="3366FF"/>
        </w:rPr>
      </w:pPr>
      <w:r>
        <w:rPr>
          <w:rFonts w:ascii="Arial" w:hAnsi="Arial" w:cs="Arial"/>
          <w:b/>
          <w:color w:val="3366FF"/>
        </w:rPr>
        <w:br w:type="page"/>
      </w:r>
    </w:p>
    <w:p w14:paraId="6AC21E6B" w14:textId="77777777" w:rsidR="00CF3085" w:rsidRPr="00CF3085" w:rsidRDefault="00CF3085" w:rsidP="00CF3085">
      <w:pPr>
        <w:rPr>
          <w:rFonts w:ascii="Arial" w:hAnsi="Arial" w:cs="Arial"/>
          <w:b/>
        </w:rPr>
      </w:pPr>
      <w:r w:rsidRPr="00CF3085">
        <w:rPr>
          <w:rFonts w:ascii="Arial" w:hAnsi="Arial" w:cs="Arial"/>
          <w:b/>
        </w:rPr>
        <w:t>SSAR Review and Approval Processes</w:t>
      </w:r>
    </w:p>
    <w:p w14:paraId="6AC21E6C" w14:textId="77777777" w:rsidR="0095795F" w:rsidRPr="0095795F" w:rsidRDefault="0095795F" w:rsidP="0095795F">
      <w:pPr>
        <w:rPr>
          <w:rFonts w:ascii="Arial" w:hAnsi="Arial" w:cs="Arial"/>
          <w:b/>
        </w:rPr>
      </w:pPr>
      <w:r w:rsidRPr="0095795F">
        <w:rPr>
          <w:rFonts w:ascii="Arial" w:hAnsi="Arial" w:cs="Arial"/>
          <w:b/>
        </w:rPr>
        <w:t>Review and Approval Processes (continued)</w:t>
      </w:r>
    </w:p>
    <w:p w14:paraId="6AC21E6D" w14:textId="77777777" w:rsidR="0095795F" w:rsidRDefault="0095795F" w:rsidP="009570FF">
      <w:pPr>
        <w:ind w:left="540"/>
        <w:rPr>
          <w:rFonts w:ascii="Arial" w:hAnsi="Arial" w:cs="Arial"/>
          <w:b/>
          <w:color w:val="3366FF"/>
        </w:rPr>
      </w:pPr>
    </w:p>
    <w:p w14:paraId="6AC21E6E" w14:textId="77777777" w:rsidR="0084609B" w:rsidRPr="006A6D2C" w:rsidRDefault="0084609B" w:rsidP="009570FF">
      <w:pPr>
        <w:ind w:left="540"/>
        <w:rPr>
          <w:rFonts w:ascii="Arial" w:hAnsi="Arial" w:cs="Arial"/>
          <w:b/>
          <w:color w:val="3366FF"/>
        </w:rPr>
      </w:pPr>
      <w:r w:rsidRPr="006A6D2C">
        <w:rPr>
          <w:rFonts w:ascii="Arial" w:hAnsi="Arial" w:cs="Arial"/>
          <w:b/>
          <w:color w:val="3366FF"/>
        </w:rPr>
        <w:t>Plans in Compliance with Regulations:</w:t>
      </w:r>
    </w:p>
    <w:p w14:paraId="6AC21E6F" w14:textId="77777777" w:rsidR="00FE6B29" w:rsidRPr="00D02448" w:rsidRDefault="003B5251" w:rsidP="00FA4E11">
      <w:pPr>
        <w:numPr>
          <w:ilvl w:val="0"/>
          <w:numId w:val="23"/>
        </w:numPr>
        <w:rPr>
          <w:rFonts w:ascii="Arial" w:hAnsi="Arial" w:cs="Arial"/>
        </w:rPr>
      </w:pPr>
      <w:r w:rsidRPr="00D02448">
        <w:rPr>
          <w:rFonts w:ascii="Arial" w:hAnsi="Arial" w:cs="Arial"/>
        </w:rPr>
        <w:t xml:space="preserve">The </w:t>
      </w:r>
      <w:r w:rsidR="00082F84" w:rsidRPr="00D02448">
        <w:rPr>
          <w:rFonts w:ascii="Arial" w:hAnsi="Arial" w:cs="Arial"/>
        </w:rPr>
        <w:t xml:space="preserve">VDOT </w:t>
      </w:r>
      <w:r w:rsidR="003C6611">
        <w:rPr>
          <w:rFonts w:ascii="Arial" w:hAnsi="Arial" w:cs="Arial"/>
        </w:rPr>
        <w:t>D</w:t>
      </w:r>
      <w:r w:rsidRPr="00D02448">
        <w:rPr>
          <w:rFonts w:ascii="Arial" w:hAnsi="Arial" w:cs="Arial"/>
        </w:rPr>
        <w:t xml:space="preserve">esignee will send a letter to the developer and the local government official which confirms that the plans are in compliance with applicable </w:t>
      </w:r>
      <w:r w:rsidR="00C559D8" w:rsidRPr="00D02448">
        <w:rPr>
          <w:rFonts w:ascii="Arial" w:hAnsi="Arial" w:cs="Arial"/>
        </w:rPr>
        <w:t>VDOT requirements</w:t>
      </w:r>
      <w:r w:rsidR="00BE45C1">
        <w:rPr>
          <w:rFonts w:ascii="Arial" w:hAnsi="Arial" w:cs="Arial"/>
        </w:rPr>
        <w:t xml:space="preserve"> and that the developer may obtain a Land Use Permit to establish the developer’s connection(s) to the existing VDOT road.</w:t>
      </w:r>
    </w:p>
    <w:p w14:paraId="6AC21E70" w14:textId="77777777" w:rsidR="006E233B" w:rsidRPr="00D02448" w:rsidRDefault="006E233B" w:rsidP="00FA4E11">
      <w:pPr>
        <w:numPr>
          <w:ilvl w:val="0"/>
          <w:numId w:val="23"/>
        </w:numPr>
        <w:rPr>
          <w:rFonts w:ascii="Arial" w:hAnsi="Arial" w:cs="Arial"/>
        </w:rPr>
      </w:pPr>
      <w:r w:rsidRPr="00D02448">
        <w:rPr>
          <w:rFonts w:ascii="Arial" w:hAnsi="Arial" w:cs="Arial"/>
        </w:rPr>
        <w:t>This letter denotes VDOT’s approval of the street layout and design indicated and described within the submitted plans</w:t>
      </w:r>
    </w:p>
    <w:p w14:paraId="6AC21E71" w14:textId="77777777" w:rsidR="00B24D73" w:rsidRPr="00D02448" w:rsidRDefault="006E233B" w:rsidP="00FA4E11">
      <w:pPr>
        <w:numPr>
          <w:ilvl w:val="0"/>
          <w:numId w:val="23"/>
        </w:numPr>
        <w:rPr>
          <w:rFonts w:ascii="Arial" w:hAnsi="Arial" w:cs="Arial"/>
        </w:rPr>
      </w:pPr>
      <w:r w:rsidRPr="00D02448">
        <w:rPr>
          <w:rFonts w:ascii="Arial" w:hAnsi="Arial" w:cs="Arial"/>
        </w:rPr>
        <w:t xml:space="preserve">Any subsequent revisions, additions, or deletions to the </w:t>
      </w:r>
      <w:r w:rsidR="00620030">
        <w:rPr>
          <w:rFonts w:ascii="Arial" w:hAnsi="Arial" w:cs="Arial"/>
        </w:rPr>
        <w:t>approved</w:t>
      </w:r>
      <w:r w:rsidRPr="00D02448">
        <w:rPr>
          <w:rFonts w:ascii="Arial" w:hAnsi="Arial" w:cs="Arial"/>
        </w:rPr>
        <w:t xml:space="preserve"> plans shall require specific written approval from the </w:t>
      </w:r>
      <w:r w:rsidR="00082F84" w:rsidRPr="00D02448">
        <w:rPr>
          <w:rFonts w:ascii="Arial" w:hAnsi="Arial" w:cs="Arial"/>
        </w:rPr>
        <w:t xml:space="preserve">VDOT </w:t>
      </w:r>
      <w:r w:rsidR="003C6611">
        <w:rPr>
          <w:rFonts w:ascii="Arial" w:hAnsi="Arial" w:cs="Arial"/>
        </w:rPr>
        <w:t>D</w:t>
      </w:r>
      <w:r w:rsidRPr="00D02448">
        <w:rPr>
          <w:rFonts w:ascii="Arial" w:hAnsi="Arial" w:cs="Arial"/>
        </w:rPr>
        <w:t>esignee before the development can proceed</w:t>
      </w:r>
    </w:p>
    <w:p w14:paraId="6AC21E72" w14:textId="77777777" w:rsidR="00B24D73" w:rsidRPr="00D02448" w:rsidRDefault="00B24D73" w:rsidP="009570FF">
      <w:pPr>
        <w:ind w:left="540"/>
        <w:rPr>
          <w:rFonts w:ascii="Arial" w:hAnsi="Arial" w:cs="Arial"/>
        </w:rPr>
      </w:pPr>
    </w:p>
    <w:p w14:paraId="6AC21E73" w14:textId="77777777" w:rsidR="00B24D73" w:rsidRPr="006A6D2C" w:rsidRDefault="00B24D73" w:rsidP="009570FF">
      <w:pPr>
        <w:ind w:left="540"/>
        <w:rPr>
          <w:rFonts w:ascii="Arial" w:hAnsi="Arial" w:cs="Arial"/>
          <w:b/>
          <w:color w:val="3366FF"/>
        </w:rPr>
      </w:pPr>
      <w:r w:rsidRPr="006A6D2C">
        <w:rPr>
          <w:rFonts w:ascii="Arial" w:hAnsi="Arial" w:cs="Arial"/>
          <w:b/>
          <w:color w:val="3366FF"/>
        </w:rPr>
        <w:t>Revisions Required to Submitted Plans:</w:t>
      </w:r>
    </w:p>
    <w:p w14:paraId="6AC21E74" w14:textId="77777777" w:rsidR="004F626B" w:rsidRPr="00D02448" w:rsidRDefault="00394451" w:rsidP="00FA4E11">
      <w:pPr>
        <w:numPr>
          <w:ilvl w:val="0"/>
          <w:numId w:val="24"/>
        </w:numPr>
        <w:rPr>
          <w:rFonts w:ascii="Arial" w:hAnsi="Arial" w:cs="Arial"/>
        </w:rPr>
      </w:pPr>
      <w:r w:rsidRPr="00D02448">
        <w:rPr>
          <w:rFonts w:ascii="Arial" w:hAnsi="Arial" w:cs="Arial"/>
        </w:rPr>
        <w:t xml:space="preserve">The </w:t>
      </w:r>
      <w:r w:rsidR="00BB2F23" w:rsidRPr="00D02448">
        <w:rPr>
          <w:rFonts w:ascii="Arial" w:hAnsi="Arial" w:cs="Arial"/>
        </w:rPr>
        <w:t>D</w:t>
      </w:r>
      <w:r w:rsidR="000E5353" w:rsidRPr="00D02448">
        <w:rPr>
          <w:rFonts w:ascii="Arial" w:hAnsi="Arial" w:cs="Arial"/>
        </w:rPr>
        <w:t xml:space="preserve">istrict </w:t>
      </w:r>
      <w:r w:rsidR="00BB2F23" w:rsidRPr="00D02448">
        <w:rPr>
          <w:rFonts w:ascii="Arial" w:hAnsi="Arial" w:cs="Arial"/>
        </w:rPr>
        <w:t>A</w:t>
      </w:r>
      <w:r w:rsidR="000E5353" w:rsidRPr="00D02448">
        <w:rPr>
          <w:rFonts w:ascii="Arial" w:hAnsi="Arial" w:cs="Arial"/>
        </w:rPr>
        <w:t xml:space="preserve">dministrator’s </w:t>
      </w:r>
      <w:r w:rsidR="003C6611">
        <w:rPr>
          <w:rFonts w:ascii="Arial" w:hAnsi="Arial" w:cs="Arial"/>
        </w:rPr>
        <w:t>D</w:t>
      </w:r>
      <w:r w:rsidRPr="00D02448">
        <w:rPr>
          <w:rFonts w:ascii="Arial" w:hAnsi="Arial" w:cs="Arial"/>
        </w:rPr>
        <w:t>esignee will provide a written list of required changes to the local official and the developer</w:t>
      </w:r>
    </w:p>
    <w:p w14:paraId="6AC21E75" w14:textId="77777777" w:rsidR="00394451" w:rsidRPr="00D02448" w:rsidRDefault="00394451" w:rsidP="00FA4E11">
      <w:pPr>
        <w:numPr>
          <w:ilvl w:val="0"/>
          <w:numId w:val="24"/>
        </w:numPr>
        <w:rPr>
          <w:rFonts w:ascii="Arial" w:hAnsi="Arial" w:cs="Arial"/>
        </w:rPr>
      </w:pPr>
      <w:r w:rsidRPr="00D02448">
        <w:rPr>
          <w:rFonts w:ascii="Arial" w:hAnsi="Arial" w:cs="Arial"/>
        </w:rPr>
        <w:t xml:space="preserve">The developer will revise the plans to comply with all the items contained within the </w:t>
      </w:r>
      <w:r w:rsidR="00BB2F23" w:rsidRPr="00D02448">
        <w:rPr>
          <w:rFonts w:ascii="Arial" w:hAnsi="Arial" w:cs="Arial"/>
        </w:rPr>
        <w:t>D</w:t>
      </w:r>
      <w:r w:rsidR="000E5353" w:rsidRPr="00D02448">
        <w:rPr>
          <w:rFonts w:ascii="Arial" w:hAnsi="Arial" w:cs="Arial"/>
        </w:rPr>
        <w:t xml:space="preserve">istrict </w:t>
      </w:r>
      <w:r w:rsidR="00BB2F23" w:rsidRPr="00D02448">
        <w:rPr>
          <w:rFonts w:ascii="Arial" w:hAnsi="Arial" w:cs="Arial"/>
        </w:rPr>
        <w:t>A</w:t>
      </w:r>
      <w:r w:rsidR="000E5353" w:rsidRPr="00D02448">
        <w:rPr>
          <w:rFonts w:ascii="Arial" w:hAnsi="Arial" w:cs="Arial"/>
        </w:rPr>
        <w:t>dministrator’s</w:t>
      </w:r>
      <w:r w:rsidR="00082F84" w:rsidRPr="00D02448">
        <w:rPr>
          <w:rFonts w:ascii="Arial" w:hAnsi="Arial" w:cs="Arial"/>
        </w:rPr>
        <w:t xml:space="preserve"> </w:t>
      </w:r>
      <w:r w:rsidR="003C6611">
        <w:rPr>
          <w:rFonts w:ascii="Arial" w:hAnsi="Arial" w:cs="Arial"/>
        </w:rPr>
        <w:t>D</w:t>
      </w:r>
      <w:r w:rsidRPr="00D02448">
        <w:rPr>
          <w:rFonts w:ascii="Arial" w:hAnsi="Arial" w:cs="Arial"/>
        </w:rPr>
        <w:t xml:space="preserve">esignee’s letter, VDOT regulations, and all </w:t>
      </w:r>
      <w:r w:rsidR="004F7E18" w:rsidRPr="00D02448">
        <w:rPr>
          <w:rFonts w:ascii="Arial" w:hAnsi="Arial" w:cs="Arial"/>
        </w:rPr>
        <w:t>documents</w:t>
      </w:r>
      <w:r w:rsidRPr="00D02448">
        <w:rPr>
          <w:rFonts w:ascii="Arial" w:hAnsi="Arial" w:cs="Arial"/>
        </w:rPr>
        <w:t xml:space="preserve"> incorporated by reference within the SSAR</w:t>
      </w:r>
    </w:p>
    <w:p w14:paraId="6AC21E76" w14:textId="77777777" w:rsidR="00394451" w:rsidRPr="00D02448" w:rsidRDefault="00394451" w:rsidP="00FA4E11">
      <w:pPr>
        <w:numPr>
          <w:ilvl w:val="0"/>
          <w:numId w:val="24"/>
        </w:numPr>
        <w:rPr>
          <w:rFonts w:ascii="Arial" w:hAnsi="Arial" w:cs="Arial"/>
        </w:rPr>
      </w:pPr>
      <w:r w:rsidRPr="00D02448">
        <w:rPr>
          <w:rFonts w:ascii="Arial" w:hAnsi="Arial" w:cs="Arial"/>
        </w:rPr>
        <w:t xml:space="preserve">The developer submits revised plans to the local government official and the </w:t>
      </w:r>
      <w:r w:rsidR="00BB2F23" w:rsidRPr="00D02448">
        <w:rPr>
          <w:rFonts w:ascii="Arial" w:hAnsi="Arial" w:cs="Arial"/>
        </w:rPr>
        <w:t>D</w:t>
      </w:r>
      <w:r w:rsidR="000E5353" w:rsidRPr="00D02448">
        <w:rPr>
          <w:rFonts w:ascii="Arial" w:hAnsi="Arial" w:cs="Arial"/>
        </w:rPr>
        <w:t xml:space="preserve">istrict </w:t>
      </w:r>
      <w:r w:rsidR="00BB2F23" w:rsidRPr="00D02448">
        <w:rPr>
          <w:rFonts w:ascii="Arial" w:hAnsi="Arial" w:cs="Arial"/>
        </w:rPr>
        <w:t>A</w:t>
      </w:r>
      <w:r w:rsidR="000E5353" w:rsidRPr="00D02448">
        <w:rPr>
          <w:rFonts w:ascii="Arial" w:hAnsi="Arial" w:cs="Arial"/>
        </w:rPr>
        <w:t>dministrator’s</w:t>
      </w:r>
      <w:r w:rsidR="00082F84" w:rsidRPr="00D02448">
        <w:rPr>
          <w:rFonts w:ascii="Arial" w:hAnsi="Arial" w:cs="Arial"/>
        </w:rPr>
        <w:t xml:space="preserve"> </w:t>
      </w:r>
      <w:r w:rsidR="003C6611">
        <w:rPr>
          <w:rFonts w:ascii="Arial" w:hAnsi="Arial" w:cs="Arial"/>
        </w:rPr>
        <w:t>D</w:t>
      </w:r>
      <w:r w:rsidRPr="00D02448">
        <w:rPr>
          <w:rFonts w:ascii="Arial" w:hAnsi="Arial" w:cs="Arial"/>
        </w:rPr>
        <w:t xml:space="preserve">esignee for subsequent review </w:t>
      </w:r>
    </w:p>
    <w:p w14:paraId="6AC21E77" w14:textId="77777777" w:rsidR="00C66DB1" w:rsidRDefault="00C66DB1" w:rsidP="00B747C0">
      <w:pPr>
        <w:ind w:left="1440"/>
        <w:rPr>
          <w:rFonts w:ascii="Arial" w:hAnsi="Arial" w:cs="Arial"/>
        </w:rPr>
      </w:pPr>
    </w:p>
    <w:p w14:paraId="6AC21E78" w14:textId="77777777" w:rsidR="00C66DB1" w:rsidRDefault="00C66DB1" w:rsidP="00B747C0">
      <w:pPr>
        <w:ind w:left="1440"/>
        <w:rPr>
          <w:rFonts w:ascii="Arial" w:hAnsi="Arial" w:cs="Arial"/>
        </w:rPr>
      </w:pPr>
    </w:p>
    <w:p w14:paraId="6AC21E79" w14:textId="77777777" w:rsidR="004F626B" w:rsidRPr="00631B82" w:rsidRDefault="009570FF" w:rsidP="009570FF">
      <w:pPr>
        <w:ind w:left="360"/>
        <w:rPr>
          <w:rFonts w:ascii="Arial" w:hAnsi="Arial" w:cs="Arial"/>
          <w:b/>
          <w:color w:val="FF6600"/>
          <w:u w:val="single"/>
        </w:rPr>
      </w:pPr>
      <w:bookmarkStart w:id="48" w:name="FollowingPlanApp68"/>
      <w:r w:rsidRPr="00631B82">
        <w:rPr>
          <w:rFonts w:ascii="Arial" w:hAnsi="Arial" w:cs="Arial"/>
          <w:b/>
          <w:color w:val="FF6600"/>
        </w:rPr>
        <w:t xml:space="preserve">D.  </w:t>
      </w:r>
      <w:r w:rsidR="00987421" w:rsidRPr="00631B82">
        <w:rPr>
          <w:rFonts w:ascii="Arial" w:hAnsi="Arial" w:cs="Arial"/>
          <w:b/>
          <w:color w:val="FF6600"/>
        </w:rPr>
        <w:t>Following Plan Approval</w:t>
      </w:r>
    </w:p>
    <w:bookmarkEnd w:id="48"/>
    <w:p w14:paraId="6AC21E7A" w14:textId="77777777" w:rsidR="00837B9C" w:rsidRPr="00D02448" w:rsidRDefault="00837B9C" w:rsidP="00837B9C">
      <w:pPr>
        <w:ind w:left="1800"/>
        <w:rPr>
          <w:rFonts w:ascii="Arial" w:hAnsi="Arial" w:cs="Arial"/>
          <w:b/>
          <w:u w:val="single"/>
        </w:rPr>
      </w:pPr>
    </w:p>
    <w:p w14:paraId="6AC21E7B" w14:textId="77777777" w:rsidR="009375E1" w:rsidRDefault="00847123" w:rsidP="009570FF">
      <w:pPr>
        <w:ind w:left="360"/>
        <w:rPr>
          <w:rFonts w:ascii="Arial" w:hAnsi="Arial" w:cs="Arial"/>
        </w:rPr>
      </w:pPr>
      <w:r w:rsidRPr="00D02448">
        <w:rPr>
          <w:rFonts w:ascii="Arial" w:hAnsi="Arial" w:cs="Arial"/>
        </w:rPr>
        <w:t xml:space="preserve">The District Administrator’s </w:t>
      </w:r>
      <w:r w:rsidR="003C6611">
        <w:rPr>
          <w:rFonts w:ascii="Arial" w:hAnsi="Arial" w:cs="Arial"/>
        </w:rPr>
        <w:t>D</w:t>
      </w:r>
      <w:r w:rsidRPr="00D02448">
        <w:rPr>
          <w:rFonts w:ascii="Arial" w:hAnsi="Arial" w:cs="Arial"/>
        </w:rPr>
        <w:t xml:space="preserve">esignee letter constitutes VDOT’s commitment to ultimately accept the proposed streets or network additions included within the approved plans </w:t>
      </w:r>
      <w:r w:rsidR="00082F84" w:rsidRPr="00D02448">
        <w:rPr>
          <w:rFonts w:ascii="Arial" w:hAnsi="Arial" w:cs="Arial"/>
        </w:rPr>
        <w:t>when</w:t>
      </w:r>
      <w:r w:rsidRPr="00D02448">
        <w:rPr>
          <w:rFonts w:ascii="Arial" w:hAnsi="Arial" w:cs="Arial"/>
        </w:rPr>
        <w:t xml:space="preserve"> the roads are constructed to all applicable requirements.  </w:t>
      </w:r>
    </w:p>
    <w:p w14:paraId="6AC21E7C" w14:textId="77777777" w:rsidR="009375E1" w:rsidRDefault="009375E1" w:rsidP="009570FF">
      <w:pPr>
        <w:ind w:left="360"/>
        <w:rPr>
          <w:rFonts w:ascii="Arial" w:hAnsi="Arial" w:cs="Arial"/>
        </w:rPr>
      </w:pPr>
    </w:p>
    <w:p w14:paraId="6AC21E7D" w14:textId="77777777" w:rsidR="00987421" w:rsidRPr="00D02448" w:rsidRDefault="00847123" w:rsidP="009570FF">
      <w:pPr>
        <w:ind w:left="360"/>
        <w:rPr>
          <w:rFonts w:ascii="Arial" w:hAnsi="Arial" w:cs="Arial"/>
        </w:rPr>
      </w:pPr>
      <w:r w:rsidRPr="00D02448">
        <w:rPr>
          <w:rFonts w:ascii="Arial" w:hAnsi="Arial" w:cs="Arial"/>
        </w:rPr>
        <w:t xml:space="preserve">In the event that </w:t>
      </w:r>
      <w:r w:rsidR="00DD54CE" w:rsidRPr="00D02448">
        <w:rPr>
          <w:rFonts w:ascii="Arial" w:hAnsi="Arial" w:cs="Arial"/>
        </w:rPr>
        <w:t xml:space="preserve">VDOT </w:t>
      </w:r>
      <w:r w:rsidR="00082F84" w:rsidRPr="00D02448">
        <w:rPr>
          <w:rFonts w:ascii="Arial" w:hAnsi="Arial" w:cs="Arial"/>
        </w:rPr>
        <w:t xml:space="preserve">discovers or is informed that </w:t>
      </w:r>
      <w:r w:rsidRPr="00D02448">
        <w:rPr>
          <w:rFonts w:ascii="Arial" w:hAnsi="Arial" w:cs="Arial"/>
        </w:rPr>
        <w:t xml:space="preserve">unapproved changes </w:t>
      </w:r>
      <w:r w:rsidR="00082F84" w:rsidRPr="00D02448">
        <w:rPr>
          <w:rFonts w:ascii="Arial" w:hAnsi="Arial" w:cs="Arial"/>
        </w:rPr>
        <w:t>have been</w:t>
      </w:r>
      <w:r w:rsidRPr="00D02448">
        <w:rPr>
          <w:rFonts w:ascii="Arial" w:hAnsi="Arial" w:cs="Arial"/>
        </w:rPr>
        <w:t xml:space="preserve"> made during the construction phase, VDOT will assess whether the</w:t>
      </w:r>
      <w:r w:rsidR="00082F84" w:rsidRPr="00D02448">
        <w:rPr>
          <w:rFonts w:ascii="Arial" w:hAnsi="Arial" w:cs="Arial"/>
        </w:rPr>
        <w:t>se</w:t>
      </w:r>
      <w:r w:rsidRPr="00D02448">
        <w:rPr>
          <w:rFonts w:ascii="Arial" w:hAnsi="Arial" w:cs="Arial"/>
        </w:rPr>
        <w:t xml:space="preserve"> changes </w:t>
      </w:r>
      <w:r w:rsidR="00082F84" w:rsidRPr="00D02448">
        <w:rPr>
          <w:rFonts w:ascii="Arial" w:hAnsi="Arial" w:cs="Arial"/>
        </w:rPr>
        <w:t>impact the eligibility of the road</w:t>
      </w:r>
      <w:r w:rsidR="00BD0645" w:rsidRPr="00D02448">
        <w:rPr>
          <w:rFonts w:ascii="Arial" w:hAnsi="Arial" w:cs="Arial"/>
        </w:rPr>
        <w:t>’</w:t>
      </w:r>
      <w:r w:rsidR="00082F84" w:rsidRPr="00D02448">
        <w:rPr>
          <w:rFonts w:ascii="Arial" w:hAnsi="Arial" w:cs="Arial"/>
        </w:rPr>
        <w:t xml:space="preserve">s future acceptance into the </w:t>
      </w:r>
      <w:r w:rsidR="00525730">
        <w:rPr>
          <w:rFonts w:ascii="Arial" w:hAnsi="Arial" w:cs="Arial"/>
        </w:rPr>
        <w:t>secondary h</w:t>
      </w:r>
      <w:r w:rsidR="00082F84" w:rsidRPr="00D02448">
        <w:rPr>
          <w:rFonts w:ascii="Arial" w:hAnsi="Arial" w:cs="Arial"/>
        </w:rPr>
        <w:t xml:space="preserve">ighway </w:t>
      </w:r>
      <w:r w:rsidR="00525730">
        <w:rPr>
          <w:rFonts w:ascii="Arial" w:hAnsi="Arial" w:cs="Arial"/>
        </w:rPr>
        <w:t>s</w:t>
      </w:r>
      <w:r w:rsidR="00082F84" w:rsidRPr="00D02448">
        <w:rPr>
          <w:rFonts w:ascii="Arial" w:hAnsi="Arial" w:cs="Arial"/>
        </w:rPr>
        <w:t>ystem</w:t>
      </w:r>
      <w:r w:rsidRPr="00D02448">
        <w:rPr>
          <w:rFonts w:ascii="Arial" w:hAnsi="Arial" w:cs="Arial"/>
        </w:rPr>
        <w:t xml:space="preserve">.  The </w:t>
      </w:r>
      <w:r w:rsidR="00082F84" w:rsidRPr="00D02448">
        <w:rPr>
          <w:rFonts w:ascii="Arial" w:hAnsi="Arial" w:cs="Arial"/>
        </w:rPr>
        <w:t xml:space="preserve">VDOT </w:t>
      </w:r>
      <w:r w:rsidR="00E25AF6">
        <w:rPr>
          <w:rFonts w:ascii="Arial" w:hAnsi="Arial" w:cs="Arial"/>
        </w:rPr>
        <w:t>D</w:t>
      </w:r>
      <w:r w:rsidRPr="00D02448">
        <w:rPr>
          <w:rFonts w:ascii="Arial" w:hAnsi="Arial" w:cs="Arial"/>
        </w:rPr>
        <w:t xml:space="preserve">esignee will determine if the changes have a possible negative </w:t>
      </w:r>
      <w:r w:rsidR="005871C2" w:rsidRPr="00D02448">
        <w:rPr>
          <w:rFonts w:ascii="Arial" w:hAnsi="Arial" w:cs="Arial"/>
        </w:rPr>
        <w:t>effect</w:t>
      </w:r>
      <w:r w:rsidRPr="00D02448">
        <w:rPr>
          <w:rFonts w:ascii="Arial" w:hAnsi="Arial" w:cs="Arial"/>
        </w:rPr>
        <w:t xml:space="preserve"> on public</w:t>
      </w:r>
      <w:r w:rsidR="00BC68B8" w:rsidRPr="00D02448">
        <w:rPr>
          <w:rFonts w:ascii="Arial" w:hAnsi="Arial" w:cs="Arial"/>
        </w:rPr>
        <w:t xml:space="preserve"> benefit, public</w:t>
      </w:r>
      <w:r w:rsidRPr="00D02448">
        <w:rPr>
          <w:rFonts w:ascii="Arial" w:hAnsi="Arial" w:cs="Arial"/>
        </w:rPr>
        <w:t xml:space="preserve"> safety</w:t>
      </w:r>
      <w:r w:rsidR="00483968" w:rsidRPr="00D02448">
        <w:rPr>
          <w:rFonts w:ascii="Arial" w:hAnsi="Arial" w:cs="Arial"/>
        </w:rPr>
        <w:t>,</w:t>
      </w:r>
      <w:r w:rsidRPr="00D02448">
        <w:rPr>
          <w:rFonts w:ascii="Arial" w:hAnsi="Arial" w:cs="Arial"/>
        </w:rPr>
        <w:t xml:space="preserve"> or the physical integrity of the roadway, right-of-way, adjacent property, or facilities governed by VDOT.  If it is determined that the changes will have a negative impact</w:t>
      </w:r>
      <w:r w:rsidR="000E5353" w:rsidRPr="00D02448">
        <w:rPr>
          <w:rFonts w:ascii="Arial" w:hAnsi="Arial" w:cs="Arial"/>
        </w:rPr>
        <w:t xml:space="preserve"> or that the changes conflict with the provisions of the SSAR</w:t>
      </w:r>
      <w:r w:rsidRPr="00D02448">
        <w:rPr>
          <w:rFonts w:ascii="Arial" w:hAnsi="Arial" w:cs="Arial"/>
        </w:rPr>
        <w:t xml:space="preserve">, VDOT </w:t>
      </w:r>
      <w:r w:rsidR="00C955F6" w:rsidRPr="00D02448">
        <w:rPr>
          <w:rFonts w:ascii="Arial" w:hAnsi="Arial" w:cs="Arial"/>
        </w:rPr>
        <w:t xml:space="preserve">may </w:t>
      </w:r>
      <w:r w:rsidRPr="00D02448">
        <w:rPr>
          <w:rFonts w:ascii="Arial" w:hAnsi="Arial" w:cs="Arial"/>
        </w:rPr>
        <w:t xml:space="preserve">refuse acceptance of the street or network addition until </w:t>
      </w:r>
      <w:r w:rsidR="00B40D7E" w:rsidRPr="00D02448">
        <w:rPr>
          <w:rFonts w:ascii="Arial" w:hAnsi="Arial" w:cs="Arial"/>
        </w:rPr>
        <w:t>the situation(s) is corrected</w:t>
      </w:r>
    </w:p>
    <w:p w14:paraId="6AC21E7E" w14:textId="77777777" w:rsidR="00987421" w:rsidRPr="00D02448" w:rsidRDefault="00987421" w:rsidP="009570FF">
      <w:pPr>
        <w:ind w:left="360"/>
        <w:rPr>
          <w:rFonts w:ascii="Arial" w:hAnsi="Arial" w:cs="Arial"/>
        </w:rPr>
      </w:pPr>
    </w:p>
    <w:p w14:paraId="6AC21E7F" w14:textId="77777777" w:rsidR="0002418B" w:rsidRPr="00D02448" w:rsidRDefault="00682C9E" w:rsidP="009570FF">
      <w:pPr>
        <w:ind w:left="360"/>
        <w:rPr>
          <w:rFonts w:ascii="Arial" w:hAnsi="Arial" w:cs="Arial"/>
        </w:rPr>
      </w:pPr>
      <w:r w:rsidRPr="00D02448">
        <w:rPr>
          <w:rFonts w:ascii="Arial" w:hAnsi="Arial" w:cs="Arial"/>
        </w:rPr>
        <w:t xml:space="preserve">VDOT’s approval of street construction plans expire five years after approval if construction has not begun (this period </w:t>
      </w:r>
      <w:r w:rsidR="00BC68B8" w:rsidRPr="00D02448">
        <w:rPr>
          <w:rFonts w:ascii="Arial" w:hAnsi="Arial" w:cs="Arial"/>
        </w:rPr>
        <w:t xml:space="preserve">has been extended from </w:t>
      </w:r>
      <w:r w:rsidRPr="00D02448">
        <w:rPr>
          <w:rFonts w:ascii="Arial" w:hAnsi="Arial" w:cs="Arial"/>
        </w:rPr>
        <w:t xml:space="preserve">three years in the </w:t>
      </w:r>
      <w:r w:rsidR="007F09E7" w:rsidRPr="00D02448">
        <w:rPr>
          <w:rFonts w:ascii="Arial" w:hAnsi="Arial" w:cs="Arial"/>
        </w:rPr>
        <w:t>Subdivision Street Requirements</w:t>
      </w:r>
      <w:r w:rsidRPr="00D02448">
        <w:rPr>
          <w:rFonts w:ascii="Arial" w:hAnsi="Arial" w:cs="Arial"/>
        </w:rPr>
        <w:t>).</w:t>
      </w:r>
      <w:r w:rsidR="00C50F95" w:rsidRPr="00D02448">
        <w:rPr>
          <w:rFonts w:ascii="Arial" w:hAnsi="Arial" w:cs="Arial"/>
        </w:rPr>
        <w:t xml:space="preserve">  If this time period has expired, the developer must resubmit the plans for subsequent reviews and approval.</w:t>
      </w:r>
      <w:r w:rsidR="00082F84" w:rsidRPr="00D02448">
        <w:rPr>
          <w:rFonts w:ascii="Arial" w:hAnsi="Arial" w:cs="Arial"/>
        </w:rPr>
        <w:t xml:space="preserve">  </w:t>
      </w:r>
    </w:p>
    <w:p w14:paraId="6AC21E80" w14:textId="77777777" w:rsidR="0002418B" w:rsidRPr="00D02448" w:rsidRDefault="0002418B" w:rsidP="00553EE7">
      <w:pPr>
        <w:ind w:left="1440"/>
        <w:rPr>
          <w:rFonts w:ascii="Arial" w:hAnsi="Arial" w:cs="Arial"/>
        </w:rPr>
      </w:pPr>
    </w:p>
    <w:p w14:paraId="6AC21E81" w14:textId="77777777" w:rsidR="00CF3085" w:rsidRDefault="00C66DB1" w:rsidP="00CF3085">
      <w:pPr>
        <w:rPr>
          <w:rFonts w:ascii="Arial" w:hAnsi="Arial" w:cs="Arial"/>
          <w:b/>
          <w:color w:val="FF6600"/>
        </w:rPr>
      </w:pPr>
      <w:r>
        <w:rPr>
          <w:rFonts w:ascii="Arial" w:hAnsi="Arial" w:cs="Arial"/>
          <w:b/>
          <w:color w:val="FF6600"/>
        </w:rPr>
        <w:br w:type="page"/>
      </w:r>
      <w:bookmarkStart w:id="49" w:name="StConstInspec69"/>
    </w:p>
    <w:p w14:paraId="6AC21E82" w14:textId="77777777" w:rsidR="00CF3085" w:rsidRDefault="00CF3085" w:rsidP="00CF3085">
      <w:pPr>
        <w:rPr>
          <w:rFonts w:ascii="Arial" w:hAnsi="Arial" w:cs="Arial"/>
          <w:b/>
        </w:rPr>
      </w:pPr>
      <w:r w:rsidRPr="00CF3085">
        <w:rPr>
          <w:rFonts w:ascii="Arial" w:hAnsi="Arial" w:cs="Arial"/>
          <w:b/>
        </w:rPr>
        <w:t>SSAR Review and Approval Processes</w:t>
      </w:r>
      <w:r w:rsidR="00630F1A">
        <w:rPr>
          <w:rFonts w:ascii="Arial" w:hAnsi="Arial" w:cs="Arial"/>
          <w:b/>
        </w:rPr>
        <w:t xml:space="preserve"> (continued)</w:t>
      </w:r>
    </w:p>
    <w:p w14:paraId="6AC21E83" w14:textId="77777777" w:rsidR="00CF3085" w:rsidRPr="00CF3085" w:rsidRDefault="00CF3085" w:rsidP="00CF3085">
      <w:pPr>
        <w:rPr>
          <w:rFonts w:ascii="Arial" w:hAnsi="Arial" w:cs="Arial"/>
          <w:b/>
        </w:rPr>
      </w:pPr>
    </w:p>
    <w:p w14:paraId="6AC21E84" w14:textId="77777777" w:rsidR="00700A2E" w:rsidRPr="00631B82" w:rsidRDefault="009570FF" w:rsidP="009570FF">
      <w:pPr>
        <w:ind w:left="360"/>
        <w:rPr>
          <w:rFonts w:ascii="Arial" w:hAnsi="Arial" w:cs="Arial"/>
          <w:b/>
          <w:color w:val="FF6600"/>
        </w:rPr>
      </w:pPr>
      <w:r w:rsidRPr="00631B82">
        <w:rPr>
          <w:rFonts w:ascii="Arial" w:hAnsi="Arial" w:cs="Arial"/>
          <w:b/>
          <w:color w:val="FF6600"/>
        </w:rPr>
        <w:t xml:space="preserve">E.  </w:t>
      </w:r>
      <w:r w:rsidR="00E87B40" w:rsidRPr="00631B82">
        <w:rPr>
          <w:rFonts w:ascii="Arial" w:hAnsi="Arial" w:cs="Arial"/>
          <w:b/>
          <w:color w:val="FF6600"/>
        </w:rPr>
        <w:t>Street Construction Inspections</w:t>
      </w:r>
    </w:p>
    <w:bookmarkEnd w:id="49"/>
    <w:p w14:paraId="6AC21E85" w14:textId="77777777" w:rsidR="00700A2E" w:rsidRDefault="00700A2E" w:rsidP="009570FF">
      <w:pPr>
        <w:pStyle w:val="SECTbi"/>
        <w:tabs>
          <w:tab w:val="clear" w:pos="4939"/>
          <w:tab w:val="right" w:pos="0"/>
        </w:tabs>
        <w:ind w:left="360"/>
        <w:jc w:val="left"/>
        <w:rPr>
          <w:rFonts w:cs="Arial"/>
          <w:iCs/>
          <w:sz w:val="24"/>
        </w:rPr>
      </w:pPr>
      <w:r w:rsidRPr="00D02448">
        <w:rPr>
          <w:rFonts w:cs="Arial"/>
          <w:iCs/>
          <w:sz w:val="24"/>
        </w:rPr>
        <w:t>Upon approval of the construction plan</w:t>
      </w:r>
      <w:r w:rsidR="00CF3085">
        <w:rPr>
          <w:rFonts w:cs="Arial"/>
          <w:iCs/>
          <w:sz w:val="24"/>
        </w:rPr>
        <w:t>,</w:t>
      </w:r>
      <w:r w:rsidRPr="00D02448">
        <w:rPr>
          <w:rFonts w:cs="Arial"/>
          <w:iCs/>
          <w:sz w:val="24"/>
        </w:rPr>
        <w:t xml:space="preserve"> </w:t>
      </w:r>
      <w:r w:rsidR="00465020" w:rsidRPr="00D02448">
        <w:rPr>
          <w:rFonts w:cs="Arial"/>
          <w:iCs/>
          <w:sz w:val="24"/>
        </w:rPr>
        <w:t>but</w:t>
      </w:r>
      <w:r w:rsidRPr="00D02448">
        <w:rPr>
          <w:rFonts w:cs="Arial"/>
          <w:iCs/>
          <w:sz w:val="24"/>
        </w:rPr>
        <w:t xml:space="preserve"> prior to street construction, the District Administrator’s </w:t>
      </w:r>
      <w:r w:rsidR="00E25AF6">
        <w:rPr>
          <w:rFonts w:cs="Arial"/>
          <w:iCs/>
          <w:sz w:val="24"/>
        </w:rPr>
        <w:t>D</w:t>
      </w:r>
      <w:r w:rsidRPr="00D02448">
        <w:rPr>
          <w:rFonts w:cs="Arial"/>
          <w:iCs/>
          <w:sz w:val="24"/>
        </w:rPr>
        <w:t xml:space="preserve">esignee should advise the applicant about the procedures for inspection of the construction phases and the scheduling of those inspections. VDOT </w:t>
      </w:r>
      <w:r w:rsidR="008A66E8">
        <w:rPr>
          <w:rFonts w:cs="Arial"/>
          <w:iCs/>
          <w:sz w:val="24"/>
        </w:rPr>
        <w:t>inspection</w:t>
      </w:r>
      <w:r w:rsidRPr="00D02448">
        <w:rPr>
          <w:rFonts w:cs="Arial"/>
          <w:iCs/>
          <w:sz w:val="24"/>
        </w:rPr>
        <w:t xml:space="preserve"> of each of the following </w:t>
      </w:r>
      <w:r w:rsidR="00553AAF" w:rsidRPr="00D02448">
        <w:rPr>
          <w:rFonts w:cs="Arial"/>
          <w:iCs/>
          <w:sz w:val="24"/>
        </w:rPr>
        <w:t xml:space="preserve">construction </w:t>
      </w:r>
      <w:r w:rsidRPr="00D02448">
        <w:rPr>
          <w:rFonts w:cs="Arial"/>
          <w:iCs/>
          <w:sz w:val="24"/>
        </w:rPr>
        <w:t xml:space="preserve">phases is </w:t>
      </w:r>
      <w:r w:rsidR="00553AAF" w:rsidRPr="00D02448">
        <w:rPr>
          <w:rFonts w:cs="Arial"/>
          <w:iCs/>
          <w:sz w:val="24"/>
        </w:rPr>
        <w:t xml:space="preserve">highly </w:t>
      </w:r>
      <w:r w:rsidRPr="00D02448">
        <w:rPr>
          <w:rFonts w:cs="Arial"/>
          <w:iCs/>
          <w:sz w:val="24"/>
        </w:rPr>
        <w:t xml:space="preserve">recommended: </w:t>
      </w:r>
    </w:p>
    <w:p w14:paraId="6AC21E86" w14:textId="77777777" w:rsidR="00630F1A" w:rsidRPr="00D02448" w:rsidRDefault="00630F1A" w:rsidP="009570FF">
      <w:pPr>
        <w:pStyle w:val="SECTbi"/>
        <w:tabs>
          <w:tab w:val="clear" w:pos="4939"/>
          <w:tab w:val="right" w:pos="0"/>
        </w:tabs>
        <w:ind w:left="360"/>
        <w:jc w:val="left"/>
        <w:rPr>
          <w:rFonts w:cs="Arial"/>
          <w:iCs/>
          <w:sz w:val="24"/>
        </w:rPr>
      </w:pPr>
    </w:p>
    <w:p w14:paraId="6AC21E87" w14:textId="77777777" w:rsidR="00700A2E" w:rsidRPr="00D02448" w:rsidRDefault="00700A2E" w:rsidP="00FA4E11">
      <w:pPr>
        <w:pStyle w:val="SECTindalt"/>
        <w:numPr>
          <w:ilvl w:val="0"/>
          <w:numId w:val="25"/>
        </w:numPr>
        <w:tabs>
          <w:tab w:val="right" w:pos="0"/>
          <w:tab w:val="num" w:pos="3600"/>
        </w:tabs>
        <w:rPr>
          <w:rFonts w:cs="Arial"/>
          <w:iCs/>
          <w:sz w:val="24"/>
        </w:rPr>
      </w:pPr>
      <w:r w:rsidRPr="00D02448">
        <w:rPr>
          <w:rFonts w:cs="Arial"/>
          <w:iCs/>
          <w:sz w:val="24"/>
        </w:rPr>
        <w:t>Installation of any enclosed drainage system before it is covered</w:t>
      </w:r>
    </w:p>
    <w:p w14:paraId="6AC21E88" w14:textId="77777777" w:rsidR="00700A2E" w:rsidRPr="00D02448" w:rsidRDefault="00700A2E" w:rsidP="00FA4E11">
      <w:pPr>
        <w:pStyle w:val="SECTindalt"/>
        <w:numPr>
          <w:ilvl w:val="0"/>
          <w:numId w:val="25"/>
        </w:numPr>
        <w:tabs>
          <w:tab w:val="right" w:pos="0"/>
          <w:tab w:val="num" w:pos="3600"/>
        </w:tabs>
        <w:rPr>
          <w:rFonts w:cs="Arial"/>
          <w:iCs/>
          <w:sz w:val="24"/>
        </w:rPr>
      </w:pPr>
      <w:r w:rsidRPr="00D02448">
        <w:rPr>
          <w:rFonts w:cs="Arial"/>
          <w:iCs/>
          <w:sz w:val="24"/>
        </w:rPr>
        <w:t>Installation of any enclosed utility placements within the ri</w:t>
      </w:r>
      <w:r w:rsidR="00F731D7" w:rsidRPr="00D02448">
        <w:rPr>
          <w:rFonts w:cs="Arial"/>
          <w:iCs/>
          <w:sz w:val="24"/>
        </w:rPr>
        <w:t>ght-of-way before being covered</w:t>
      </w:r>
    </w:p>
    <w:p w14:paraId="6AC21E89" w14:textId="77777777" w:rsidR="00700A2E" w:rsidRPr="00D02448" w:rsidRDefault="00700A2E" w:rsidP="00FA4E11">
      <w:pPr>
        <w:pStyle w:val="SECTindalt"/>
        <w:numPr>
          <w:ilvl w:val="0"/>
          <w:numId w:val="25"/>
        </w:numPr>
        <w:tabs>
          <w:tab w:val="right" w:pos="0"/>
          <w:tab w:val="num" w:pos="3600"/>
        </w:tabs>
        <w:jc w:val="left"/>
        <w:rPr>
          <w:rFonts w:cs="Arial"/>
          <w:iCs/>
          <w:sz w:val="24"/>
        </w:rPr>
      </w:pPr>
      <w:r w:rsidRPr="00D02448">
        <w:rPr>
          <w:rFonts w:cs="Arial"/>
          <w:iCs/>
          <w:sz w:val="24"/>
        </w:rPr>
        <w:t>Construction of the cuts and fills, including field density tests, before plac</w:t>
      </w:r>
      <w:r w:rsidR="00F731D7" w:rsidRPr="00D02448">
        <w:rPr>
          <w:rFonts w:cs="Arial"/>
          <w:iCs/>
          <w:sz w:val="24"/>
        </w:rPr>
        <w:t>ement of roadbed base materials</w:t>
      </w:r>
    </w:p>
    <w:p w14:paraId="6AC21E8A" w14:textId="77777777" w:rsidR="00700A2E" w:rsidRPr="00D02448" w:rsidRDefault="00700A2E" w:rsidP="00FA4E11">
      <w:pPr>
        <w:pStyle w:val="SECTindalt"/>
        <w:numPr>
          <w:ilvl w:val="0"/>
          <w:numId w:val="25"/>
        </w:numPr>
        <w:tabs>
          <w:tab w:val="right" w:pos="0"/>
          <w:tab w:val="num" w:pos="3600"/>
        </w:tabs>
        <w:rPr>
          <w:rFonts w:cs="Arial"/>
          <w:iCs/>
          <w:spacing w:val="-5"/>
          <w:sz w:val="24"/>
        </w:rPr>
      </w:pPr>
      <w:r w:rsidRPr="00D02448">
        <w:rPr>
          <w:rFonts w:cs="Arial"/>
          <w:iCs/>
          <w:spacing w:val="-5"/>
          <w:sz w:val="24"/>
        </w:rPr>
        <w:t>A final pavement design, based on actual soil characteristics and certified tests, shall be completed and approved before t</w:t>
      </w:r>
      <w:r w:rsidR="00F731D7" w:rsidRPr="00D02448">
        <w:rPr>
          <w:rFonts w:cs="Arial"/>
          <w:iCs/>
          <w:spacing w:val="-5"/>
          <w:sz w:val="24"/>
        </w:rPr>
        <w:t>he pavement structure is placed</w:t>
      </w:r>
    </w:p>
    <w:p w14:paraId="6AC21E8B" w14:textId="77777777" w:rsidR="00700A2E" w:rsidRPr="00D02448" w:rsidRDefault="00700A2E" w:rsidP="00FA4E11">
      <w:pPr>
        <w:pStyle w:val="SECTindalt"/>
        <w:numPr>
          <w:ilvl w:val="0"/>
          <w:numId w:val="25"/>
        </w:numPr>
        <w:tabs>
          <w:tab w:val="right" w:pos="0"/>
          <w:tab w:val="num" w:pos="3600"/>
        </w:tabs>
        <w:rPr>
          <w:rFonts w:cs="Arial"/>
          <w:iCs/>
          <w:sz w:val="24"/>
        </w:rPr>
      </w:pPr>
      <w:r w:rsidRPr="00D02448">
        <w:rPr>
          <w:rFonts w:cs="Arial"/>
          <w:iCs/>
          <w:sz w:val="24"/>
        </w:rPr>
        <w:t>Placement of base materials, including stone depths, consistent with the approved pavement design, prior to placement of the paving course or courses, followed by field density and moisture tests and the placement of a pa</w:t>
      </w:r>
      <w:r w:rsidR="00F731D7" w:rsidRPr="00D02448">
        <w:rPr>
          <w:rFonts w:cs="Arial"/>
          <w:iCs/>
          <w:sz w:val="24"/>
        </w:rPr>
        <w:t>ving course as soon as possible</w:t>
      </w:r>
    </w:p>
    <w:p w14:paraId="6AC21E8C" w14:textId="77777777" w:rsidR="00CF3085" w:rsidRDefault="00700A2E" w:rsidP="00FA4E11">
      <w:pPr>
        <w:pStyle w:val="SECTindalt"/>
        <w:numPr>
          <w:ilvl w:val="0"/>
          <w:numId w:val="25"/>
        </w:numPr>
        <w:tabs>
          <w:tab w:val="right" w:pos="0"/>
          <w:tab w:val="num" w:pos="3600"/>
        </w:tabs>
        <w:rPr>
          <w:rFonts w:cs="Arial"/>
          <w:iCs/>
          <w:sz w:val="24"/>
        </w:rPr>
      </w:pPr>
      <w:r w:rsidRPr="00D02448">
        <w:rPr>
          <w:rFonts w:cs="Arial"/>
          <w:iCs/>
          <w:sz w:val="24"/>
        </w:rPr>
        <w:t>Construction of pavement, including depth and density, upon completion as part of the final inspection</w:t>
      </w:r>
    </w:p>
    <w:p w14:paraId="6AC21E8D" w14:textId="77777777" w:rsidR="00CF3085" w:rsidRDefault="00CF3085" w:rsidP="00CF3085">
      <w:pPr>
        <w:pStyle w:val="SECTindalt"/>
        <w:tabs>
          <w:tab w:val="right" w:pos="0"/>
          <w:tab w:val="num" w:pos="3600"/>
        </w:tabs>
        <w:rPr>
          <w:rFonts w:cs="Arial"/>
          <w:iCs/>
          <w:sz w:val="24"/>
        </w:rPr>
      </w:pPr>
    </w:p>
    <w:p w14:paraId="6AC21E8E" w14:textId="77777777" w:rsidR="004241CA" w:rsidRPr="00D02448" w:rsidRDefault="004241CA" w:rsidP="00CF3085">
      <w:pPr>
        <w:pStyle w:val="SECTindalt"/>
        <w:tabs>
          <w:tab w:val="right" w:pos="0"/>
        </w:tabs>
        <w:rPr>
          <w:rFonts w:cs="Arial"/>
          <w:iCs/>
          <w:sz w:val="24"/>
        </w:rPr>
      </w:pPr>
      <w:r>
        <w:rPr>
          <w:rFonts w:cs="Arial"/>
          <w:iCs/>
          <w:sz w:val="24"/>
        </w:rPr>
        <w:t xml:space="preserve">Prior to the final street acceptance process, all signs for the development will be reviewed, located, and approved by VDOT.  </w:t>
      </w:r>
      <w:r w:rsidR="005324A6">
        <w:rPr>
          <w:rFonts w:cs="Arial"/>
          <w:iCs/>
          <w:sz w:val="24"/>
        </w:rPr>
        <w:t xml:space="preserve">The signing plan should be part of the plan approval at the inset of the project.  This plan will clarify who is financially responsible for the signage fabrication and installation.  </w:t>
      </w:r>
      <w:r>
        <w:rPr>
          <w:rFonts w:cs="Arial"/>
          <w:iCs/>
          <w:sz w:val="24"/>
        </w:rPr>
        <w:t xml:space="preserve">Signs designated for parking and parking restrictions may or may not be needed; this will be based upon locally adopted ordinances if the locality administers such regulations. </w:t>
      </w:r>
    </w:p>
    <w:p w14:paraId="6AC21E8F" w14:textId="77777777" w:rsidR="003F34F6" w:rsidRPr="00D02448" w:rsidRDefault="003F34F6" w:rsidP="00CC7D5A">
      <w:pPr>
        <w:ind w:left="360"/>
        <w:rPr>
          <w:rFonts w:ascii="Arial" w:hAnsi="Arial" w:cs="Arial"/>
        </w:rPr>
      </w:pPr>
    </w:p>
    <w:p w14:paraId="6AC21E90" w14:textId="77777777" w:rsidR="00B73701" w:rsidRDefault="00B73701" w:rsidP="00647591">
      <w:pPr>
        <w:pStyle w:val="SECTbi"/>
        <w:tabs>
          <w:tab w:val="clear" w:pos="4939"/>
          <w:tab w:val="right" w:pos="360"/>
        </w:tabs>
        <w:ind w:left="360"/>
        <w:jc w:val="center"/>
        <w:rPr>
          <w:rFonts w:cs="Arial"/>
          <w:sz w:val="24"/>
          <w:u w:val="single"/>
        </w:rPr>
      </w:pPr>
    </w:p>
    <w:p w14:paraId="6AC21E91" w14:textId="77777777" w:rsidR="00B73701" w:rsidRPr="00B73701" w:rsidRDefault="00B73701" w:rsidP="00B73701"/>
    <w:p w14:paraId="6AC21E92" w14:textId="77777777" w:rsidR="00B73701" w:rsidRDefault="00B73701" w:rsidP="00B73701">
      <w:pPr>
        <w:pStyle w:val="SECTbi"/>
        <w:tabs>
          <w:tab w:val="clear" w:pos="4939"/>
          <w:tab w:val="right" w:pos="360"/>
          <w:tab w:val="left" w:pos="2160"/>
        </w:tabs>
        <w:ind w:left="360"/>
        <w:jc w:val="left"/>
      </w:pPr>
      <w:r>
        <w:tab/>
      </w:r>
    </w:p>
    <w:p w14:paraId="6AC21E93" w14:textId="77777777" w:rsidR="00CF3085" w:rsidRDefault="00B73701" w:rsidP="00CF3085">
      <w:pPr>
        <w:rPr>
          <w:rFonts w:ascii="Arial" w:hAnsi="Arial" w:cs="Arial"/>
          <w:b/>
        </w:rPr>
      </w:pPr>
      <w:r>
        <w:br w:type="page"/>
      </w:r>
      <w:bookmarkStart w:id="50" w:name="StAcceptProcess70"/>
      <w:r w:rsidR="00CF3085" w:rsidRPr="00CF3085">
        <w:rPr>
          <w:rFonts w:ascii="Arial" w:hAnsi="Arial" w:cs="Arial"/>
          <w:b/>
        </w:rPr>
        <w:t>SSAR Review and Approval Processes</w:t>
      </w:r>
      <w:r w:rsidR="00630F1A">
        <w:rPr>
          <w:rFonts w:ascii="Arial" w:hAnsi="Arial" w:cs="Arial"/>
          <w:b/>
        </w:rPr>
        <w:t xml:space="preserve"> (continued)</w:t>
      </w:r>
    </w:p>
    <w:p w14:paraId="6AC21E94" w14:textId="77777777" w:rsidR="00630F1A" w:rsidRDefault="00630F1A" w:rsidP="00CF3085">
      <w:pPr>
        <w:rPr>
          <w:rFonts w:ascii="Arial" w:hAnsi="Arial" w:cs="Arial"/>
          <w:b/>
        </w:rPr>
      </w:pPr>
    </w:p>
    <w:p w14:paraId="6AC21E95" w14:textId="77777777" w:rsidR="00102E01" w:rsidRDefault="00835D90" w:rsidP="00835D90">
      <w:pPr>
        <w:pStyle w:val="SECTbi"/>
        <w:tabs>
          <w:tab w:val="clear" w:pos="4939"/>
          <w:tab w:val="right" w:pos="360"/>
          <w:tab w:val="left" w:pos="2160"/>
        </w:tabs>
        <w:spacing w:before="0"/>
        <w:ind w:left="360"/>
        <w:jc w:val="left"/>
        <w:rPr>
          <w:rFonts w:cs="Arial"/>
          <w:b/>
          <w:color w:val="FF6600"/>
          <w:sz w:val="24"/>
        </w:rPr>
      </w:pPr>
      <w:r>
        <w:rPr>
          <w:rFonts w:cs="Arial"/>
          <w:b/>
          <w:color w:val="FF6600"/>
          <w:sz w:val="24"/>
        </w:rPr>
        <w:t xml:space="preserve">F. </w:t>
      </w:r>
      <w:r w:rsidR="00102E01" w:rsidRPr="00371DB3">
        <w:rPr>
          <w:rFonts w:cs="Arial"/>
          <w:b/>
          <w:color w:val="FF6600"/>
          <w:sz w:val="24"/>
        </w:rPr>
        <w:t xml:space="preserve">Street </w:t>
      </w:r>
      <w:r w:rsidR="00E87B40" w:rsidRPr="00371DB3">
        <w:rPr>
          <w:rFonts w:cs="Arial"/>
          <w:b/>
          <w:color w:val="FF6600"/>
          <w:sz w:val="24"/>
        </w:rPr>
        <w:t>Acceptance Process</w:t>
      </w:r>
    </w:p>
    <w:p w14:paraId="6AC21E96" w14:textId="77777777" w:rsidR="00630F1A" w:rsidRPr="00371DB3" w:rsidRDefault="00630F1A" w:rsidP="00630F1A">
      <w:pPr>
        <w:pStyle w:val="SECTbi"/>
        <w:tabs>
          <w:tab w:val="clear" w:pos="4939"/>
          <w:tab w:val="right" w:pos="360"/>
          <w:tab w:val="left" w:pos="2160"/>
        </w:tabs>
        <w:spacing w:before="0"/>
        <w:ind w:left="360"/>
        <w:jc w:val="left"/>
        <w:rPr>
          <w:rFonts w:cs="Arial"/>
          <w:b/>
          <w:color w:val="FF6600"/>
          <w:sz w:val="24"/>
          <w:u w:val="single"/>
        </w:rPr>
      </w:pPr>
    </w:p>
    <w:bookmarkEnd w:id="50"/>
    <w:p w14:paraId="6AC21E97" w14:textId="77777777" w:rsidR="00E542FD" w:rsidRDefault="00400E22" w:rsidP="00630F1A">
      <w:pPr>
        <w:ind w:left="360"/>
        <w:rPr>
          <w:rFonts w:ascii="Arial" w:hAnsi="Arial" w:cs="Arial"/>
        </w:rPr>
      </w:pPr>
      <w:r w:rsidRPr="00D02448">
        <w:rPr>
          <w:rFonts w:ascii="Arial" w:hAnsi="Arial" w:cs="Arial"/>
        </w:rPr>
        <w:t xml:space="preserve">Following VDOT staff certification that the street(s) has been constructed in a manner </w:t>
      </w:r>
      <w:r w:rsidR="00CE5B23">
        <w:rPr>
          <w:rFonts w:ascii="Arial" w:hAnsi="Arial" w:cs="Arial"/>
        </w:rPr>
        <w:t xml:space="preserve">consistent with the VDOT approved plans and </w:t>
      </w:r>
      <w:r w:rsidRPr="00D02448">
        <w:rPr>
          <w:rFonts w:ascii="Arial" w:hAnsi="Arial" w:cs="Arial"/>
        </w:rPr>
        <w:t xml:space="preserve">compliant </w:t>
      </w:r>
      <w:r w:rsidR="00535ED4" w:rsidRPr="00D02448">
        <w:rPr>
          <w:rFonts w:ascii="Arial" w:hAnsi="Arial" w:cs="Arial"/>
        </w:rPr>
        <w:t>with</w:t>
      </w:r>
      <w:r w:rsidRPr="00D02448">
        <w:rPr>
          <w:rFonts w:ascii="Arial" w:hAnsi="Arial" w:cs="Arial"/>
        </w:rPr>
        <w:t xml:space="preserve"> all </w:t>
      </w:r>
      <w:r w:rsidR="00166090" w:rsidRPr="00D02448">
        <w:rPr>
          <w:rFonts w:ascii="Arial" w:hAnsi="Arial" w:cs="Arial"/>
        </w:rPr>
        <w:t>applicable</w:t>
      </w:r>
      <w:r w:rsidRPr="00D02448">
        <w:rPr>
          <w:rFonts w:ascii="Arial" w:hAnsi="Arial" w:cs="Arial"/>
        </w:rPr>
        <w:t xml:space="preserve"> regulations, VDOT will inform the local government </w:t>
      </w:r>
      <w:r w:rsidR="00B230DA" w:rsidRPr="00D02448">
        <w:rPr>
          <w:rFonts w:ascii="Arial" w:hAnsi="Arial" w:cs="Arial"/>
        </w:rPr>
        <w:t xml:space="preserve">of the </w:t>
      </w:r>
      <w:r w:rsidR="00EF1A0B" w:rsidRPr="00D02448">
        <w:rPr>
          <w:rFonts w:ascii="Arial" w:hAnsi="Arial" w:cs="Arial"/>
        </w:rPr>
        <w:t>a</w:t>
      </w:r>
      <w:r w:rsidR="00B230DA" w:rsidRPr="00D02448">
        <w:rPr>
          <w:rFonts w:ascii="Arial" w:hAnsi="Arial" w:cs="Arial"/>
        </w:rPr>
        <w:t>gency’s</w:t>
      </w:r>
      <w:r w:rsidR="00E542FD" w:rsidRPr="00D02448">
        <w:rPr>
          <w:rFonts w:ascii="Arial" w:hAnsi="Arial" w:cs="Arial"/>
        </w:rPr>
        <w:t xml:space="preserve"> readiness to accept streets.  The local governing body, in consultation with the </w:t>
      </w:r>
      <w:r w:rsidR="00E25AF6">
        <w:rPr>
          <w:rFonts w:ascii="Arial" w:hAnsi="Arial" w:cs="Arial"/>
        </w:rPr>
        <w:t>D</w:t>
      </w:r>
      <w:r w:rsidR="00E542FD" w:rsidRPr="00D02448">
        <w:rPr>
          <w:rFonts w:ascii="Arial" w:hAnsi="Arial" w:cs="Arial"/>
        </w:rPr>
        <w:t>esignee, will initiate the street’s acceptance into VDOT’s secondary system, provided the following conditions are met:</w:t>
      </w:r>
    </w:p>
    <w:p w14:paraId="6AC21E98" w14:textId="77777777" w:rsidR="003C6611" w:rsidRPr="00D02448" w:rsidRDefault="003C6611" w:rsidP="00B76FC1">
      <w:pPr>
        <w:ind w:left="360"/>
        <w:rPr>
          <w:rFonts w:ascii="Arial" w:hAnsi="Arial" w:cs="Arial"/>
        </w:rPr>
      </w:pPr>
    </w:p>
    <w:p w14:paraId="6AC21E99" w14:textId="77777777" w:rsidR="00682C9E" w:rsidRPr="00D02448" w:rsidRDefault="00E542FD" w:rsidP="00FA4E11">
      <w:pPr>
        <w:numPr>
          <w:ilvl w:val="0"/>
          <w:numId w:val="26"/>
        </w:numPr>
        <w:rPr>
          <w:rFonts w:ascii="Arial" w:hAnsi="Arial" w:cs="Arial"/>
        </w:rPr>
      </w:pPr>
      <w:r w:rsidRPr="00D02448">
        <w:rPr>
          <w:rFonts w:ascii="Arial" w:hAnsi="Arial" w:cs="Arial"/>
        </w:rPr>
        <w:t>The developer has dedicated the necessary public right-of-way to public use</w:t>
      </w:r>
    </w:p>
    <w:p w14:paraId="6AC21E9A" w14:textId="77777777" w:rsidR="001D3A52" w:rsidRPr="00D02448" w:rsidRDefault="00DA14E8" w:rsidP="00FA4E11">
      <w:pPr>
        <w:numPr>
          <w:ilvl w:val="0"/>
          <w:numId w:val="26"/>
        </w:numPr>
        <w:rPr>
          <w:rFonts w:ascii="Arial" w:hAnsi="Arial" w:cs="Arial"/>
        </w:rPr>
      </w:pPr>
      <w:r w:rsidRPr="00D02448">
        <w:rPr>
          <w:rFonts w:ascii="Arial" w:hAnsi="Arial" w:cs="Arial"/>
        </w:rPr>
        <w:t>All streets proposed for acceptance have been constructed to all applicable standards and are consistent with the plats and plans approved by VDOT</w:t>
      </w:r>
    </w:p>
    <w:p w14:paraId="6AC21E9B" w14:textId="77777777" w:rsidR="00DA14E8" w:rsidRPr="00444AD6" w:rsidRDefault="00DA14E8" w:rsidP="00FA4E11">
      <w:pPr>
        <w:numPr>
          <w:ilvl w:val="0"/>
          <w:numId w:val="26"/>
        </w:numPr>
        <w:rPr>
          <w:rFonts w:ascii="Arial" w:hAnsi="Arial" w:cs="Arial"/>
        </w:rPr>
      </w:pPr>
      <w:r w:rsidRPr="00D02448">
        <w:rPr>
          <w:rFonts w:ascii="Arial" w:hAnsi="Arial" w:cs="Arial"/>
        </w:rPr>
        <w:t>Streets meet the required public benefits included within the SSAR</w:t>
      </w:r>
      <w:r w:rsidR="00421042">
        <w:rPr>
          <w:rFonts w:ascii="Arial" w:hAnsi="Arial" w:cs="Arial"/>
        </w:rPr>
        <w:t xml:space="preserve">.  In cases where all of the streets within a planned network addition do not meet the public service minimum requirements, </w:t>
      </w:r>
      <w:r w:rsidR="00F742EB">
        <w:rPr>
          <w:rFonts w:ascii="Arial" w:hAnsi="Arial" w:cs="Arial"/>
        </w:rPr>
        <w:t xml:space="preserve">individual </w:t>
      </w:r>
      <w:r w:rsidR="00421042">
        <w:rPr>
          <w:rFonts w:ascii="Arial" w:hAnsi="Arial" w:cs="Arial"/>
        </w:rPr>
        <w:t xml:space="preserve">street segments may be </w:t>
      </w:r>
      <w:r w:rsidR="00421042" w:rsidRPr="00444AD6">
        <w:rPr>
          <w:rFonts w:ascii="Arial" w:hAnsi="Arial" w:cs="Arial"/>
        </w:rPr>
        <w:t>accepted by VDOT if they meet certain conditions</w:t>
      </w:r>
      <w:r w:rsidR="00F742EB" w:rsidRPr="00444AD6">
        <w:rPr>
          <w:rFonts w:ascii="Arial" w:hAnsi="Arial" w:cs="Arial"/>
        </w:rPr>
        <w:t xml:space="preserve"> (see page </w:t>
      </w:r>
      <w:r w:rsidR="00E86672" w:rsidRPr="00444AD6">
        <w:rPr>
          <w:rFonts w:ascii="Arial" w:hAnsi="Arial" w:cs="Arial"/>
        </w:rPr>
        <w:t>50 of the Guidance Document)</w:t>
      </w:r>
      <w:r w:rsidR="00F742EB" w:rsidRPr="00444AD6">
        <w:rPr>
          <w:rFonts w:ascii="Arial" w:hAnsi="Arial" w:cs="Arial"/>
        </w:rPr>
        <w:t xml:space="preserve"> for a description of these conditions).</w:t>
      </w:r>
    </w:p>
    <w:p w14:paraId="6AC21E9C" w14:textId="77777777" w:rsidR="003C6611" w:rsidRPr="00444AD6" w:rsidRDefault="003C6611" w:rsidP="00FA4E11">
      <w:pPr>
        <w:pStyle w:val="sectbi0"/>
        <w:numPr>
          <w:ilvl w:val="0"/>
          <w:numId w:val="26"/>
        </w:numPr>
        <w:spacing w:before="0" w:after="0" w:line="240" w:lineRule="auto"/>
        <w:jc w:val="left"/>
      </w:pPr>
      <w:r w:rsidRPr="00444AD6">
        <w:t xml:space="preserve">The developer furnishes all required information and data to the District Administrator's Designee and the local government official pertaining to the development's stormwater management system that are pertinent to the locality's, department's, or other entity's Municipal Separate Storm Sewer System (MS4) permit, if applicable. </w:t>
      </w:r>
    </w:p>
    <w:p w14:paraId="6AC21E9D" w14:textId="77777777" w:rsidR="00DA14E8" w:rsidRPr="00444AD6" w:rsidRDefault="00DA14E8" w:rsidP="00FA4E11">
      <w:pPr>
        <w:numPr>
          <w:ilvl w:val="0"/>
          <w:numId w:val="26"/>
        </w:numPr>
        <w:rPr>
          <w:rFonts w:ascii="Arial" w:hAnsi="Arial" w:cs="Arial"/>
        </w:rPr>
      </w:pPr>
      <w:r w:rsidRPr="00444AD6">
        <w:rPr>
          <w:rFonts w:ascii="Arial" w:hAnsi="Arial" w:cs="Arial"/>
        </w:rPr>
        <w:t xml:space="preserve">All streets have been properly maintained </w:t>
      </w:r>
      <w:r w:rsidR="00166090" w:rsidRPr="00444AD6">
        <w:rPr>
          <w:rFonts w:ascii="Arial" w:hAnsi="Arial" w:cs="Arial"/>
        </w:rPr>
        <w:t>since</w:t>
      </w:r>
      <w:r w:rsidRPr="00444AD6">
        <w:rPr>
          <w:rFonts w:ascii="Arial" w:hAnsi="Arial" w:cs="Arial"/>
        </w:rPr>
        <w:t xml:space="preserve"> the completion of construction</w:t>
      </w:r>
    </w:p>
    <w:p w14:paraId="6AC21E9E" w14:textId="77777777" w:rsidR="00DA14E8" w:rsidRPr="00444AD6" w:rsidRDefault="00F83802" w:rsidP="00FA4E11">
      <w:pPr>
        <w:numPr>
          <w:ilvl w:val="0"/>
          <w:numId w:val="26"/>
        </w:numPr>
        <w:rPr>
          <w:rFonts w:ascii="Arial" w:hAnsi="Arial" w:cs="Arial"/>
        </w:rPr>
      </w:pPr>
      <w:r w:rsidRPr="00444AD6">
        <w:rPr>
          <w:rFonts w:ascii="Arial" w:hAnsi="Arial" w:cs="Arial"/>
        </w:rPr>
        <w:t xml:space="preserve">All applicable </w:t>
      </w:r>
      <w:r w:rsidR="00E51CE5" w:rsidRPr="00444AD6">
        <w:rPr>
          <w:rFonts w:ascii="Arial" w:hAnsi="Arial" w:cs="Arial"/>
        </w:rPr>
        <w:t>sureties</w:t>
      </w:r>
      <w:r w:rsidRPr="00444AD6">
        <w:rPr>
          <w:rFonts w:ascii="Arial" w:hAnsi="Arial" w:cs="Arial"/>
        </w:rPr>
        <w:t xml:space="preserve"> and fees have been provided</w:t>
      </w:r>
      <w:r w:rsidR="00CE5B23" w:rsidRPr="00444AD6">
        <w:rPr>
          <w:rFonts w:ascii="Arial" w:hAnsi="Arial" w:cs="Arial"/>
        </w:rPr>
        <w:t xml:space="preserve"> (see </w:t>
      </w:r>
      <w:r w:rsidR="00E86672" w:rsidRPr="00444AD6">
        <w:rPr>
          <w:rFonts w:ascii="Arial" w:hAnsi="Arial" w:cs="Arial"/>
        </w:rPr>
        <w:t>page 84 of the Guidance Document)</w:t>
      </w:r>
      <w:hyperlink w:anchor="AdditionalSurety120" w:history="1"/>
      <w:r w:rsidR="00CE5B23" w:rsidRPr="00444AD6">
        <w:rPr>
          <w:rFonts w:ascii="Arial" w:hAnsi="Arial" w:cs="Arial"/>
        </w:rPr>
        <w:t xml:space="preserve"> for a description of </w:t>
      </w:r>
      <w:r w:rsidR="004435EE" w:rsidRPr="00444AD6">
        <w:rPr>
          <w:rFonts w:ascii="Arial" w:hAnsi="Arial" w:cs="Arial"/>
        </w:rPr>
        <w:t>sureties and fees</w:t>
      </w:r>
      <w:r w:rsidR="00CE5B23" w:rsidRPr="00444AD6">
        <w:rPr>
          <w:rFonts w:ascii="Arial" w:hAnsi="Arial" w:cs="Arial"/>
        </w:rPr>
        <w:t>)</w:t>
      </w:r>
    </w:p>
    <w:p w14:paraId="6AC21E9F" w14:textId="77777777" w:rsidR="00F83802" w:rsidRPr="00D02448" w:rsidRDefault="00C30262" w:rsidP="00FA4E11">
      <w:pPr>
        <w:numPr>
          <w:ilvl w:val="0"/>
          <w:numId w:val="26"/>
        </w:numPr>
        <w:rPr>
          <w:rFonts w:ascii="Arial" w:hAnsi="Arial" w:cs="Arial"/>
        </w:rPr>
      </w:pPr>
      <w:r w:rsidRPr="00D02448">
        <w:rPr>
          <w:rFonts w:ascii="Arial" w:hAnsi="Arial" w:cs="Arial"/>
        </w:rPr>
        <w:t xml:space="preserve">The local governing body </w:t>
      </w:r>
      <w:r w:rsidR="002F5377">
        <w:rPr>
          <w:rFonts w:ascii="Arial" w:hAnsi="Arial" w:cs="Arial"/>
        </w:rPr>
        <w:t>or other responsible parties have</w:t>
      </w:r>
      <w:r w:rsidRPr="00D02448">
        <w:rPr>
          <w:rFonts w:ascii="Arial" w:hAnsi="Arial" w:cs="Arial"/>
        </w:rPr>
        <w:t xml:space="preserve"> executed all agreements required by the SSAR or unless waived by the Director of </w:t>
      </w:r>
      <w:r w:rsidR="00465020" w:rsidRPr="00D02448">
        <w:rPr>
          <w:rFonts w:ascii="Arial" w:hAnsi="Arial" w:cs="Arial"/>
        </w:rPr>
        <w:t>VDOT’s</w:t>
      </w:r>
      <w:r w:rsidRPr="00D02448">
        <w:rPr>
          <w:rFonts w:ascii="Arial" w:hAnsi="Arial" w:cs="Arial"/>
        </w:rPr>
        <w:t xml:space="preserve"> Maintenance Division</w:t>
      </w:r>
    </w:p>
    <w:p w14:paraId="6AC21EA0" w14:textId="77777777" w:rsidR="00C30262" w:rsidRPr="00D02448" w:rsidRDefault="00C30262" w:rsidP="00FA4E11">
      <w:pPr>
        <w:numPr>
          <w:ilvl w:val="0"/>
          <w:numId w:val="26"/>
        </w:numPr>
        <w:rPr>
          <w:rFonts w:ascii="Arial" w:hAnsi="Arial" w:cs="Arial"/>
        </w:rPr>
      </w:pPr>
      <w:r w:rsidRPr="00D02448">
        <w:rPr>
          <w:rFonts w:ascii="Arial" w:hAnsi="Arial" w:cs="Arial"/>
        </w:rPr>
        <w:t>Through a properly written and administered resolution, the local governing body requests VDOT to accept the street(s) into the secondary street ne</w:t>
      </w:r>
      <w:r w:rsidR="0022681F" w:rsidRPr="00D02448">
        <w:rPr>
          <w:rFonts w:ascii="Arial" w:hAnsi="Arial" w:cs="Arial"/>
        </w:rPr>
        <w:t xml:space="preserve">twork.  This resolution will include the governing body’s </w:t>
      </w:r>
      <w:r w:rsidR="00BC5C8A" w:rsidRPr="00D02448">
        <w:rPr>
          <w:rFonts w:ascii="Arial" w:hAnsi="Arial" w:cs="Arial"/>
        </w:rPr>
        <w:t>guarantee</w:t>
      </w:r>
      <w:r w:rsidR="0022681F" w:rsidRPr="00D02448">
        <w:rPr>
          <w:rFonts w:ascii="Arial" w:hAnsi="Arial" w:cs="Arial"/>
        </w:rPr>
        <w:t xml:space="preserve"> that all appropriate rights-of-way have been dedicated, including all necessary easements for fills, drainage, and sight distance.</w:t>
      </w:r>
    </w:p>
    <w:p w14:paraId="6AC21EA1" w14:textId="77777777" w:rsidR="0067152E" w:rsidRPr="00D02448" w:rsidRDefault="0067152E" w:rsidP="00B76FC1">
      <w:pPr>
        <w:ind w:left="360"/>
        <w:rPr>
          <w:rFonts w:ascii="Arial" w:hAnsi="Arial" w:cs="Arial"/>
        </w:rPr>
      </w:pPr>
    </w:p>
    <w:p w14:paraId="6AC21EA2" w14:textId="77777777" w:rsidR="001E765D" w:rsidRPr="00D02448" w:rsidRDefault="00CC26E3" w:rsidP="00B76FC1">
      <w:pPr>
        <w:ind w:left="360"/>
        <w:rPr>
          <w:rFonts w:ascii="Arial" w:hAnsi="Arial" w:cs="Arial"/>
        </w:rPr>
      </w:pPr>
      <w:r w:rsidRPr="00D02448">
        <w:rPr>
          <w:rFonts w:ascii="Arial" w:hAnsi="Arial" w:cs="Arial"/>
        </w:rPr>
        <w:t>Following the completion of the above process</w:t>
      </w:r>
      <w:r w:rsidR="00B20619" w:rsidRPr="00D02448">
        <w:rPr>
          <w:rFonts w:ascii="Arial" w:hAnsi="Arial" w:cs="Arial"/>
        </w:rPr>
        <w:t xml:space="preserve"> and all applicable SSAR requirements</w:t>
      </w:r>
      <w:r w:rsidRPr="00D02448">
        <w:rPr>
          <w:rFonts w:ascii="Arial" w:hAnsi="Arial" w:cs="Arial"/>
        </w:rPr>
        <w:t>, VDOT will notify the local governing body that the agency has accepted the street o</w:t>
      </w:r>
      <w:r w:rsidR="00B20619" w:rsidRPr="00D02448">
        <w:rPr>
          <w:rFonts w:ascii="Arial" w:hAnsi="Arial" w:cs="Arial"/>
        </w:rPr>
        <w:t>r</w:t>
      </w:r>
      <w:r w:rsidRPr="00D02448">
        <w:rPr>
          <w:rFonts w:ascii="Arial" w:hAnsi="Arial" w:cs="Arial"/>
        </w:rPr>
        <w:t xml:space="preserve"> network addition and </w:t>
      </w:r>
      <w:r w:rsidR="00B20619" w:rsidRPr="00D02448">
        <w:rPr>
          <w:rFonts w:ascii="Arial" w:hAnsi="Arial" w:cs="Arial"/>
        </w:rPr>
        <w:t>its</w:t>
      </w:r>
      <w:r w:rsidRPr="00D02448">
        <w:rPr>
          <w:rFonts w:ascii="Arial" w:hAnsi="Arial" w:cs="Arial"/>
        </w:rPr>
        <w:t xml:space="preserve"> related effective date.  This notification will also inform the </w:t>
      </w:r>
      <w:r w:rsidR="00E25AF6">
        <w:rPr>
          <w:rFonts w:ascii="Arial" w:hAnsi="Arial" w:cs="Arial"/>
        </w:rPr>
        <w:t>D</w:t>
      </w:r>
      <w:r w:rsidRPr="00D02448">
        <w:rPr>
          <w:rFonts w:ascii="Arial" w:hAnsi="Arial" w:cs="Arial"/>
        </w:rPr>
        <w:t>esignee that VDOT will now be responsible for maintenance of the street</w:t>
      </w:r>
      <w:r w:rsidR="00B20619" w:rsidRPr="00D02448">
        <w:rPr>
          <w:rFonts w:ascii="Arial" w:hAnsi="Arial" w:cs="Arial"/>
        </w:rPr>
        <w:t xml:space="preserve"> or network addition.</w:t>
      </w:r>
      <w:r w:rsidR="00421042">
        <w:rPr>
          <w:rFonts w:ascii="Arial" w:hAnsi="Arial" w:cs="Arial"/>
        </w:rPr>
        <w:t xml:space="preserve">  </w:t>
      </w:r>
      <w:r w:rsidR="001E765D" w:rsidRPr="00D02448">
        <w:rPr>
          <w:rFonts w:ascii="Arial" w:hAnsi="Arial" w:cs="Arial"/>
        </w:rPr>
        <w:t xml:space="preserve">The chart </w:t>
      </w:r>
      <w:r w:rsidR="00B20619" w:rsidRPr="00D02448">
        <w:rPr>
          <w:rFonts w:ascii="Arial" w:hAnsi="Arial" w:cs="Arial"/>
        </w:rPr>
        <w:t xml:space="preserve">on the following page </w:t>
      </w:r>
      <w:r w:rsidR="001E765D" w:rsidRPr="00D02448">
        <w:rPr>
          <w:rFonts w:ascii="Arial" w:hAnsi="Arial" w:cs="Arial"/>
        </w:rPr>
        <w:t>outline</w:t>
      </w:r>
      <w:r w:rsidR="00B20619" w:rsidRPr="00D02448">
        <w:rPr>
          <w:rFonts w:ascii="Arial" w:hAnsi="Arial" w:cs="Arial"/>
        </w:rPr>
        <w:t>s the street acceptance process.</w:t>
      </w:r>
    </w:p>
    <w:p w14:paraId="6AC21EA3" w14:textId="77777777" w:rsidR="001E765D" w:rsidRPr="00D02448" w:rsidRDefault="001E765D" w:rsidP="0067152E">
      <w:pPr>
        <w:ind w:left="360"/>
        <w:rPr>
          <w:rFonts w:ascii="Arial" w:hAnsi="Arial" w:cs="Arial"/>
        </w:rPr>
      </w:pPr>
    </w:p>
    <w:p w14:paraId="6AC21EA4" w14:textId="77777777" w:rsidR="001E765D" w:rsidRPr="00D02448" w:rsidRDefault="001E765D" w:rsidP="006C0C79">
      <w:pPr>
        <w:ind w:left="360"/>
        <w:jc w:val="center"/>
        <w:rPr>
          <w:rFonts w:ascii="Arial" w:hAnsi="Arial" w:cs="Arial"/>
        </w:rPr>
      </w:pPr>
    </w:p>
    <w:p w14:paraId="6AC21EA5" w14:textId="77777777" w:rsidR="00697FBF" w:rsidRDefault="00CF3085">
      <w:pPr>
        <w:rPr>
          <w:rFonts w:ascii="Arial" w:hAnsi="Arial" w:cs="Arial"/>
          <w:b/>
        </w:rPr>
      </w:pPr>
      <w:r>
        <w:rPr>
          <w:rFonts w:ascii="Arial" w:hAnsi="Arial" w:cs="Arial"/>
          <w:b/>
        </w:rPr>
        <w:br w:type="page"/>
      </w:r>
    </w:p>
    <w:p w14:paraId="6AC21EA6" w14:textId="77777777" w:rsidR="00CF3085" w:rsidRDefault="00CF3085" w:rsidP="00CF3085">
      <w:pPr>
        <w:rPr>
          <w:rFonts w:ascii="Arial" w:hAnsi="Arial" w:cs="Arial"/>
          <w:b/>
        </w:rPr>
      </w:pPr>
    </w:p>
    <w:p w14:paraId="6AC21EA7" w14:textId="77777777" w:rsidR="00CF3085" w:rsidRDefault="00CF3085" w:rsidP="00CF3085">
      <w:pPr>
        <w:rPr>
          <w:rFonts w:ascii="Arial" w:hAnsi="Arial" w:cs="Arial"/>
          <w:b/>
        </w:rPr>
      </w:pPr>
      <w:r w:rsidRPr="00CF3085">
        <w:rPr>
          <w:rFonts w:ascii="Arial" w:hAnsi="Arial" w:cs="Arial"/>
          <w:b/>
        </w:rPr>
        <w:t>SSAR Review and Approval Processes</w:t>
      </w:r>
      <w:r w:rsidR="00C821A8">
        <w:rPr>
          <w:rFonts w:ascii="Arial" w:hAnsi="Arial" w:cs="Arial"/>
          <w:b/>
        </w:rPr>
        <w:t xml:space="preserve"> (continued)</w:t>
      </w:r>
    </w:p>
    <w:p w14:paraId="6AC21EA8" w14:textId="77777777" w:rsidR="00CF3085" w:rsidRDefault="00CF3085" w:rsidP="002D585A">
      <w:pPr>
        <w:jc w:val="center"/>
        <w:rPr>
          <w:rFonts w:ascii="Arial" w:hAnsi="Arial" w:cs="Arial"/>
          <w:b/>
        </w:rPr>
      </w:pPr>
    </w:p>
    <w:p w14:paraId="6AC21EA9" w14:textId="77777777" w:rsidR="00B20619" w:rsidRDefault="00B20619" w:rsidP="002D585A">
      <w:pPr>
        <w:jc w:val="center"/>
        <w:rPr>
          <w:rFonts w:ascii="Arial" w:hAnsi="Arial" w:cs="Arial"/>
          <w:b/>
        </w:rPr>
      </w:pPr>
      <w:r w:rsidRPr="002D585A">
        <w:rPr>
          <w:rFonts w:ascii="Arial" w:hAnsi="Arial" w:cs="Arial"/>
          <w:b/>
        </w:rPr>
        <w:t>Street Acceptance Process</w:t>
      </w:r>
    </w:p>
    <w:p w14:paraId="6AC21EAA" w14:textId="77777777" w:rsidR="000B44C0" w:rsidRPr="002D585A" w:rsidRDefault="000B44C0" w:rsidP="002D585A">
      <w:pPr>
        <w:jc w:val="center"/>
        <w:rPr>
          <w:rFonts w:ascii="Arial" w:hAnsi="Arial" w:cs="Arial"/>
          <w:b/>
        </w:rPr>
      </w:pPr>
    </w:p>
    <w:p w14:paraId="6AC21EAB" w14:textId="77777777" w:rsidR="005474FC" w:rsidRPr="00D02448" w:rsidRDefault="005474FC" w:rsidP="005474FC">
      <w:pPr>
        <w:rPr>
          <w:rFonts w:ascii="Arial" w:hAnsi="Arial" w:cs="Arial"/>
          <w:u w:val="single"/>
        </w:rPr>
      </w:pPr>
    </w:p>
    <w:p w14:paraId="6AC21EAC" w14:textId="77777777" w:rsidR="00991F30" w:rsidRPr="00D02448" w:rsidRDefault="00667B3F" w:rsidP="000B44C0">
      <w:pPr>
        <w:jc w:val="center"/>
        <w:rPr>
          <w:rFonts w:ascii="Arial" w:hAnsi="Arial" w:cs="Arial"/>
        </w:rPr>
      </w:pPr>
      <w:r>
        <w:object w:dxaOrig="11035" w:dyaOrig="13260" w14:anchorId="6AC2231A">
          <v:shape id="_x0000_i1029" type="#_x0000_t75" style="width:463.5pt;height:545pt" o:ole="">
            <v:imagedata r:id="rId42" o:title=""/>
          </v:shape>
          <o:OLEObject Type="Embed" ProgID="Visio.Drawing.11" ShapeID="_x0000_i1029" DrawAspect="Content" ObjectID="_1618923238" r:id="rId43"/>
        </w:object>
      </w:r>
    </w:p>
    <w:p w14:paraId="6AC21EAD" w14:textId="77777777" w:rsidR="001E765D" w:rsidRPr="00D02448" w:rsidRDefault="001E765D" w:rsidP="005474FC">
      <w:pPr>
        <w:jc w:val="center"/>
        <w:rPr>
          <w:rFonts w:ascii="Arial" w:hAnsi="Arial" w:cs="Arial"/>
        </w:rPr>
      </w:pPr>
    </w:p>
    <w:p w14:paraId="6AC21EAE" w14:textId="77777777" w:rsidR="00682C9E" w:rsidRPr="00D02448" w:rsidRDefault="00682C9E" w:rsidP="00682C9E">
      <w:pPr>
        <w:ind w:left="360"/>
        <w:rPr>
          <w:rFonts w:ascii="Arial" w:hAnsi="Arial" w:cs="Arial"/>
        </w:rPr>
      </w:pPr>
    </w:p>
    <w:p w14:paraId="6AC21EAF" w14:textId="77777777" w:rsidR="00546356" w:rsidRDefault="00546356" w:rsidP="00546356">
      <w:r>
        <w:rPr>
          <w:rFonts w:ascii="Arial" w:hAnsi="Arial" w:cs="Arial"/>
        </w:rPr>
        <w:br w:type="page"/>
      </w:r>
      <w:r w:rsidR="003A7F2E">
        <w:rPr>
          <w:noProof/>
          <w:szCs w:val="20"/>
        </w:rPr>
        <mc:AlternateContent>
          <mc:Choice Requires="wps">
            <w:drawing>
              <wp:anchor distT="0" distB="0" distL="114300" distR="114300" simplePos="0" relativeHeight="251653120" behindDoc="0" locked="1" layoutInCell="1" allowOverlap="1" wp14:anchorId="6AC2231B" wp14:editId="6AC2231C">
                <wp:simplePos x="0" y="0"/>
                <wp:positionH relativeFrom="column">
                  <wp:posOffset>3086100</wp:posOffset>
                </wp:positionH>
                <wp:positionV relativeFrom="page">
                  <wp:posOffset>4594860</wp:posOffset>
                </wp:positionV>
                <wp:extent cx="3366135" cy="1353185"/>
                <wp:effectExtent l="0" t="3810" r="0" b="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71" w14:textId="77777777" w:rsidR="00541B4E" w:rsidRDefault="00541B4E" w:rsidP="00546356">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72" w14:textId="77777777" w:rsidR="00541B4E" w:rsidRDefault="00541B4E" w:rsidP="00546356">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73" w14:textId="77777777" w:rsidR="0005251F" w:rsidRPr="0005251F" w:rsidRDefault="0005251F" w:rsidP="00546356">
                            <w:pPr>
                              <w:autoSpaceDE w:val="0"/>
                              <w:autoSpaceDN w:val="0"/>
                              <w:adjustRightInd w:val="0"/>
                              <w:rPr>
                                <w:rFonts w:ascii="Helvetica-Bold" w:hAnsi="Helvetica-Bold" w:cs="Helvetica-Bold"/>
                                <w:b/>
                                <w:bCs/>
                                <w:sz w:val="16"/>
                                <w:szCs w:val="16"/>
                              </w:rPr>
                            </w:pPr>
                          </w:p>
                          <w:p w14:paraId="6AC22374" w14:textId="77777777" w:rsidR="00541B4E" w:rsidRPr="0005251F" w:rsidRDefault="00541B4E" w:rsidP="00546356">
                            <w:pPr>
                              <w:rPr>
                                <w:rFonts w:ascii="Arial" w:hAnsi="Arial"/>
                                <w:b/>
                                <w:sz w:val="36"/>
                                <w:szCs w:val="36"/>
                              </w:rPr>
                            </w:pPr>
                            <w:r w:rsidRPr="0005251F">
                              <w:rPr>
                                <w:rFonts w:ascii="Arial" w:hAnsi="Arial"/>
                                <w:b/>
                                <w:sz w:val="36"/>
                                <w:szCs w:val="36"/>
                              </w:rPr>
                              <w:t>Phased Development of Streets</w:t>
                            </w:r>
                          </w:p>
                          <w:p w14:paraId="6AC22375" w14:textId="77777777" w:rsidR="00541B4E" w:rsidRPr="00984F84" w:rsidRDefault="00541B4E" w:rsidP="00546356">
                            <w:pPr>
                              <w:spacing w:line="360" w:lineRule="auto"/>
                              <w:rPr>
                                <w:rFonts w:ascii="Arial" w:hAnsi="Arial"/>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1B" id="Text Box 35" o:spid="_x0000_s1035" type="#_x0000_t202" style="position:absolute;margin-left:243pt;margin-top:361.8pt;width:265.05pt;height:10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Dq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" filled="f" stroked="f">
                <v:textbox inset="0,0,0,0">
                  <w:txbxContent>
                    <w:p w14:paraId="6AC22371" w14:textId="77777777" w:rsidR="00541B4E" w:rsidRDefault="00541B4E" w:rsidP="00546356">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72" w14:textId="77777777" w:rsidR="00541B4E" w:rsidRDefault="00541B4E" w:rsidP="00546356">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73" w14:textId="77777777" w:rsidR="0005251F" w:rsidRPr="0005251F" w:rsidRDefault="0005251F" w:rsidP="00546356">
                      <w:pPr>
                        <w:autoSpaceDE w:val="0"/>
                        <w:autoSpaceDN w:val="0"/>
                        <w:adjustRightInd w:val="0"/>
                        <w:rPr>
                          <w:rFonts w:ascii="Helvetica-Bold" w:hAnsi="Helvetica-Bold" w:cs="Helvetica-Bold"/>
                          <w:b/>
                          <w:bCs/>
                          <w:sz w:val="16"/>
                          <w:szCs w:val="16"/>
                        </w:rPr>
                      </w:pPr>
                    </w:p>
                    <w:p w14:paraId="6AC22374" w14:textId="77777777" w:rsidR="00541B4E" w:rsidRPr="0005251F" w:rsidRDefault="00541B4E" w:rsidP="00546356">
                      <w:pPr>
                        <w:rPr>
                          <w:rFonts w:ascii="Arial" w:hAnsi="Arial"/>
                          <w:b/>
                          <w:sz w:val="36"/>
                          <w:szCs w:val="36"/>
                        </w:rPr>
                      </w:pPr>
                      <w:r w:rsidRPr="0005251F">
                        <w:rPr>
                          <w:rFonts w:ascii="Arial" w:hAnsi="Arial"/>
                          <w:b/>
                          <w:sz w:val="36"/>
                          <w:szCs w:val="36"/>
                        </w:rPr>
                        <w:t>Phased Development of Streets</w:t>
                      </w:r>
                    </w:p>
                    <w:p w14:paraId="6AC22375" w14:textId="77777777" w:rsidR="00541B4E" w:rsidRPr="00984F84" w:rsidRDefault="00541B4E" w:rsidP="00546356">
                      <w:pPr>
                        <w:spacing w:line="360" w:lineRule="auto"/>
                        <w:rPr>
                          <w:rFonts w:ascii="Arial" w:hAnsi="Arial"/>
                          <w:sz w:val="40"/>
                        </w:rPr>
                      </w:pPr>
                    </w:p>
                  </w:txbxContent>
                </v:textbox>
                <w10:wrap anchory="page"/>
                <w10:anchorlock/>
              </v:shape>
            </w:pict>
          </mc:Fallback>
        </mc:AlternateContent>
      </w:r>
      <w:r w:rsidR="003A7F2E">
        <w:rPr>
          <w:noProof/>
          <w:szCs w:val="20"/>
        </w:rPr>
        <w:drawing>
          <wp:anchor distT="0" distB="0" distL="114300" distR="114300" simplePos="0" relativeHeight="251654144" behindDoc="1" locked="1" layoutInCell="1" allowOverlap="1" wp14:anchorId="6AC2231D" wp14:editId="6AC2231E">
            <wp:simplePos x="0" y="0"/>
            <wp:positionH relativeFrom="page">
              <wp:align>center</wp:align>
            </wp:positionH>
            <wp:positionV relativeFrom="page">
              <wp:posOffset>0</wp:posOffset>
            </wp:positionV>
            <wp:extent cx="7785100" cy="10058400"/>
            <wp:effectExtent l="0" t="0" r="6350" b="0"/>
            <wp:wrapNone/>
            <wp:docPr id="36" name="Picture 36"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EB0" w14:textId="77777777" w:rsidR="00682C9E" w:rsidRPr="00D02448" w:rsidRDefault="00682C9E" w:rsidP="00682C9E">
      <w:pPr>
        <w:ind w:left="360"/>
        <w:rPr>
          <w:rFonts w:ascii="Arial" w:hAnsi="Arial" w:cs="Arial"/>
        </w:rPr>
      </w:pPr>
    </w:p>
    <w:p w14:paraId="6AC21EB1" w14:textId="77777777" w:rsidR="00384A35" w:rsidRDefault="00384A35" w:rsidP="0083368F">
      <w:pPr>
        <w:rPr>
          <w:rFonts w:ascii="Arial" w:hAnsi="Arial" w:cs="Arial"/>
          <w:b/>
          <w:color w:val="0000FF"/>
        </w:rPr>
      </w:pPr>
      <w:bookmarkStart w:id="51" w:name="PhasedDev73"/>
    </w:p>
    <w:p w14:paraId="6AC21EB2" w14:textId="77777777" w:rsidR="005F6A5D" w:rsidRDefault="005F6A5D" w:rsidP="0083368F">
      <w:pPr>
        <w:rPr>
          <w:rFonts w:ascii="Arial" w:hAnsi="Arial" w:cs="Arial"/>
          <w:b/>
          <w:color w:val="0000FF"/>
        </w:rPr>
      </w:pPr>
    </w:p>
    <w:p w14:paraId="6AC21EB3" w14:textId="77777777" w:rsidR="0073719A" w:rsidRPr="00D02448" w:rsidRDefault="0005251F" w:rsidP="0083368F">
      <w:pPr>
        <w:rPr>
          <w:rFonts w:ascii="Arial" w:hAnsi="Arial" w:cs="Arial"/>
          <w:b/>
          <w:u w:val="single"/>
        </w:rPr>
      </w:pPr>
      <w:r>
        <w:rPr>
          <w:rFonts w:ascii="Arial" w:hAnsi="Arial" w:cs="Arial"/>
          <w:b/>
          <w:color w:val="0000FF"/>
        </w:rPr>
        <w:t>6</w:t>
      </w:r>
      <w:r w:rsidR="00D6762C" w:rsidRPr="00845920">
        <w:rPr>
          <w:rFonts w:ascii="Arial" w:hAnsi="Arial" w:cs="Arial"/>
          <w:b/>
          <w:color w:val="0000FF"/>
        </w:rPr>
        <w:t xml:space="preserve">)  </w:t>
      </w:r>
      <w:bookmarkStart w:id="52" w:name="PhasedDev"/>
      <w:r w:rsidR="001A44BD" w:rsidRPr="00845920">
        <w:rPr>
          <w:rFonts w:ascii="Arial" w:hAnsi="Arial" w:cs="Arial"/>
          <w:b/>
          <w:color w:val="0000FF"/>
        </w:rPr>
        <w:t>Phased Development of Streets</w:t>
      </w:r>
      <w:r w:rsidR="002400C3" w:rsidRPr="00845920">
        <w:rPr>
          <w:rFonts w:ascii="Arial" w:hAnsi="Arial" w:cs="Arial"/>
          <w:b/>
        </w:rPr>
        <w:t xml:space="preserve"> </w:t>
      </w:r>
      <w:bookmarkEnd w:id="51"/>
      <w:bookmarkEnd w:id="52"/>
      <w:r w:rsidR="002400C3" w:rsidRPr="00845920">
        <w:rPr>
          <w:rFonts w:ascii="Arial" w:hAnsi="Arial" w:cs="Arial"/>
        </w:rPr>
        <w:t>(</w:t>
      </w:r>
      <w:r w:rsidR="00F911CC" w:rsidRPr="00444AD6">
        <w:rPr>
          <w:rFonts w:ascii="Arial" w:hAnsi="Arial" w:cs="Arial"/>
        </w:rPr>
        <w:t>P</w:t>
      </w:r>
      <w:r w:rsidR="002400C3" w:rsidRPr="00444AD6">
        <w:rPr>
          <w:rFonts w:ascii="Arial" w:hAnsi="Arial" w:cs="Arial"/>
        </w:rPr>
        <w:t xml:space="preserve">age </w:t>
      </w:r>
      <w:r w:rsidR="00E86672" w:rsidRPr="00444AD6">
        <w:rPr>
          <w:rFonts w:ascii="Arial" w:hAnsi="Arial" w:cs="Arial"/>
        </w:rPr>
        <w:t>24</w:t>
      </w:r>
      <w:r w:rsidR="00F911CC" w:rsidRPr="00444AD6">
        <w:rPr>
          <w:rFonts w:ascii="Arial" w:hAnsi="Arial" w:cs="Arial"/>
        </w:rPr>
        <w:t xml:space="preserve"> and</w:t>
      </w:r>
      <w:r w:rsidR="00F911CC" w:rsidRPr="00845920">
        <w:rPr>
          <w:rFonts w:ascii="Arial" w:hAnsi="Arial" w:cs="Arial"/>
        </w:rPr>
        <w:t xml:space="preserve"> section 30-92-80</w:t>
      </w:r>
      <w:r w:rsidR="0083368F" w:rsidRPr="00845920">
        <w:rPr>
          <w:rFonts w:ascii="Arial" w:hAnsi="Arial" w:cs="Arial"/>
        </w:rPr>
        <w:t xml:space="preserve"> within the</w:t>
      </w:r>
      <w:r w:rsidR="0083368F" w:rsidRPr="00D02448">
        <w:rPr>
          <w:rFonts w:ascii="Arial" w:hAnsi="Arial" w:cs="Arial"/>
        </w:rPr>
        <w:t xml:space="preserve"> SSAR)</w:t>
      </w:r>
      <w:r w:rsidR="002400C3" w:rsidRPr="00D02448">
        <w:rPr>
          <w:rFonts w:ascii="Arial" w:hAnsi="Arial" w:cs="Arial"/>
        </w:rPr>
        <w:t>)</w:t>
      </w:r>
    </w:p>
    <w:p w14:paraId="6AC21EB4" w14:textId="77777777" w:rsidR="00BC3B4F" w:rsidRPr="00D02448" w:rsidRDefault="00BC3B4F" w:rsidP="00BC3B4F">
      <w:pPr>
        <w:rPr>
          <w:rFonts w:ascii="Arial" w:hAnsi="Arial" w:cs="Arial"/>
          <w:b/>
          <w:u w:val="single"/>
        </w:rPr>
      </w:pPr>
    </w:p>
    <w:p w14:paraId="6AC21EB5" w14:textId="77777777" w:rsidR="00535F6C" w:rsidRPr="00D02448" w:rsidRDefault="009A4EC2" w:rsidP="00535F6C">
      <w:pPr>
        <w:rPr>
          <w:rFonts w:ascii="Arial" w:hAnsi="Arial" w:cs="Arial"/>
        </w:rPr>
      </w:pPr>
      <w:r w:rsidRPr="00D02448">
        <w:rPr>
          <w:rFonts w:ascii="Arial" w:hAnsi="Arial" w:cs="Arial"/>
        </w:rPr>
        <w:t>The term “phased development” (of a street), sometimes call</w:t>
      </w:r>
      <w:r w:rsidR="00E10B07" w:rsidRPr="00D02448">
        <w:rPr>
          <w:rFonts w:ascii="Arial" w:hAnsi="Arial" w:cs="Arial"/>
        </w:rPr>
        <w:t>ed</w:t>
      </w:r>
      <w:r w:rsidRPr="00D02448">
        <w:rPr>
          <w:rFonts w:ascii="Arial" w:hAnsi="Arial" w:cs="Arial"/>
        </w:rPr>
        <w:t xml:space="preserve"> “half-section construction,” relates to the construction of the </w:t>
      </w:r>
      <w:r w:rsidR="00465020" w:rsidRPr="00D02448">
        <w:rPr>
          <w:rFonts w:ascii="Arial" w:hAnsi="Arial" w:cs="Arial"/>
        </w:rPr>
        <w:t xml:space="preserve">overall </w:t>
      </w:r>
      <w:r w:rsidRPr="00D02448">
        <w:rPr>
          <w:rFonts w:ascii="Arial" w:hAnsi="Arial" w:cs="Arial"/>
        </w:rPr>
        <w:t xml:space="preserve">street width, accomplished by an initial construction phase and a future widening construction phase, </w:t>
      </w:r>
      <w:r w:rsidR="00465020" w:rsidRPr="00D02448">
        <w:rPr>
          <w:rFonts w:ascii="Arial" w:hAnsi="Arial" w:cs="Arial"/>
        </w:rPr>
        <w:t>rather than</w:t>
      </w:r>
      <w:r w:rsidRPr="00D02448">
        <w:rPr>
          <w:rFonts w:ascii="Arial" w:hAnsi="Arial" w:cs="Arial"/>
        </w:rPr>
        <w:t xml:space="preserve"> the lengthening of a street via subsequent periods (phases) of construction, sometimes confused with the development of a subdivision through distinct build out or development phases. Only streets having a minimum of four or more through-traffic lanes are eligible for “phased development of streets.”</w:t>
      </w:r>
      <w:r w:rsidR="00535F6C">
        <w:rPr>
          <w:rFonts w:ascii="Arial" w:hAnsi="Arial" w:cs="Arial"/>
        </w:rPr>
        <w:t xml:space="preserve">  T</w:t>
      </w:r>
      <w:r w:rsidR="00535F6C" w:rsidRPr="00D02448">
        <w:rPr>
          <w:rFonts w:ascii="Arial" w:hAnsi="Arial" w:cs="Arial"/>
        </w:rPr>
        <w:t>he first lanes may be accepted for VDOT maintenance following initial construction (see details below for how many lanes may be accepted initially for maintenance).  The acceptance of these first lanes must be requested by the local governing body.</w:t>
      </w:r>
    </w:p>
    <w:p w14:paraId="6AC21EB6" w14:textId="77777777" w:rsidR="009A4EC2" w:rsidRPr="00D02448" w:rsidRDefault="009A4EC2" w:rsidP="00CF5B64">
      <w:pPr>
        <w:rPr>
          <w:rFonts w:ascii="Arial" w:hAnsi="Arial" w:cs="Arial"/>
        </w:rPr>
      </w:pPr>
    </w:p>
    <w:p w14:paraId="6AC21EB7" w14:textId="77777777" w:rsidR="009A4EC2" w:rsidRPr="00D02448" w:rsidRDefault="009A4EC2" w:rsidP="00CF5B64">
      <w:pPr>
        <w:rPr>
          <w:rFonts w:ascii="Arial" w:hAnsi="Arial" w:cs="Arial"/>
        </w:rPr>
      </w:pPr>
      <w:r w:rsidRPr="00D02448">
        <w:rPr>
          <w:rFonts w:ascii="Arial" w:hAnsi="Arial" w:cs="Arial"/>
        </w:rPr>
        <w:t>Phased development allows an initial phase of construction (i.e. lanes 1 and 2 of a 4-lane ultimate cross section) to be completed as a two-way traffic facility that is accepted by VDOT for maintenance prior to the complete construction</w:t>
      </w:r>
      <w:r w:rsidR="008323B0">
        <w:rPr>
          <w:rFonts w:ascii="Arial" w:hAnsi="Arial" w:cs="Arial"/>
        </w:rPr>
        <w:t xml:space="preserve"> of the ultimate cross section</w:t>
      </w:r>
      <w:r w:rsidR="00EA4A29" w:rsidRPr="00D02448">
        <w:rPr>
          <w:rFonts w:ascii="Arial" w:hAnsi="Arial" w:cs="Arial"/>
        </w:rPr>
        <w:t>.  T</w:t>
      </w:r>
      <w:r w:rsidRPr="00D02448">
        <w:rPr>
          <w:rFonts w:ascii="Arial" w:hAnsi="Arial" w:cs="Arial"/>
        </w:rPr>
        <w:t xml:space="preserve">he final or ultimate width </w:t>
      </w:r>
      <w:r w:rsidR="00EA4A29" w:rsidRPr="00D02448">
        <w:rPr>
          <w:rFonts w:ascii="Arial" w:hAnsi="Arial" w:cs="Arial"/>
        </w:rPr>
        <w:t xml:space="preserve">(lanes) </w:t>
      </w:r>
      <w:r w:rsidRPr="00D02448">
        <w:rPr>
          <w:rFonts w:ascii="Arial" w:hAnsi="Arial" w:cs="Arial"/>
        </w:rPr>
        <w:t xml:space="preserve">required to serve </w:t>
      </w:r>
      <w:r w:rsidR="00EA4A29" w:rsidRPr="00D02448">
        <w:rPr>
          <w:rFonts w:ascii="Arial" w:hAnsi="Arial" w:cs="Arial"/>
        </w:rPr>
        <w:t xml:space="preserve">the </w:t>
      </w:r>
      <w:r w:rsidRPr="00D02448">
        <w:rPr>
          <w:rFonts w:ascii="Arial" w:hAnsi="Arial" w:cs="Arial"/>
        </w:rPr>
        <w:t xml:space="preserve">greater </w:t>
      </w:r>
      <w:r w:rsidR="00EA4A29" w:rsidRPr="00D02448">
        <w:rPr>
          <w:rFonts w:ascii="Arial" w:hAnsi="Arial" w:cs="Arial"/>
        </w:rPr>
        <w:t xml:space="preserve">traffic </w:t>
      </w:r>
      <w:r w:rsidRPr="00D02448">
        <w:rPr>
          <w:rFonts w:ascii="Arial" w:hAnsi="Arial" w:cs="Arial"/>
        </w:rPr>
        <w:t>volume</w:t>
      </w:r>
      <w:r w:rsidR="00EA4A29" w:rsidRPr="00D02448">
        <w:rPr>
          <w:rFonts w:ascii="Arial" w:hAnsi="Arial" w:cs="Arial"/>
        </w:rPr>
        <w:t xml:space="preserve"> at </w:t>
      </w:r>
      <w:r w:rsidRPr="00D02448">
        <w:rPr>
          <w:rFonts w:ascii="Arial" w:hAnsi="Arial" w:cs="Arial"/>
        </w:rPr>
        <w:t>full</w:t>
      </w:r>
      <w:r w:rsidR="00EA4A29" w:rsidRPr="00D02448">
        <w:rPr>
          <w:rFonts w:ascii="Arial" w:hAnsi="Arial" w:cs="Arial"/>
        </w:rPr>
        <w:t xml:space="preserve"> buil</w:t>
      </w:r>
      <w:r w:rsidR="004B2BB3" w:rsidRPr="00D02448">
        <w:rPr>
          <w:rFonts w:ascii="Arial" w:hAnsi="Arial" w:cs="Arial"/>
        </w:rPr>
        <w:t>d</w:t>
      </w:r>
      <w:r w:rsidR="00EA4A29" w:rsidRPr="00D02448">
        <w:rPr>
          <w:rFonts w:ascii="Arial" w:hAnsi="Arial" w:cs="Arial"/>
        </w:rPr>
        <w:t xml:space="preserve"> out is accepted by VDOT in the future if all requirements have been met.</w:t>
      </w:r>
      <w:r w:rsidR="00451005" w:rsidRPr="00D02448">
        <w:rPr>
          <w:rFonts w:ascii="Arial" w:hAnsi="Arial" w:cs="Arial"/>
        </w:rPr>
        <w:t xml:space="preserve">  </w:t>
      </w:r>
    </w:p>
    <w:p w14:paraId="6AC21EB8" w14:textId="77777777" w:rsidR="009A4EC2" w:rsidRPr="00D02448" w:rsidRDefault="009A4EC2" w:rsidP="00CF5B64">
      <w:pPr>
        <w:rPr>
          <w:rFonts w:ascii="Arial" w:hAnsi="Arial" w:cs="Arial"/>
        </w:rPr>
      </w:pPr>
    </w:p>
    <w:p w14:paraId="6AC21EB9" w14:textId="77777777" w:rsidR="00451005" w:rsidRPr="00D02448" w:rsidRDefault="00451005" w:rsidP="00CF5B64">
      <w:pPr>
        <w:rPr>
          <w:rFonts w:ascii="Arial" w:hAnsi="Arial" w:cs="Arial"/>
        </w:rPr>
      </w:pPr>
      <w:r w:rsidRPr="00D02448">
        <w:rPr>
          <w:rFonts w:ascii="Arial" w:hAnsi="Arial" w:cs="Arial"/>
        </w:rPr>
        <w:t>Example:</w:t>
      </w:r>
      <w:r w:rsidR="00C52BBD" w:rsidRPr="00D02448">
        <w:rPr>
          <w:rFonts w:ascii="Arial" w:hAnsi="Arial" w:cs="Arial"/>
        </w:rPr>
        <w:t xml:space="preserve">  Four</w:t>
      </w:r>
      <w:r w:rsidRPr="00D02448">
        <w:rPr>
          <w:rFonts w:ascii="Arial" w:hAnsi="Arial" w:cs="Arial"/>
        </w:rPr>
        <w:t xml:space="preserve"> </w:t>
      </w:r>
      <w:r w:rsidR="00C52BBD" w:rsidRPr="00D02448">
        <w:rPr>
          <w:rFonts w:ascii="Arial" w:hAnsi="Arial" w:cs="Arial"/>
        </w:rPr>
        <w:t>l</w:t>
      </w:r>
      <w:r w:rsidRPr="00D02448">
        <w:rPr>
          <w:rFonts w:ascii="Arial" w:hAnsi="Arial" w:cs="Arial"/>
        </w:rPr>
        <w:t xml:space="preserve">ane </w:t>
      </w:r>
      <w:r w:rsidR="00C52BBD" w:rsidRPr="00D02448">
        <w:rPr>
          <w:rFonts w:ascii="Arial" w:hAnsi="Arial" w:cs="Arial"/>
        </w:rPr>
        <w:t>d</w:t>
      </w:r>
      <w:r w:rsidRPr="00D02448">
        <w:rPr>
          <w:rFonts w:ascii="Arial" w:hAnsi="Arial" w:cs="Arial"/>
        </w:rPr>
        <w:t xml:space="preserve">ivided </w:t>
      </w:r>
      <w:r w:rsidR="00C52BBD" w:rsidRPr="00D02448">
        <w:rPr>
          <w:rFonts w:ascii="Arial" w:hAnsi="Arial" w:cs="Arial"/>
        </w:rPr>
        <w:t>r</w:t>
      </w:r>
      <w:r w:rsidRPr="00D02448">
        <w:rPr>
          <w:rFonts w:ascii="Arial" w:hAnsi="Arial" w:cs="Arial"/>
        </w:rPr>
        <w:t>oadway</w:t>
      </w:r>
      <w:r w:rsidR="00C52BBD" w:rsidRPr="00D02448">
        <w:rPr>
          <w:rFonts w:ascii="Arial" w:hAnsi="Arial" w:cs="Arial"/>
        </w:rPr>
        <w:t xml:space="preserve"> with lanes </w:t>
      </w:r>
      <w:r w:rsidRPr="00D02448">
        <w:rPr>
          <w:rFonts w:ascii="Arial" w:hAnsi="Arial" w:cs="Arial"/>
        </w:rPr>
        <w:t xml:space="preserve">developed in </w:t>
      </w:r>
      <w:r w:rsidR="00C52BBD" w:rsidRPr="00D02448">
        <w:rPr>
          <w:rFonts w:ascii="Arial" w:hAnsi="Arial" w:cs="Arial"/>
        </w:rPr>
        <w:t xml:space="preserve">two </w:t>
      </w:r>
      <w:r w:rsidRPr="00D02448">
        <w:rPr>
          <w:rFonts w:ascii="Arial" w:hAnsi="Arial" w:cs="Arial"/>
        </w:rPr>
        <w:t>phases</w:t>
      </w:r>
    </w:p>
    <w:p w14:paraId="6AC21EBA" w14:textId="77777777" w:rsidR="00451005" w:rsidRPr="00D02448" w:rsidRDefault="00451005" w:rsidP="00451005">
      <w:pPr>
        <w:rPr>
          <w:rFonts w:ascii="Arial" w:hAnsi="Arial" w:cs="Arial"/>
        </w:rPr>
      </w:pPr>
    </w:p>
    <w:p w14:paraId="6AC21EBB" w14:textId="77777777" w:rsidR="00451005" w:rsidRPr="00D02448" w:rsidRDefault="003A7F2E" w:rsidP="00451005">
      <w:pPr>
        <w:rPr>
          <w:rFonts w:ascii="Arial" w:hAnsi="Arial" w:cs="Arial"/>
        </w:rPr>
      </w:pPr>
      <w:r>
        <w:rPr>
          <w:rFonts w:ascii="Arial" w:hAnsi="Arial" w:cs="Arial"/>
          <w:noProof/>
        </w:rPr>
        <w:drawing>
          <wp:inline distT="0" distB="0" distL="0" distR="0" wp14:anchorId="6AC2231F" wp14:editId="6AC22320">
            <wp:extent cx="5486400" cy="2682240"/>
            <wp:effectExtent l="19050" t="19050" r="1905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682240"/>
                    </a:xfrm>
                    <a:prstGeom prst="rect">
                      <a:avLst/>
                    </a:prstGeom>
                    <a:noFill/>
                    <a:ln w="6350" cmpd="sng">
                      <a:solidFill>
                        <a:srgbClr val="000000"/>
                      </a:solidFill>
                      <a:miter lim="800000"/>
                      <a:headEnd/>
                      <a:tailEnd/>
                    </a:ln>
                    <a:effectLst/>
                  </pic:spPr>
                </pic:pic>
              </a:graphicData>
            </a:graphic>
          </wp:inline>
        </w:drawing>
      </w:r>
    </w:p>
    <w:p w14:paraId="6AC21EBC" w14:textId="77777777" w:rsidR="00451005" w:rsidRPr="00D02448" w:rsidRDefault="00451005" w:rsidP="00451005">
      <w:pPr>
        <w:rPr>
          <w:rFonts w:ascii="Arial" w:hAnsi="Arial" w:cs="Arial"/>
        </w:rPr>
      </w:pPr>
    </w:p>
    <w:p w14:paraId="6AC21EBD" w14:textId="77777777" w:rsidR="00451005" w:rsidRPr="00D02448" w:rsidRDefault="00451005" w:rsidP="00BC3B4F">
      <w:pPr>
        <w:rPr>
          <w:rFonts w:ascii="Arial" w:hAnsi="Arial" w:cs="Arial"/>
        </w:rPr>
      </w:pPr>
    </w:p>
    <w:p w14:paraId="6AC21EBE" w14:textId="77777777" w:rsidR="00E068B9" w:rsidRPr="00D02448" w:rsidRDefault="00E068B9" w:rsidP="0083368F">
      <w:pPr>
        <w:ind w:left="720"/>
        <w:rPr>
          <w:rFonts w:ascii="Arial" w:hAnsi="Arial" w:cs="Arial"/>
        </w:rPr>
      </w:pPr>
    </w:p>
    <w:p w14:paraId="6AC21EBF" w14:textId="77777777" w:rsidR="00E068B9" w:rsidRPr="00D02448" w:rsidRDefault="00E068B9" w:rsidP="0083368F">
      <w:pPr>
        <w:ind w:left="720"/>
        <w:rPr>
          <w:rFonts w:ascii="Arial" w:hAnsi="Arial" w:cs="Arial"/>
        </w:rPr>
      </w:pPr>
    </w:p>
    <w:p w14:paraId="6AC21EC0" w14:textId="77777777" w:rsidR="005F6A5D" w:rsidRDefault="005F6A5D" w:rsidP="0047528D">
      <w:pPr>
        <w:rPr>
          <w:rFonts w:ascii="Arial" w:hAnsi="Arial" w:cs="Arial"/>
          <w:b/>
        </w:rPr>
      </w:pPr>
      <w:r>
        <w:rPr>
          <w:rFonts w:ascii="Arial" w:hAnsi="Arial" w:cs="Arial"/>
          <w:b/>
        </w:rPr>
        <w:br w:type="page"/>
      </w:r>
    </w:p>
    <w:p w14:paraId="6AC21EC1" w14:textId="77777777" w:rsidR="005F6A5D" w:rsidRDefault="005F6A5D" w:rsidP="0047528D">
      <w:pPr>
        <w:rPr>
          <w:rFonts w:ascii="Arial" w:hAnsi="Arial" w:cs="Arial"/>
          <w:b/>
        </w:rPr>
      </w:pPr>
    </w:p>
    <w:p w14:paraId="6AC21EC2" w14:textId="77777777" w:rsidR="007F4ADC" w:rsidRPr="007F4ADC" w:rsidRDefault="007F4ADC" w:rsidP="0047528D">
      <w:pPr>
        <w:rPr>
          <w:rFonts w:ascii="Arial" w:hAnsi="Arial" w:cs="Arial"/>
        </w:rPr>
      </w:pPr>
      <w:r w:rsidRPr="007F4ADC">
        <w:rPr>
          <w:rFonts w:ascii="Arial" w:hAnsi="Arial" w:cs="Arial"/>
          <w:b/>
        </w:rPr>
        <w:t>Phased Development of Streets (continued)</w:t>
      </w:r>
    </w:p>
    <w:p w14:paraId="6AC21EC3" w14:textId="77777777" w:rsidR="007F4ADC" w:rsidRDefault="007F4ADC" w:rsidP="0047528D">
      <w:pPr>
        <w:rPr>
          <w:rFonts w:ascii="Arial" w:hAnsi="Arial" w:cs="Arial"/>
        </w:rPr>
      </w:pPr>
    </w:p>
    <w:p w14:paraId="6AC21EC4" w14:textId="77777777" w:rsidR="00A97A70" w:rsidRPr="00D02448" w:rsidRDefault="00A97A70" w:rsidP="0047528D">
      <w:pPr>
        <w:rPr>
          <w:rFonts w:ascii="Arial" w:hAnsi="Arial" w:cs="Arial"/>
        </w:rPr>
      </w:pPr>
      <w:r w:rsidRPr="00D02448">
        <w:rPr>
          <w:rFonts w:ascii="Arial" w:hAnsi="Arial" w:cs="Arial"/>
        </w:rPr>
        <w:t xml:space="preserve">Phased development </w:t>
      </w:r>
      <w:r w:rsidR="00512D1D" w:rsidRPr="00D02448">
        <w:rPr>
          <w:rFonts w:ascii="Arial" w:hAnsi="Arial" w:cs="Arial"/>
        </w:rPr>
        <w:t xml:space="preserve">of streets </w:t>
      </w:r>
      <w:r w:rsidRPr="00D02448">
        <w:rPr>
          <w:rFonts w:ascii="Arial" w:hAnsi="Arial" w:cs="Arial"/>
        </w:rPr>
        <w:t xml:space="preserve">is a permissible alternative to requiring the complete cross section of the ultimate roadway to be built prior to VDOT’s acceptance. </w:t>
      </w:r>
      <w:r w:rsidR="00465020" w:rsidRPr="00D02448">
        <w:rPr>
          <w:rFonts w:ascii="Arial" w:hAnsi="Arial" w:cs="Arial"/>
        </w:rPr>
        <w:t xml:space="preserve"> </w:t>
      </w:r>
      <w:r w:rsidRPr="00D02448">
        <w:rPr>
          <w:rFonts w:ascii="Arial" w:hAnsi="Arial" w:cs="Arial"/>
        </w:rPr>
        <w:t xml:space="preserve">However, unless </w:t>
      </w:r>
      <w:r w:rsidR="00466938">
        <w:rPr>
          <w:rFonts w:ascii="Arial" w:hAnsi="Arial" w:cs="Arial"/>
        </w:rPr>
        <w:t>the county makes provisions for the completion of the street</w:t>
      </w:r>
      <w:r w:rsidRPr="00D02448">
        <w:rPr>
          <w:rFonts w:ascii="Arial" w:hAnsi="Arial" w:cs="Arial"/>
        </w:rPr>
        <w:t>, VDOT could become responsible to complete construction (widening of the street to its full width and ultimate cross section) that is properly a responsibility of the developer or the local government responsible for controlling land development and the establishment of streets.</w:t>
      </w:r>
    </w:p>
    <w:p w14:paraId="6AC21EC5" w14:textId="77777777" w:rsidR="00A97A70" w:rsidRPr="00D02448" w:rsidRDefault="00A97A70" w:rsidP="0047528D">
      <w:pPr>
        <w:rPr>
          <w:rFonts w:ascii="Arial" w:hAnsi="Arial" w:cs="Arial"/>
        </w:rPr>
      </w:pPr>
    </w:p>
    <w:p w14:paraId="6AC21EC6" w14:textId="77777777" w:rsidR="00035738" w:rsidRPr="00D02448" w:rsidRDefault="00EC2D90" w:rsidP="0047528D">
      <w:pPr>
        <w:rPr>
          <w:rFonts w:ascii="Arial" w:hAnsi="Arial" w:cs="Arial"/>
        </w:rPr>
      </w:pPr>
      <w:r w:rsidRPr="00D02448">
        <w:rPr>
          <w:rFonts w:ascii="Arial" w:hAnsi="Arial" w:cs="Arial"/>
        </w:rPr>
        <w:t>The entire right-of-way</w:t>
      </w:r>
      <w:r w:rsidR="005C57DB" w:rsidRPr="00D02448">
        <w:rPr>
          <w:rFonts w:ascii="Arial" w:hAnsi="Arial" w:cs="Arial"/>
        </w:rPr>
        <w:t>,</w:t>
      </w:r>
      <w:r w:rsidRPr="00D02448">
        <w:rPr>
          <w:rFonts w:ascii="Arial" w:hAnsi="Arial" w:cs="Arial"/>
        </w:rPr>
        <w:t xml:space="preserve"> </w:t>
      </w:r>
      <w:r w:rsidR="00035738" w:rsidRPr="00D02448">
        <w:rPr>
          <w:rFonts w:ascii="Arial" w:hAnsi="Arial" w:cs="Arial"/>
        </w:rPr>
        <w:t>required</w:t>
      </w:r>
      <w:r w:rsidR="005C57DB" w:rsidRPr="00D02448">
        <w:rPr>
          <w:rFonts w:ascii="Arial" w:hAnsi="Arial" w:cs="Arial"/>
        </w:rPr>
        <w:t xml:space="preserve"> for the construction of all planned lanes,</w:t>
      </w:r>
      <w:r w:rsidR="00035738" w:rsidRPr="00D02448">
        <w:rPr>
          <w:rFonts w:ascii="Arial" w:hAnsi="Arial" w:cs="Arial"/>
        </w:rPr>
        <w:t xml:space="preserve"> must be dedicated and accepted </w:t>
      </w:r>
      <w:r w:rsidR="00FC5426">
        <w:rPr>
          <w:rFonts w:ascii="Arial" w:hAnsi="Arial" w:cs="Arial"/>
        </w:rPr>
        <w:t xml:space="preserve">with </w:t>
      </w:r>
      <w:r w:rsidR="00035738" w:rsidRPr="00D02448">
        <w:rPr>
          <w:rFonts w:ascii="Arial" w:hAnsi="Arial" w:cs="Arial"/>
        </w:rPr>
        <w:t xml:space="preserve">the initial street acceptance.  </w:t>
      </w:r>
      <w:r w:rsidR="005C57DB" w:rsidRPr="00D02448">
        <w:rPr>
          <w:rFonts w:ascii="Arial" w:hAnsi="Arial" w:cs="Arial"/>
        </w:rPr>
        <w:t xml:space="preserve">The manner in which the first </w:t>
      </w:r>
      <w:r w:rsidR="000426D0" w:rsidRPr="00D02448">
        <w:rPr>
          <w:rFonts w:ascii="Arial" w:hAnsi="Arial" w:cs="Arial"/>
        </w:rPr>
        <w:t xml:space="preserve">phase of </w:t>
      </w:r>
      <w:r w:rsidR="005C57DB" w:rsidRPr="00D02448">
        <w:rPr>
          <w:rFonts w:ascii="Arial" w:hAnsi="Arial" w:cs="Arial"/>
        </w:rPr>
        <w:t xml:space="preserve">lanes are constructed must easily accommodate the building of the subsequent lanes resulting in minimal impact to traffic flow and will not negatively impact the integrity and quality of the first lanes built. </w:t>
      </w:r>
    </w:p>
    <w:p w14:paraId="6AC21EC7" w14:textId="77777777" w:rsidR="00035738" w:rsidRPr="00D02448" w:rsidRDefault="00035738" w:rsidP="0083368F">
      <w:pPr>
        <w:ind w:left="720"/>
        <w:rPr>
          <w:rFonts w:ascii="Arial" w:hAnsi="Arial" w:cs="Arial"/>
        </w:rPr>
      </w:pPr>
    </w:p>
    <w:p w14:paraId="6AC21EC8" w14:textId="77777777" w:rsidR="00BC3B4F" w:rsidRPr="00100E55" w:rsidRDefault="0047528D" w:rsidP="0047528D">
      <w:pPr>
        <w:ind w:left="360"/>
        <w:rPr>
          <w:rFonts w:ascii="Arial" w:hAnsi="Arial" w:cs="Arial"/>
          <w:b/>
          <w:color w:val="FF6600"/>
        </w:rPr>
      </w:pPr>
      <w:bookmarkStart w:id="53" w:name="CriteriaPhasedDev74"/>
      <w:r w:rsidRPr="00100E55">
        <w:rPr>
          <w:rFonts w:ascii="Arial" w:hAnsi="Arial" w:cs="Arial"/>
          <w:b/>
          <w:color w:val="FF6600"/>
        </w:rPr>
        <w:t xml:space="preserve">A.  </w:t>
      </w:r>
      <w:r w:rsidR="00035738" w:rsidRPr="00100E55">
        <w:rPr>
          <w:rFonts w:ascii="Arial" w:hAnsi="Arial" w:cs="Arial"/>
          <w:b/>
          <w:color w:val="FF6600"/>
        </w:rPr>
        <w:t>Criteria for Phased Development</w:t>
      </w:r>
      <w:r w:rsidR="00C57663" w:rsidRPr="00100E55">
        <w:rPr>
          <w:rFonts w:ascii="Arial" w:hAnsi="Arial" w:cs="Arial"/>
          <w:b/>
          <w:color w:val="FF6600"/>
        </w:rPr>
        <w:t xml:space="preserve"> of Streets</w:t>
      </w:r>
      <w:r w:rsidR="00035738" w:rsidRPr="00100E55">
        <w:rPr>
          <w:rFonts w:ascii="Arial" w:hAnsi="Arial" w:cs="Arial"/>
          <w:b/>
          <w:color w:val="FF6600"/>
        </w:rPr>
        <w:t xml:space="preserve"> </w:t>
      </w:r>
    </w:p>
    <w:bookmarkEnd w:id="53"/>
    <w:p w14:paraId="6AC21EC9" w14:textId="77777777" w:rsidR="0047528D" w:rsidRPr="00D02448" w:rsidRDefault="0047528D" w:rsidP="0083368F">
      <w:pPr>
        <w:ind w:left="720"/>
        <w:rPr>
          <w:rFonts w:ascii="Arial" w:hAnsi="Arial" w:cs="Arial"/>
          <w:u w:val="single"/>
        </w:rPr>
      </w:pPr>
    </w:p>
    <w:p w14:paraId="6AC21ECA" w14:textId="77777777" w:rsidR="00035738" w:rsidRPr="00D02448" w:rsidRDefault="000F163C" w:rsidP="0047528D">
      <w:pPr>
        <w:ind w:left="360"/>
        <w:rPr>
          <w:rFonts w:ascii="Arial" w:hAnsi="Arial" w:cs="Arial"/>
        </w:rPr>
      </w:pPr>
      <w:r w:rsidRPr="00D02448">
        <w:rPr>
          <w:rFonts w:ascii="Arial" w:hAnsi="Arial" w:cs="Arial"/>
        </w:rPr>
        <w:t xml:space="preserve">The </w:t>
      </w:r>
      <w:r w:rsidR="005D1B69" w:rsidRPr="00D02448">
        <w:rPr>
          <w:rFonts w:ascii="Arial" w:hAnsi="Arial" w:cs="Arial"/>
        </w:rPr>
        <w:t>criteria for phased development</w:t>
      </w:r>
      <w:r w:rsidR="00062819" w:rsidRPr="00D02448">
        <w:rPr>
          <w:rFonts w:ascii="Arial" w:hAnsi="Arial" w:cs="Arial"/>
        </w:rPr>
        <w:t xml:space="preserve"> of streets </w:t>
      </w:r>
      <w:r w:rsidR="005D1B69" w:rsidRPr="00D02448">
        <w:rPr>
          <w:rFonts w:ascii="Arial" w:hAnsi="Arial" w:cs="Arial"/>
        </w:rPr>
        <w:t>are</w:t>
      </w:r>
      <w:r w:rsidRPr="00D02448">
        <w:rPr>
          <w:rFonts w:ascii="Arial" w:hAnsi="Arial" w:cs="Arial"/>
        </w:rPr>
        <w:t xml:space="preserve"> divided into two categories:  </w:t>
      </w:r>
      <w:r w:rsidR="000426D0" w:rsidRPr="00D02448">
        <w:rPr>
          <w:rFonts w:ascii="Arial" w:hAnsi="Arial" w:cs="Arial"/>
        </w:rPr>
        <w:t xml:space="preserve">1.) </w:t>
      </w:r>
      <w:r w:rsidRPr="00D02448">
        <w:rPr>
          <w:rFonts w:ascii="Arial" w:hAnsi="Arial" w:cs="Arial"/>
        </w:rPr>
        <w:t xml:space="preserve">streets included in the locality’s </w:t>
      </w:r>
      <w:r w:rsidR="005D1B69" w:rsidRPr="00D02448">
        <w:rPr>
          <w:rFonts w:ascii="Arial" w:hAnsi="Arial" w:cs="Arial"/>
        </w:rPr>
        <w:t>transportation</w:t>
      </w:r>
      <w:r w:rsidR="00062819" w:rsidRPr="00D02448">
        <w:rPr>
          <w:rFonts w:ascii="Arial" w:hAnsi="Arial" w:cs="Arial"/>
        </w:rPr>
        <w:t xml:space="preserve"> p</w:t>
      </w:r>
      <w:r w:rsidR="00F07F1C" w:rsidRPr="00D02448">
        <w:rPr>
          <w:rFonts w:ascii="Arial" w:hAnsi="Arial" w:cs="Arial"/>
        </w:rPr>
        <w:t>ortion</w:t>
      </w:r>
      <w:r w:rsidR="00062819" w:rsidRPr="00D02448">
        <w:rPr>
          <w:rFonts w:ascii="Arial" w:hAnsi="Arial" w:cs="Arial"/>
        </w:rPr>
        <w:t xml:space="preserve"> of </w:t>
      </w:r>
      <w:r w:rsidR="00FB0195" w:rsidRPr="00D02448">
        <w:rPr>
          <w:rFonts w:ascii="Arial" w:hAnsi="Arial" w:cs="Arial"/>
        </w:rPr>
        <w:t>its</w:t>
      </w:r>
      <w:r w:rsidR="005D1B69" w:rsidRPr="00D02448">
        <w:rPr>
          <w:rFonts w:ascii="Arial" w:hAnsi="Arial" w:cs="Arial"/>
        </w:rPr>
        <w:t xml:space="preserve"> comprehensive plan and </w:t>
      </w:r>
      <w:r w:rsidR="000426D0" w:rsidRPr="00D02448">
        <w:rPr>
          <w:rFonts w:ascii="Arial" w:hAnsi="Arial" w:cs="Arial"/>
        </w:rPr>
        <w:t xml:space="preserve">2.) </w:t>
      </w:r>
      <w:r w:rsidR="005D1B69" w:rsidRPr="00D02448">
        <w:rPr>
          <w:rFonts w:ascii="Arial" w:hAnsi="Arial" w:cs="Arial"/>
        </w:rPr>
        <w:t>all other streets.  The following lists the requirements for both groups:</w:t>
      </w:r>
    </w:p>
    <w:p w14:paraId="6AC21ECB" w14:textId="77777777" w:rsidR="0055600A" w:rsidRPr="00D02448" w:rsidRDefault="0055600A" w:rsidP="00BC3B4F">
      <w:pPr>
        <w:rPr>
          <w:rFonts w:ascii="Arial" w:hAnsi="Arial" w:cs="Arial"/>
        </w:rPr>
      </w:pPr>
    </w:p>
    <w:p w14:paraId="6AC21ECC" w14:textId="77777777" w:rsidR="0047528D" w:rsidRPr="00D02448" w:rsidRDefault="0055600A" w:rsidP="0047528D">
      <w:pPr>
        <w:ind w:left="360"/>
        <w:rPr>
          <w:rFonts w:ascii="Arial" w:hAnsi="Arial" w:cs="Arial"/>
        </w:rPr>
      </w:pPr>
      <w:r w:rsidRPr="00100E55">
        <w:rPr>
          <w:rFonts w:ascii="Arial" w:hAnsi="Arial" w:cs="Arial"/>
          <w:b/>
          <w:color w:val="3366FF"/>
        </w:rPr>
        <w:t>Proposed Streets within Comprehensive Plans</w:t>
      </w:r>
      <w:r w:rsidR="00030D84" w:rsidRPr="00D02448">
        <w:rPr>
          <w:rFonts w:ascii="Arial" w:hAnsi="Arial" w:cs="Arial"/>
        </w:rPr>
        <w:t xml:space="preserve"> </w:t>
      </w:r>
      <w:r w:rsidR="002306B5" w:rsidRPr="00D02448">
        <w:rPr>
          <w:rFonts w:ascii="Arial" w:hAnsi="Arial" w:cs="Arial"/>
        </w:rPr>
        <w:t>–</w:t>
      </w:r>
      <w:r w:rsidR="00030D84" w:rsidRPr="00D02448">
        <w:rPr>
          <w:rFonts w:ascii="Arial" w:hAnsi="Arial" w:cs="Arial"/>
        </w:rPr>
        <w:t xml:space="preserve"> </w:t>
      </w:r>
      <w:r w:rsidR="002306B5" w:rsidRPr="00D02448">
        <w:rPr>
          <w:rFonts w:ascii="Arial" w:hAnsi="Arial" w:cs="Arial"/>
        </w:rPr>
        <w:t xml:space="preserve">No special </w:t>
      </w:r>
      <w:r w:rsidR="00791B14" w:rsidRPr="00D02448">
        <w:rPr>
          <w:rFonts w:ascii="Arial" w:hAnsi="Arial" w:cs="Arial"/>
        </w:rPr>
        <w:t>agreement or acknowledgement is required from VDOT to qualify the streets in this category if the proposed street meet</w:t>
      </w:r>
      <w:r w:rsidR="00877BC8" w:rsidRPr="00D02448">
        <w:rPr>
          <w:rFonts w:ascii="Arial" w:hAnsi="Arial" w:cs="Arial"/>
        </w:rPr>
        <w:t>s</w:t>
      </w:r>
      <w:r w:rsidR="00791B14" w:rsidRPr="00D02448">
        <w:rPr>
          <w:rFonts w:ascii="Arial" w:hAnsi="Arial" w:cs="Arial"/>
        </w:rPr>
        <w:t xml:space="preserve"> </w:t>
      </w:r>
      <w:r w:rsidR="00BD4FDF" w:rsidRPr="00D02448">
        <w:rPr>
          <w:rFonts w:ascii="Arial" w:hAnsi="Arial" w:cs="Arial"/>
        </w:rPr>
        <w:t xml:space="preserve">all of </w:t>
      </w:r>
      <w:r w:rsidR="00791B14" w:rsidRPr="00D02448">
        <w:rPr>
          <w:rFonts w:ascii="Arial" w:hAnsi="Arial" w:cs="Arial"/>
        </w:rPr>
        <w:t>the following criteria:</w:t>
      </w:r>
    </w:p>
    <w:p w14:paraId="6AC21ECD" w14:textId="77777777" w:rsidR="0055600A" w:rsidRPr="00D02448" w:rsidRDefault="00791B14" w:rsidP="0047528D">
      <w:pPr>
        <w:ind w:left="360"/>
        <w:rPr>
          <w:rFonts w:ascii="Arial" w:hAnsi="Arial" w:cs="Arial"/>
        </w:rPr>
      </w:pPr>
      <w:r w:rsidRPr="00D02448">
        <w:rPr>
          <w:rFonts w:ascii="Arial" w:hAnsi="Arial" w:cs="Arial"/>
        </w:rPr>
        <w:t xml:space="preserve">  </w:t>
      </w:r>
    </w:p>
    <w:p w14:paraId="6AC21ECE" w14:textId="77777777" w:rsidR="00242F86" w:rsidRPr="00D02448" w:rsidRDefault="00030D84" w:rsidP="00FA4E11">
      <w:pPr>
        <w:numPr>
          <w:ilvl w:val="0"/>
          <w:numId w:val="27"/>
        </w:numPr>
        <w:rPr>
          <w:rFonts w:ascii="Arial" w:hAnsi="Arial" w:cs="Arial"/>
        </w:rPr>
      </w:pPr>
      <w:r w:rsidRPr="00D02448">
        <w:rPr>
          <w:rFonts w:ascii="Arial" w:hAnsi="Arial" w:cs="Arial"/>
        </w:rPr>
        <w:t>Must serve diverse areas of the locality or region, as opposed to primarily the vehicles associated with the complex</w:t>
      </w:r>
    </w:p>
    <w:p w14:paraId="6AC21ECF" w14:textId="77777777" w:rsidR="0055600A" w:rsidRPr="00D02448" w:rsidRDefault="00242F86" w:rsidP="00FA4E11">
      <w:pPr>
        <w:numPr>
          <w:ilvl w:val="0"/>
          <w:numId w:val="27"/>
        </w:numPr>
        <w:rPr>
          <w:rFonts w:ascii="Arial" w:hAnsi="Arial" w:cs="Arial"/>
        </w:rPr>
      </w:pPr>
      <w:r w:rsidRPr="00D02448">
        <w:rPr>
          <w:rFonts w:ascii="Arial" w:hAnsi="Arial" w:cs="Arial"/>
        </w:rPr>
        <w:t xml:space="preserve">The proposed street is part of a planned transportation corridor that was formally adopted by the local governing body </w:t>
      </w:r>
      <w:r w:rsidRPr="00304161">
        <w:rPr>
          <w:rFonts w:ascii="Arial" w:hAnsi="Arial" w:cs="Arial"/>
        </w:rPr>
        <w:t>prior to the receipt</w:t>
      </w:r>
      <w:r w:rsidRPr="00D02448">
        <w:rPr>
          <w:rFonts w:ascii="Arial" w:hAnsi="Arial" w:cs="Arial"/>
        </w:rPr>
        <w:t xml:space="preserve"> of the development’s </w:t>
      </w:r>
      <w:r w:rsidR="00AF4CA5" w:rsidRPr="00D02448">
        <w:rPr>
          <w:rFonts w:ascii="Arial" w:hAnsi="Arial" w:cs="Arial"/>
        </w:rPr>
        <w:t xml:space="preserve">conceptual </w:t>
      </w:r>
      <w:r w:rsidRPr="00D02448">
        <w:rPr>
          <w:rFonts w:ascii="Arial" w:hAnsi="Arial" w:cs="Arial"/>
        </w:rPr>
        <w:t>plat</w:t>
      </w:r>
    </w:p>
    <w:p w14:paraId="6AC21ED0" w14:textId="77777777" w:rsidR="00FA7952" w:rsidRPr="00D02448" w:rsidRDefault="00FA7952" w:rsidP="00FA4E11">
      <w:pPr>
        <w:numPr>
          <w:ilvl w:val="0"/>
          <w:numId w:val="27"/>
        </w:numPr>
        <w:rPr>
          <w:rFonts w:ascii="Arial" w:hAnsi="Arial" w:cs="Arial"/>
        </w:rPr>
      </w:pPr>
      <w:r w:rsidRPr="00D02448">
        <w:rPr>
          <w:rFonts w:ascii="Arial" w:hAnsi="Arial" w:cs="Arial"/>
        </w:rPr>
        <w:t>The planned corridor is primarily for through traffic as opposed to traffic internal to the development</w:t>
      </w:r>
    </w:p>
    <w:p w14:paraId="6AC21ED1" w14:textId="77777777" w:rsidR="00FA7952" w:rsidRPr="00D02448" w:rsidRDefault="00FA7952" w:rsidP="00FA4E11">
      <w:pPr>
        <w:numPr>
          <w:ilvl w:val="0"/>
          <w:numId w:val="27"/>
        </w:numPr>
        <w:rPr>
          <w:rFonts w:ascii="Arial" w:hAnsi="Arial" w:cs="Arial"/>
        </w:rPr>
      </w:pPr>
      <w:r w:rsidRPr="00D02448">
        <w:rPr>
          <w:rFonts w:ascii="Arial" w:hAnsi="Arial" w:cs="Arial"/>
        </w:rPr>
        <w:t xml:space="preserve">The road must be classified </w:t>
      </w:r>
      <w:r w:rsidR="00BE673E" w:rsidRPr="00D02448">
        <w:rPr>
          <w:rFonts w:ascii="Arial" w:hAnsi="Arial" w:cs="Arial"/>
        </w:rPr>
        <w:t xml:space="preserve">by VDOT </w:t>
      </w:r>
      <w:r w:rsidRPr="00D02448">
        <w:rPr>
          <w:rFonts w:ascii="Arial" w:hAnsi="Arial" w:cs="Arial"/>
        </w:rPr>
        <w:t>as a major collector or higher when fully developed</w:t>
      </w:r>
    </w:p>
    <w:p w14:paraId="6AC21ED2" w14:textId="77777777" w:rsidR="00FA7952" w:rsidRDefault="00FA7952" w:rsidP="00FA4E11">
      <w:pPr>
        <w:numPr>
          <w:ilvl w:val="0"/>
          <w:numId w:val="27"/>
        </w:numPr>
        <w:rPr>
          <w:rFonts w:ascii="Arial" w:hAnsi="Arial" w:cs="Arial"/>
        </w:rPr>
      </w:pPr>
      <w:r w:rsidRPr="00D02448">
        <w:rPr>
          <w:rFonts w:ascii="Arial" w:hAnsi="Arial" w:cs="Arial"/>
        </w:rPr>
        <w:t>The projected traffic volume for the completed development, ten years after street acceptance, must be 8,000 vehicle trips per day or less; this projection must be submitted and include supporting documentation during the conceptual sketch plat process</w:t>
      </w:r>
      <w:r w:rsidR="00465020" w:rsidRPr="00D02448">
        <w:rPr>
          <w:rFonts w:ascii="Arial" w:hAnsi="Arial" w:cs="Arial"/>
        </w:rPr>
        <w:t>.</w:t>
      </w:r>
    </w:p>
    <w:p w14:paraId="6AC21ED3" w14:textId="77777777" w:rsidR="001615A7" w:rsidRDefault="001615A7">
      <w:pPr>
        <w:rPr>
          <w:rFonts w:ascii="Arial" w:hAnsi="Arial" w:cs="Arial"/>
        </w:rPr>
      </w:pPr>
      <w:r>
        <w:rPr>
          <w:rFonts w:ascii="Arial" w:hAnsi="Arial" w:cs="Arial"/>
        </w:rPr>
        <w:br w:type="page"/>
      </w:r>
    </w:p>
    <w:p w14:paraId="6AC21ED4" w14:textId="77777777" w:rsidR="001615A7" w:rsidRDefault="001615A7" w:rsidP="001615A7">
      <w:pPr>
        <w:rPr>
          <w:rFonts w:ascii="Arial" w:hAnsi="Arial" w:cs="Arial"/>
        </w:rPr>
      </w:pPr>
    </w:p>
    <w:p w14:paraId="6AC21ED5" w14:textId="77777777" w:rsidR="001615A7" w:rsidRDefault="001615A7" w:rsidP="001615A7">
      <w:pPr>
        <w:rPr>
          <w:rFonts w:ascii="Arial" w:hAnsi="Arial" w:cs="Arial"/>
          <w:b/>
        </w:rPr>
      </w:pPr>
      <w:r w:rsidRPr="007F4ADC">
        <w:rPr>
          <w:rFonts w:ascii="Arial" w:hAnsi="Arial" w:cs="Arial"/>
          <w:b/>
        </w:rPr>
        <w:t xml:space="preserve">Phased Development of Streets </w:t>
      </w:r>
    </w:p>
    <w:p w14:paraId="6AC21ED6" w14:textId="77777777" w:rsidR="001615A7" w:rsidRPr="007F4ADC" w:rsidRDefault="001615A7" w:rsidP="001615A7">
      <w:pPr>
        <w:rPr>
          <w:rFonts w:ascii="Arial" w:hAnsi="Arial" w:cs="Arial"/>
          <w:b/>
        </w:rPr>
      </w:pPr>
      <w:r w:rsidRPr="007F4ADC">
        <w:rPr>
          <w:rFonts w:ascii="Arial" w:hAnsi="Arial" w:cs="Arial"/>
          <w:b/>
        </w:rPr>
        <w:t>Criteria for Phased Development of Streets (continued)</w:t>
      </w:r>
    </w:p>
    <w:p w14:paraId="6AC21ED7" w14:textId="77777777" w:rsidR="001615A7" w:rsidRPr="00D02448" w:rsidRDefault="001615A7" w:rsidP="001615A7">
      <w:pPr>
        <w:rPr>
          <w:rFonts w:ascii="Arial" w:hAnsi="Arial" w:cs="Arial"/>
        </w:rPr>
      </w:pPr>
    </w:p>
    <w:p w14:paraId="6AC21ED8" w14:textId="77777777" w:rsidR="001615A7" w:rsidRPr="00D02448" w:rsidRDefault="001615A7" w:rsidP="001615A7">
      <w:pPr>
        <w:ind w:left="720"/>
        <w:rPr>
          <w:rFonts w:ascii="Arial" w:hAnsi="Arial" w:cs="Arial"/>
        </w:rPr>
      </w:pPr>
      <w:r w:rsidRPr="007F4ADC">
        <w:rPr>
          <w:rFonts w:ascii="Arial" w:hAnsi="Arial" w:cs="Arial"/>
          <w:b/>
          <w:color w:val="0000FF"/>
        </w:rPr>
        <w:t>All Other Proposed Phased Development of Streets</w:t>
      </w:r>
      <w:r w:rsidRPr="00D02448">
        <w:rPr>
          <w:rFonts w:ascii="Arial" w:hAnsi="Arial" w:cs="Arial"/>
        </w:rPr>
        <w:t xml:space="preserve"> – The local governing body must approve a resolution accepting the initial two lanes and include acknowledgement of the following:  </w:t>
      </w:r>
    </w:p>
    <w:p w14:paraId="6AC21ED9" w14:textId="77777777" w:rsidR="001615A7" w:rsidRPr="00D02448" w:rsidRDefault="001615A7" w:rsidP="001615A7">
      <w:pPr>
        <w:numPr>
          <w:ilvl w:val="0"/>
          <w:numId w:val="1"/>
        </w:numPr>
        <w:rPr>
          <w:rFonts w:ascii="Arial" w:hAnsi="Arial" w:cs="Arial"/>
        </w:rPr>
      </w:pPr>
      <w:r w:rsidRPr="00D02448">
        <w:rPr>
          <w:rFonts w:ascii="Arial" w:hAnsi="Arial" w:cs="Arial"/>
        </w:rPr>
        <w:t xml:space="preserve">All costs associated with the completion of the streets shall be provided by sources </w:t>
      </w:r>
      <w:r>
        <w:rPr>
          <w:rFonts w:ascii="Arial" w:hAnsi="Arial" w:cs="Arial"/>
        </w:rPr>
        <w:t>NOT</w:t>
      </w:r>
      <w:r w:rsidRPr="00D02448">
        <w:rPr>
          <w:rFonts w:ascii="Arial" w:hAnsi="Arial" w:cs="Arial"/>
        </w:rPr>
        <w:t xml:space="preserve"> derived from state revenue administered by VDOT, unless specifically authorized by the agency</w:t>
      </w:r>
    </w:p>
    <w:p w14:paraId="6AC21EDA" w14:textId="77777777" w:rsidR="001615A7" w:rsidRPr="00D02448" w:rsidRDefault="001615A7" w:rsidP="001615A7">
      <w:pPr>
        <w:numPr>
          <w:ilvl w:val="0"/>
          <w:numId w:val="1"/>
        </w:numPr>
        <w:rPr>
          <w:rFonts w:ascii="Arial" w:hAnsi="Arial" w:cs="Arial"/>
        </w:rPr>
      </w:pPr>
      <w:r w:rsidRPr="00D02448">
        <w:rPr>
          <w:rFonts w:ascii="Arial" w:hAnsi="Arial" w:cs="Arial"/>
        </w:rPr>
        <w:t xml:space="preserve">It is the local government’s responsibility to ensure that the full roadway (all proposed lanes) is completed as planned and as needed to accommodate the anticipated traffic.  The </w:t>
      </w:r>
      <w:r w:rsidRPr="00B47FA0">
        <w:rPr>
          <w:rFonts w:ascii="Arial" w:hAnsi="Arial" w:cs="Arial"/>
        </w:rPr>
        <w:t xml:space="preserve">District Administrator’s </w:t>
      </w:r>
      <w:r>
        <w:rPr>
          <w:rFonts w:ascii="Arial" w:hAnsi="Arial" w:cs="Arial"/>
        </w:rPr>
        <w:t>D</w:t>
      </w:r>
      <w:r w:rsidRPr="00B47FA0">
        <w:rPr>
          <w:rFonts w:ascii="Arial" w:hAnsi="Arial" w:cs="Arial"/>
        </w:rPr>
        <w:t xml:space="preserve">esignee will determine </w:t>
      </w:r>
      <w:r w:rsidRPr="00D02448">
        <w:rPr>
          <w:rFonts w:ascii="Arial" w:hAnsi="Arial" w:cs="Arial"/>
        </w:rPr>
        <w:t>if full completion of the street’s additional lanes are required for the functional classification of the roadway in accordance with the Highway Capacity Manual.</w:t>
      </w:r>
    </w:p>
    <w:p w14:paraId="6AC21EDB" w14:textId="77777777" w:rsidR="001615A7" w:rsidRPr="00D02448" w:rsidRDefault="001615A7" w:rsidP="001615A7">
      <w:pPr>
        <w:rPr>
          <w:rFonts w:ascii="Arial" w:hAnsi="Arial" w:cs="Arial"/>
        </w:rPr>
      </w:pPr>
    </w:p>
    <w:p w14:paraId="6AC21EDC" w14:textId="77777777" w:rsidR="001615A7" w:rsidRPr="00304161" w:rsidRDefault="001615A7" w:rsidP="001615A7">
      <w:pPr>
        <w:ind w:left="360"/>
        <w:rPr>
          <w:rFonts w:ascii="Arial" w:hAnsi="Arial" w:cs="Arial"/>
          <w:b/>
          <w:color w:val="FF6600"/>
        </w:rPr>
      </w:pPr>
      <w:bookmarkStart w:id="54" w:name="ProceduresPhasedDev75"/>
      <w:r w:rsidRPr="00304161">
        <w:rPr>
          <w:rFonts w:ascii="Arial" w:hAnsi="Arial" w:cs="Arial"/>
          <w:b/>
          <w:color w:val="FF6600"/>
        </w:rPr>
        <w:t>B.  Procedures for the Phased Development of Streets</w:t>
      </w:r>
    </w:p>
    <w:bookmarkEnd w:id="54"/>
    <w:p w14:paraId="6AC21EDD" w14:textId="77777777" w:rsidR="001615A7" w:rsidRPr="00D02448" w:rsidRDefault="001615A7" w:rsidP="001615A7">
      <w:pPr>
        <w:ind w:left="720"/>
        <w:rPr>
          <w:rFonts w:ascii="Arial" w:hAnsi="Arial" w:cs="Arial"/>
          <w:u w:val="single"/>
        </w:rPr>
      </w:pPr>
    </w:p>
    <w:p w14:paraId="6AC21EDE" w14:textId="77777777" w:rsidR="001615A7" w:rsidRPr="00D02448" w:rsidRDefault="001615A7" w:rsidP="001615A7">
      <w:pPr>
        <w:ind w:left="360"/>
        <w:rPr>
          <w:rFonts w:ascii="Arial" w:hAnsi="Arial" w:cs="Arial"/>
        </w:rPr>
      </w:pPr>
      <w:r w:rsidRPr="00D02448">
        <w:rPr>
          <w:rFonts w:ascii="Arial" w:hAnsi="Arial" w:cs="Arial"/>
        </w:rPr>
        <w:t xml:space="preserve">Plans and plats related to the phased development of streets will follow the general processes contained within the “Administrative Procedures” section of the SSAR and will also be required to adhere to the following procedures:  </w:t>
      </w:r>
    </w:p>
    <w:p w14:paraId="6AC21EDF" w14:textId="77777777" w:rsidR="001615A7" w:rsidRPr="00D02448" w:rsidRDefault="001615A7" w:rsidP="001615A7">
      <w:pPr>
        <w:ind w:left="360"/>
        <w:rPr>
          <w:rFonts w:ascii="Arial" w:hAnsi="Arial" w:cs="Arial"/>
        </w:rPr>
      </w:pPr>
    </w:p>
    <w:p w14:paraId="6AC21EE0" w14:textId="77777777" w:rsidR="001615A7" w:rsidRPr="00D02448" w:rsidRDefault="001615A7" w:rsidP="001615A7">
      <w:pPr>
        <w:numPr>
          <w:ilvl w:val="0"/>
          <w:numId w:val="28"/>
        </w:numPr>
        <w:rPr>
          <w:rFonts w:ascii="Arial" w:hAnsi="Arial" w:cs="Arial"/>
        </w:rPr>
      </w:pPr>
      <w:r w:rsidRPr="00D02448">
        <w:rPr>
          <w:rFonts w:ascii="Arial" w:hAnsi="Arial" w:cs="Arial"/>
        </w:rPr>
        <w:t>Plats and plans for such development of streets shall depict all planned lanes and meet all applicable SSAR requirements as well as the standards contained within the documents incorporated by reference to the SSAR.</w:t>
      </w:r>
    </w:p>
    <w:p w14:paraId="6AC21EE1" w14:textId="77777777" w:rsidR="001615A7" w:rsidRPr="00D02448" w:rsidRDefault="001615A7" w:rsidP="001615A7">
      <w:pPr>
        <w:numPr>
          <w:ilvl w:val="0"/>
          <w:numId w:val="28"/>
        </w:numPr>
        <w:rPr>
          <w:rFonts w:ascii="Arial" w:hAnsi="Arial" w:cs="Arial"/>
        </w:rPr>
      </w:pPr>
      <w:r w:rsidRPr="00D02448">
        <w:rPr>
          <w:rFonts w:ascii="Arial" w:hAnsi="Arial" w:cs="Arial"/>
        </w:rPr>
        <w:t>Plats and plans shall indicate and describe the phasing of all proposed lanes.</w:t>
      </w:r>
    </w:p>
    <w:p w14:paraId="6AC21EE2" w14:textId="77777777" w:rsidR="001615A7" w:rsidRPr="00D02448" w:rsidRDefault="001615A7" w:rsidP="001615A7">
      <w:pPr>
        <w:numPr>
          <w:ilvl w:val="0"/>
          <w:numId w:val="28"/>
        </w:numPr>
        <w:rPr>
          <w:rFonts w:ascii="Arial" w:hAnsi="Arial" w:cs="Arial"/>
        </w:rPr>
      </w:pPr>
      <w:r w:rsidRPr="00D02448">
        <w:rPr>
          <w:rFonts w:ascii="Arial" w:hAnsi="Arial" w:cs="Arial"/>
        </w:rPr>
        <w:t>The initial phase of lane construction cannot result in the building of less than one half of the ultimately planned lanes.  For example, if five lanes are ultimately planned, three lanes must be completed during the first phase for these lanes to be accepted for maintenance.</w:t>
      </w:r>
    </w:p>
    <w:p w14:paraId="6AC21EE3" w14:textId="77777777" w:rsidR="001615A7" w:rsidRPr="00D02448" w:rsidRDefault="001615A7" w:rsidP="001615A7">
      <w:pPr>
        <w:numPr>
          <w:ilvl w:val="0"/>
          <w:numId w:val="28"/>
        </w:numPr>
        <w:rPr>
          <w:rFonts w:ascii="Arial" w:hAnsi="Arial" w:cs="Arial"/>
        </w:rPr>
      </w:pPr>
      <w:r w:rsidRPr="00D02448">
        <w:rPr>
          <w:rFonts w:ascii="Arial" w:hAnsi="Arial" w:cs="Arial"/>
        </w:rPr>
        <w:t xml:space="preserve">A capacity analysis must be submitted during the conceptual sketch plat process which describes how the initial phase of lane construction will adequately accommodate the level of service required for projected traffic.  This requirement can only be waived by the District Administrator or the District Administrator’s </w:t>
      </w:r>
      <w:r>
        <w:rPr>
          <w:rFonts w:ascii="Arial" w:hAnsi="Arial" w:cs="Arial"/>
        </w:rPr>
        <w:t>D</w:t>
      </w:r>
      <w:r w:rsidRPr="00D02448">
        <w:rPr>
          <w:rFonts w:ascii="Arial" w:hAnsi="Arial" w:cs="Arial"/>
        </w:rPr>
        <w:t>esignee.</w:t>
      </w:r>
    </w:p>
    <w:p w14:paraId="6AC21EE4" w14:textId="77777777" w:rsidR="001615A7" w:rsidRPr="00444AD6" w:rsidRDefault="001615A7" w:rsidP="001615A7">
      <w:pPr>
        <w:numPr>
          <w:ilvl w:val="0"/>
          <w:numId w:val="28"/>
        </w:numPr>
        <w:rPr>
          <w:rFonts w:ascii="Arial" w:hAnsi="Arial" w:cs="Arial"/>
        </w:rPr>
      </w:pPr>
      <w:r w:rsidRPr="00D02448">
        <w:rPr>
          <w:rFonts w:ascii="Arial" w:hAnsi="Arial" w:cs="Arial"/>
        </w:rPr>
        <w:t xml:space="preserve">VDOT and the locality will consult and determine if the request for phased streets will be approved.  If approval is granted, VDOT and the locality will also agree upon which criteria for phased streets shall apply to the street in </w:t>
      </w:r>
      <w:r w:rsidRPr="00444AD6">
        <w:rPr>
          <w:rFonts w:ascii="Arial" w:hAnsi="Arial" w:cs="Arial"/>
        </w:rPr>
        <w:t>question (included on pages 25 through 27 of the SSAR).</w:t>
      </w:r>
    </w:p>
    <w:p w14:paraId="6AC21EE5" w14:textId="77777777" w:rsidR="001615A7" w:rsidRPr="00D02448" w:rsidRDefault="001615A7" w:rsidP="001615A7">
      <w:pPr>
        <w:numPr>
          <w:ilvl w:val="0"/>
          <w:numId w:val="28"/>
        </w:numPr>
        <w:rPr>
          <w:rFonts w:ascii="Arial" w:hAnsi="Arial" w:cs="Arial"/>
        </w:rPr>
      </w:pPr>
      <w:r w:rsidRPr="00D02448">
        <w:rPr>
          <w:rFonts w:ascii="Arial" w:hAnsi="Arial" w:cs="Arial"/>
        </w:rPr>
        <w:t xml:space="preserve">In the event the development’s plats and plans are compliant with all applicable SSAR regulations and the phasing of the street has been approved, the District Administrator’s </w:t>
      </w:r>
      <w:r>
        <w:rPr>
          <w:rFonts w:ascii="Arial" w:hAnsi="Arial" w:cs="Arial"/>
        </w:rPr>
        <w:t>D</w:t>
      </w:r>
      <w:r w:rsidRPr="00D02448">
        <w:rPr>
          <w:rFonts w:ascii="Arial" w:hAnsi="Arial" w:cs="Arial"/>
        </w:rPr>
        <w:t>esignee will approve the plans.</w:t>
      </w:r>
    </w:p>
    <w:p w14:paraId="6AC21EE6" w14:textId="77777777" w:rsidR="001615A7" w:rsidRPr="00D02448" w:rsidRDefault="001615A7" w:rsidP="001615A7">
      <w:pPr>
        <w:numPr>
          <w:ilvl w:val="0"/>
          <w:numId w:val="28"/>
        </w:numPr>
        <w:rPr>
          <w:rFonts w:ascii="Arial" w:hAnsi="Arial" w:cs="Arial"/>
        </w:rPr>
      </w:pPr>
      <w:r w:rsidRPr="00D02448">
        <w:rPr>
          <w:rFonts w:ascii="Arial" w:hAnsi="Arial" w:cs="Arial"/>
        </w:rPr>
        <w:t>Following the street’s initial phase of construction in accordance with the approved plan, the initial lanes may be accepted for maintenance by VDOT upon proper request from the local governing body.</w:t>
      </w:r>
    </w:p>
    <w:p w14:paraId="6AC21EE7" w14:textId="77777777" w:rsidR="001615A7" w:rsidRPr="00D02448" w:rsidRDefault="001615A7" w:rsidP="001615A7">
      <w:pPr>
        <w:rPr>
          <w:rFonts w:ascii="Arial" w:hAnsi="Arial" w:cs="Arial"/>
        </w:rPr>
      </w:pPr>
    </w:p>
    <w:p w14:paraId="6AC21EE8" w14:textId="77777777" w:rsidR="001615A7" w:rsidRDefault="001615A7" w:rsidP="001615A7">
      <w:pPr>
        <w:rPr>
          <w:rFonts w:ascii="Arial" w:hAnsi="Arial" w:cs="Arial"/>
        </w:rPr>
      </w:pPr>
    </w:p>
    <w:p w14:paraId="6AC21EE9" w14:textId="77777777" w:rsidR="00A61E05" w:rsidRPr="00D02448" w:rsidRDefault="0091321D" w:rsidP="001615A7">
      <w:pPr>
        <w:rPr>
          <w:rFonts w:ascii="Arial" w:hAnsi="Arial" w:cs="Arial"/>
        </w:rPr>
      </w:pPr>
      <w:r w:rsidRPr="001615A7">
        <w:rPr>
          <w:rFonts w:ascii="Arial" w:hAnsi="Arial" w:cs="Arial"/>
        </w:rPr>
        <w:br w:type="page"/>
      </w:r>
      <w:r w:rsidR="001615A7" w:rsidRPr="00D02448">
        <w:rPr>
          <w:rFonts w:ascii="Arial" w:hAnsi="Arial" w:cs="Arial"/>
        </w:rPr>
        <w:t xml:space="preserve"> </w:t>
      </w:r>
    </w:p>
    <w:p w14:paraId="6AC21EEA" w14:textId="77777777" w:rsidR="00D14894" w:rsidRPr="00D02448" w:rsidRDefault="00D14894" w:rsidP="00A61E05">
      <w:pPr>
        <w:rPr>
          <w:rFonts w:ascii="Arial" w:hAnsi="Arial" w:cs="Arial"/>
        </w:rPr>
      </w:pPr>
    </w:p>
    <w:p w14:paraId="6AC21EEB" w14:textId="77777777" w:rsidR="005D7A95" w:rsidRDefault="005D7A95" w:rsidP="005D7A95">
      <w:r>
        <w:rPr>
          <w:rFonts w:ascii="Arial" w:hAnsi="Arial" w:cs="Arial"/>
        </w:rPr>
        <w:br w:type="page"/>
      </w:r>
      <w:r w:rsidR="003A7F2E">
        <w:rPr>
          <w:noProof/>
          <w:szCs w:val="20"/>
        </w:rPr>
        <mc:AlternateContent>
          <mc:Choice Requires="wps">
            <w:drawing>
              <wp:anchor distT="0" distB="0" distL="114300" distR="114300" simplePos="0" relativeHeight="251655168" behindDoc="0" locked="1" layoutInCell="1" allowOverlap="1" wp14:anchorId="6AC22321" wp14:editId="6AC22322">
                <wp:simplePos x="0" y="0"/>
                <wp:positionH relativeFrom="column">
                  <wp:posOffset>3086100</wp:posOffset>
                </wp:positionH>
                <wp:positionV relativeFrom="page">
                  <wp:posOffset>4480560</wp:posOffset>
                </wp:positionV>
                <wp:extent cx="3366135" cy="1467485"/>
                <wp:effectExtent l="0" t="3810" r="0" b="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76" w14:textId="77777777" w:rsidR="00541B4E" w:rsidRDefault="00541B4E" w:rsidP="005D7A9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77" w14:textId="77777777" w:rsidR="00541B4E" w:rsidRDefault="00541B4E" w:rsidP="005D7A9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78" w14:textId="77777777" w:rsidR="0005251F" w:rsidRPr="0005251F" w:rsidRDefault="0005251F" w:rsidP="005D7A95">
                            <w:pPr>
                              <w:autoSpaceDE w:val="0"/>
                              <w:autoSpaceDN w:val="0"/>
                              <w:adjustRightInd w:val="0"/>
                              <w:rPr>
                                <w:rFonts w:ascii="Helvetica-Bold" w:hAnsi="Helvetica-Bold" w:cs="Helvetica-Bold"/>
                                <w:b/>
                                <w:bCs/>
                                <w:sz w:val="16"/>
                                <w:szCs w:val="16"/>
                              </w:rPr>
                            </w:pPr>
                          </w:p>
                          <w:p w14:paraId="6AC22379" w14:textId="77777777" w:rsidR="00541B4E" w:rsidRPr="0005251F" w:rsidRDefault="00541B4E" w:rsidP="005D7A95">
                            <w:pPr>
                              <w:rPr>
                                <w:rFonts w:ascii="Arial" w:hAnsi="Arial"/>
                                <w:b/>
                                <w:sz w:val="36"/>
                                <w:szCs w:val="36"/>
                              </w:rPr>
                            </w:pPr>
                            <w:r w:rsidRPr="0005251F">
                              <w:rPr>
                                <w:rFonts w:ascii="Arial" w:hAnsi="Arial"/>
                                <w:b/>
                                <w:sz w:val="36"/>
                                <w:szCs w:val="36"/>
                              </w:rPr>
                              <w:t>Connections to VDOT Maintained Streets</w:t>
                            </w:r>
                          </w:p>
                          <w:p w14:paraId="6AC2237A" w14:textId="77777777" w:rsidR="00541B4E" w:rsidRPr="00984F84" w:rsidRDefault="00541B4E" w:rsidP="005D7A95">
                            <w:pPr>
                              <w:spacing w:line="360" w:lineRule="auto"/>
                              <w:rPr>
                                <w:rFonts w:ascii="Arial" w:hAnsi="Arial"/>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21" id="Text Box 37" o:spid="_x0000_s1036" type="#_x0000_t202" style="position:absolute;margin-left:243pt;margin-top:352.8pt;width:265.05pt;height:11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v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" filled="f" stroked="f">
                <v:textbox inset="0,0,0,0">
                  <w:txbxContent>
                    <w:p w14:paraId="6AC22376" w14:textId="77777777" w:rsidR="00541B4E" w:rsidRDefault="00541B4E" w:rsidP="005D7A9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77" w14:textId="77777777" w:rsidR="00541B4E" w:rsidRDefault="00541B4E" w:rsidP="005D7A9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78" w14:textId="77777777" w:rsidR="0005251F" w:rsidRPr="0005251F" w:rsidRDefault="0005251F" w:rsidP="005D7A95">
                      <w:pPr>
                        <w:autoSpaceDE w:val="0"/>
                        <w:autoSpaceDN w:val="0"/>
                        <w:adjustRightInd w:val="0"/>
                        <w:rPr>
                          <w:rFonts w:ascii="Helvetica-Bold" w:hAnsi="Helvetica-Bold" w:cs="Helvetica-Bold"/>
                          <w:b/>
                          <w:bCs/>
                          <w:sz w:val="16"/>
                          <w:szCs w:val="16"/>
                        </w:rPr>
                      </w:pPr>
                    </w:p>
                    <w:p w14:paraId="6AC22379" w14:textId="77777777" w:rsidR="00541B4E" w:rsidRPr="0005251F" w:rsidRDefault="00541B4E" w:rsidP="005D7A95">
                      <w:pPr>
                        <w:rPr>
                          <w:rFonts w:ascii="Arial" w:hAnsi="Arial"/>
                          <w:b/>
                          <w:sz w:val="36"/>
                          <w:szCs w:val="36"/>
                        </w:rPr>
                      </w:pPr>
                      <w:r w:rsidRPr="0005251F">
                        <w:rPr>
                          <w:rFonts w:ascii="Arial" w:hAnsi="Arial"/>
                          <w:b/>
                          <w:sz w:val="36"/>
                          <w:szCs w:val="36"/>
                        </w:rPr>
                        <w:t>Connections to VDOT Maintained Streets</w:t>
                      </w:r>
                    </w:p>
                    <w:p w14:paraId="6AC2237A" w14:textId="77777777" w:rsidR="00541B4E" w:rsidRPr="00984F84" w:rsidRDefault="00541B4E" w:rsidP="005D7A95">
                      <w:pPr>
                        <w:spacing w:line="360" w:lineRule="auto"/>
                        <w:rPr>
                          <w:rFonts w:ascii="Arial" w:hAnsi="Arial"/>
                          <w:sz w:val="40"/>
                        </w:rPr>
                      </w:pPr>
                    </w:p>
                  </w:txbxContent>
                </v:textbox>
                <w10:wrap anchory="page"/>
                <w10:anchorlock/>
              </v:shape>
            </w:pict>
          </mc:Fallback>
        </mc:AlternateContent>
      </w:r>
      <w:r w:rsidR="003A7F2E">
        <w:rPr>
          <w:noProof/>
          <w:szCs w:val="20"/>
        </w:rPr>
        <w:drawing>
          <wp:anchor distT="0" distB="0" distL="114300" distR="114300" simplePos="0" relativeHeight="251656192" behindDoc="1" locked="1" layoutInCell="1" allowOverlap="1" wp14:anchorId="6AC22323" wp14:editId="6AC22324">
            <wp:simplePos x="0" y="0"/>
            <wp:positionH relativeFrom="page">
              <wp:align>center</wp:align>
            </wp:positionH>
            <wp:positionV relativeFrom="page">
              <wp:posOffset>0</wp:posOffset>
            </wp:positionV>
            <wp:extent cx="7785100" cy="10058400"/>
            <wp:effectExtent l="0" t="0" r="6350" b="0"/>
            <wp:wrapNone/>
            <wp:docPr id="38" name="Picture 38"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EEC" w14:textId="77777777" w:rsidR="00082627" w:rsidRDefault="00082627" w:rsidP="007B4CF5">
      <w:pPr>
        <w:rPr>
          <w:rFonts w:ascii="Arial" w:hAnsi="Arial" w:cs="Arial"/>
        </w:rPr>
      </w:pPr>
    </w:p>
    <w:p w14:paraId="6AC21EED" w14:textId="77777777" w:rsidR="00082627" w:rsidRPr="00082627" w:rsidRDefault="00082627" w:rsidP="00082627">
      <w:pPr>
        <w:rPr>
          <w:rFonts w:ascii="Arial" w:hAnsi="Arial" w:cs="Arial"/>
        </w:rPr>
      </w:pPr>
    </w:p>
    <w:p w14:paraId="6AC21EEE" w14:textId="77777777" w:rsidR="00082627" w:rsidRDefault="00082627" w:rsidP="00082627">
      <w:pPr>
        <w:rPr>
          <w:rFonts w:ascii="Arial" w:hAnsi="Arial" w:cs="Arial"/>
        </w:rPr>
      </w:pPr>
      <w:bookmarkStart w:id="55" w:name="ConnectionsVDOT77"/>
      <w:r>
        <w:rPr>
          <w:rFonts w:ascii="Arial" w:hAnsi="Arial" w:cs="Arial"/>
          <w:b/>
          <w:color w:val="0000FF"/>
        </w:rPr>
        <w:t>7</w:t>
      </w:r>
      <w:r w:rsidRPr="004B30DA">
        <w:rPr>
          <w:rFonts w:ascii="Arial" w:hAnsi="Arial" w:cs="Arial"/>
          <w:b/>
          <w:color w:val="0000FF"/>
        </w:rPr>
        <w:t>)  Connection to VDOT Maintained Streets</w:t>
      </w:r>
      <w:r w:rsidRPr="004B30DA">
        <w:rPr>
          <w:rFonts w:ascii="Arial" w:hAnsi="Arial" w:cs="Arial"/>
        </w:rPr>
        <w:t xml:space="preserve"> </w:t>
      </w:r>
      <w:bookmarkEnd w:id="55"/>
      <w:r w:rsidRPr="004B30DA">
        <w:rPr>
          <w:rFonts w:ascii="Arial" w:hAnsi="Arial" w:cs="Arial"/>
        </w:rPr>
        <w:t>(</w:t>
      </w:r>
      <w:r w:rsidRPr="00444AD6">
        <w:rPr>
          <w:rFonts w:ascii="Arial" w:hAnsi="Arial" w:cs="Arial"/>
        </w:rPr>
        <w:t>Page 27</w:t>
      </w:r>
      <w:r w:rsidRPr="004B30DA">
        <w:rPr>
          <w:rFonts w:ascii="Arial" w:hAnsi="Arial" w:cs="Arial"/>
        </w:rPr>
        <w:t xml:space="preserve"> and section 30-92-90</w:t>
      </w:r>
      <w:r w:rsidRPr="00D02448">
        <w:rPr>
          <w:rFonts w:ascii="Arial" w:hAnsi="Arial" w:cs="Arial"/>
        </w:rPr>
        <w:t xml:space="preserve"> within the SSAR)</w:t>
      </w:r>
    </w:p>
    <w:p w14:paraId="6AC21EEF" w14:textId="77777777" w:rsidR="00082627" w:rsidRDefault="00082627" w:rsidP="00082627">
      <w:pPr>
        <w:rPr>
          <w:rFonts w:ascii="Arial" w:hAnsi="Arial" w:cs="Arial"/>
        </w:rPr>
      </w:pPr>
    </w:p>
    <w:p w14:paraId="6AC21EF0" w14:textId="77777777" w:rsidR="00082627" w:rsidRPr="00D02448" w:rsidRDefault="00082627" w:rsidP="00082627">
      <w:pPr>
        <w:rPr>
          <w:rFonts w:ascii="Arial" w:hAnsi="Arial" w:cs="Arial"/>
          <w:b/>
          <w:u w:val="single"/>
        </w:rPr>
      </w:pPr>
      <w:r>
        <w:rPr>
          <w:rFonts w:ascii="Arial" w:hAnsi="Arial" w:cs="Arial"/>
        </w:rPr>
        <w:t>One requirement for a network addition or individual street to be accepted by the state’s secondary system is that it be connected to a publically maintained street to provide continuity of the public street system (see 24VAC30-92-40).</w:t>
      </w:r>
    </w:p>
    <w:p w14:paraId="6AC21EF1" w14:textId="77777777" w:rsidR="00082627" w:rsidRPr="00D02448" w:rsidRDefault="00082627" w:rsidP="00082627">
      <w:pPr>
        <w:ind w:left="720"/>
        <w:rPr>
          <w:rFonts w:ascii="Arial" w:hAnsi="Arial" w:cs="Arial"/>
        </w:rPr>
      </w:pPr>
    </w:p>
    <w:p w14:paraId="6AC21EF2" w14:textId="77777777" w:rsidR="00082627" w:rsidRPr="00D02448" w:rsidRDefault="00082627" w:rsidP="00082627">
      <w:pPr>
        <w:rPr>
          <w:rFonts w:ascii="Arial" w:hAnsi="Arial" w:cs="Arial"/>
        </w:rPr>
      </w:pPr>
      <w:r w:rsidRPr="00D02448">
        <w:rPr>
          <w:rFonts w:ascii="Arial" w:hAnsi="Arial" w:cs="Arial"/>
        </w:rPr>
        <w:t xml:space="preserve">All new connections to existing streets maintained by VDOT require a land use permit, regardless of land use type.  Each connection is reviewed on an individual basis to determine the requirements and conditions relative to the permit.  </w:t>
      </w:r>
    </w:p>
    <w:p w14:paraId="6AC21EF3" w14:textId="77777777" w:rsidR="00082627" w:rsidRPr="00D02448" w:rsidRDefault="00082627" w:rsidP="00082627">
      <w:pPr>
        <w:rPr>
          <w:rFonts w:ascii="Arial" w:hAnsi="Arial" w:cs="Arial"/>
        </w:rPr>
      </w:pPr>
    </w:p>
    <w:p w14:paraId="6AC21EF4" w14:textId="77777777" w:rsidR="00082627" w:rsidRPr="00D02448" w:rsidRDefault="00082627" w:rsidP="00082627">
      <w:pPr>
        <w:rPr>
          <w:rFonts w:ascii="Arial" w:hAnsi="Arial" w:cs="Arial"/>
        </w:rPr>
      </w:pPr>
      <w:r w:rsidRPr="00D02448">
        <w:rPr>
          <w:rFonts w:ascii="Arial" w:hAnsi="Arial" w:cs="Arial"/>
        </w:rPr>
        <w:t xml:space="preserve">VDOT recommends that the developer apply for the permit to allow adequate time for the agency to review and approve the permit.  The application should be submitted to the District Administrator’s </w:t>
      </w:r>
      <w:r>
        <w:rPr>
          <w:rFonts w:ascii="Arial" w:hAnsi="Arial" w:cs="Arial"/>
        </w:rPr>
        <w:t>D</w:t>
      </w:r>
      <w:r w:rsidRPr="00D02448">
        <w:rPr>
          <w:rFonts w:ascii="Arial" w:hAnsi="Arial" w:cs="Arial"/>
        </w:rPr>
        <w:t xml:space="preserve">esignee and it should be consistent with all approved plats and plans for the planned development.  </w:t>
      </w:r>
    </w:p>
    <w:p w14:paraId="6AC21EF5" w14:textId="77777777" w:rsidR="00082627" w:rsidRPr="00D02448" w:rsidRDefault="00082627" w:rsidP="00082627">
      <w:pPr>
        <w:rPr>
          <w:rFonts w:ascii="Arial" w:hAnsi="Arial" w:cs="Arial"/>
        </w:rPr>
      </w:pPr>
    </w:p>
    <w:p w14:paraId="6AC21EF6" w14:textId="77777777" w:rsidR="00082627" w:rsidRPr="004B30DA" w:rsidRDefault="00082627" w:rsidP="00082627">
      <w:pPr>
        <w:pStyle w:val="NormalWeb"/>
        <w:spacing w:before="0" w:beforeAutospacing="0" w:after="0" w:afterAutospacing="0"/>
        <w:rPr>
          <w:rFonts w:ascii="Arial" w:hAnsi="Arial" w:cs="Arial"/>
          <w:b/>
        </w:rPr>
      </w:pPr>
      <w:r w:rsidRPr="004B30DA">
        <w:rPr>
          <w:rFonts w:ascii="Arial" w:hAnsi="Arial" w:cs="Arial"/>
          <w:b/>
        </w:rPr>
        <w:t>Relocations, Adjustments, and Improvements of VDOT Streets</w:t>
      </w:r>
    </w:p>
    <w:p w14:paraId="6AC21EF7" w14:textId="77777777" w:rsidR="00082627" w:rsidRPr="00D02448" w:rsidRDefault="00082627" w:rsidP="00082627">
      <w:pPr>
        <w:pStyle w:val="NormalWeb"/>
        <w:spacing w:before="0" w:beforeAutospacing="0" w:after="0" w:afterAutospacing="0"/>
        <w:rPr>
          <w:rFonts w:ascii="Arial" w:hAnsi="Arial" w:cs="Arial"/>
        </w:rPr>
      </w:pPr>
      <w:r w:rsidRPr="00D02448">
        <w:rPr>
          <w:rFonts w:ascii="Arial" w:hAnsi="Arial" w:cs="Arial"/>
        </w:rPr>
        <w:t xml:space="preserve">All work performed within VDOT’s right-of-way must be coordinated with and approved by VDOT staff prior to the commencement of such work.  Related changes could include pavement widening, added turn lanes, realignments, and relocations.  </w:t>
      </w:r>
    </w:p>
    <w:p w14:paraId="6AC21EF8" w14:textId="77777777" w:rsidR="00082627" w:rsidRPr="00D02448" w:rsidRDefault="00082627" w:rsidP="00082627">
      <w:pPr>
        <w:pStyle w:val="NormalWeb"/>
        <w:spacing w:before="0" w:beforeAutospacing="0" w:after="0" w:afterAutospacing="0"/>
        <w:rPr>
          <w:rFonts w:ascii="Arial" w:hAnsi="Arial" w:cs="Arial"/>
        </w:rPr>
      </w:pPr>
    </w:p>
    <w:p w14:paraId="6AC21EF9" w14:textId="77777777" w:rsidR="00082627" w:rsidRPr="00D02448" w:rsidRDefault="00082627" w:rsidP="00082627">
      <w:pPr>
        <w:pStyle w:val="NormalWeb"/>
        <w:spacing w:before="0" w:beforeAutospacing="0" w:after="0" w:afterAutospacing="0"/>
        <w:rPr>
          <w:rFonts w:ascii="Arial" w:hAnsi="Arial" w:cs="Arial"/>
        </w:rPr>
      </w:pPr>
      <w:r w:rsidRPr="00D02448">
        <w:rPr>
          <w:rFonts w:ascii="Arial" w:hAnsi="Arial" w:cs="Arial"/>
        </w:rPr>
        <w:t>The following are the guidelines which such changes must comply:</w:t>
      </w:r>
    </w:p>
    <w:p w14:paraId="6AC21EFA" w14:textId="77777777" w:rsidR="00082627" w:rsidRPr="00D02448" w:rsidRDefault="00082627" w:rsidP="00082627">
      <w:pPr>
        <w:pStyle w:val="NormalWeb"/>
        <w:spacing w:before="0" w:beforeAutospacing="0" w:after="0" w:afterAutospacing="0"/>
        <w:rPr>
          <w:rFonts w:ascii="Arial" w:hAnsi="Arial" w:cs="Arial"/>
        </w:rPr>
      </w:pPr>
    </w:p>
    <w:p w14:paraId="6AC21EFB" w14:textId="77777777" w:rsidR="00082627" w:rsidRPr="00D02448" w:rsidRDefault="00082627" w:rsidP="00082627">
      <w:pPr>
        <w:pStyle w:val="NormalWeb"/>
        <w:numPr>
          <w:ilvl w:val="0"/>
          <w:numId w:val="29"/>
        </w:numPr>
        <w:spacing w:before="0" w:beforeAutospacing="0" w:after="0" w:afterAutospacing="0"/>
        <w:rPr>
          <w:rFonts w:ascii="Arial" w:hAnsi="Arial" w:cs="Arial"/>
        </w:rPr>
      </w:pPr>
      <w:r w:rsidRPr="00D02448">
        <w:rPr>
          <w:rFonts w:ascii="Arial" w:hAnsi="Arial" w:cs="Arial"/>
        </w:rPr>
        <w:t>Must be consistent with the approved land use permit issued by the agency following the dedication of appropriate right-of-way</w:t>
      </w:r>
    </w:p>
    <w:p w14:paraId="6AC21EFC" w14:textId="77777777" w:rsidR="00082627" w:rsidRPr="00D02448" w:rsidRDefault="00082627" w:rsidP="00082627">
      <w:pPr>
        <w:pStyle w:val="NormalWeb"/>
        <w:numPr>
          <w:ilvl w:val="0"/>
          <w:numId w:val="29"/>
        </w:numPr>
        <w:spacing w:before="0" w:beforeAutospacing="0" w:after="0" w:afterAutospacing="0"/>
        <w:rPr>
          <w:rFonts w:ascii="Arial" w:hAnsi="Arial" w:cs="Arial"/>
        </w:rPr>
      </w:pPr>
      <w:r w:rsidRPr="00D02448">
        <w:rPr>
          <w:rFonts w:ascii="Arial" w:hAnsi="Arial" w:cs="Arial"/>
        </w:rPr>
        <w:t xml:space="preserve">All changes to VDOT maintained streets must meet pertinent agency regulations; these changes should include overlaying and restriping of the old and new portions of the road surface as required by the District Administrator’s </w:t>
      </w:r>
      <w:r>
        <w:rPr>
          <w:rFonts w:ascii="Arial" w:hAnsi="Arial" w:cs="Arial"/>
        </w:rPr>
        <w:t>D</w:t>
      </w:r>
      <w:r w:rsidRPr="00D02448">
        <w:rPr>
          <w:rFonts w:ascii="Arial" w:hAnsi="Arial" w:cs="Arial"/>
        </w:rPr>
        <w:t>esignee</w:t>
      </w:r>
    </w:p>
    <w:p w14:paraId="6AC21EFD" w14:textId="77777777" w:rsidR="00082627" w:rsidRPr="00D02448" w:rsidRDefault="00082627" w:rsidP="00082627">
      <w:pPr>
        <w:pStyle w:val="NormalWeb"/>
        <w:numPr>
          <w:ilvl w:val="0"/>
          <w:numId w:val="29"/>
        </w:numPr>
        <w:spacing w:before="0" w:beforeAutospacing="0" w:after="0" w:afterAutospacing="0"/>
        <w:rPr>
          <w:rFonts w:ascii="Arial" w:hAnsi="Arial" w:cs="Arial"/>
        </w:rPr>
      </w:pPr>
      <w:r w:rsidRPr="00D02448">
        <w:rPr>
          <w:rFonts w:ascii="Arial" w:hAnsi="Arial" w:cs="Arial"/>
        </w:rPr>
        <w:t>Any relocation of an existing VDOT maintained street must have the consent of the local governing body</w:t>
      </w:r>
      <w:r w:rsidR="00677F22">
        <w:rPr>
          <w:rFonts w:ascii="Arial" w:hAnsi="Arial" w:cs="Arial"/>
        </w:rPr>
        <w:t>.  Such consent most often is in the form of an approved resolution or a letter of support from the local governing body.</w:t>
      </w:r>
    </w:p>
    <w:p w14:paraId="6AC21EFE" w14:textId="77777777" w:rsidR="00082627" w:rsidRPr="00D02448" w:rsidRDefault="00082627" w:rsidP="00082627">
      <w:pPr>
        <w:pStyle w:val="NormalWeb"/>
        <w:numPr>
          <w:ilvl w:val="0"/>
          <w:numId w:val="29"/>
        </w:numPr>
        <w:spacing w:before="0" w:beforeAutospacing="0" w:after="0" w:afterAutospacing="0"/>
        <w:rPr>
          <w:rFonts w:ascii="Arial" w:hAnsi="Arial" w:cs="Arial"/>
        </w:rPr>
      </w:pPr>
      <w:r w:rsidRPr="00D02448">
        <w:rPr>
          <w:rFonts w:ascii="Arial" w:hAnsi="Arial" w:cs="Arial"/>
        </w:rPr>
        <w:t>All vehicular and pedestrian traffic should be maintained on the existing street until the new street has been accepted by VDOT, unless the agency authorizes closure of the existing road to traffic</w:t>
      </w:r>
    </w:p>
    <w:p w14:paraId="6AC21EFF" w14:textId="77777777" w:rsidR="00082627" w:rsidRDefault="00082627" w:rsidP="00082627">
      <w:pPr>
        <w:pStyle w:val="NormalWeb"/>
        <w:numPr>
          <w:ilvl w:val="0"/>
          <w:numId w:val="29"/>
        </w:numPr>
        <w:spacing w:before="0" w:beforeAutospacing="0" w:after="0" w:afterAutospacing="0"/>
        <w:rPr>
          <w:rFonts w:ascii="Arial" w:hAnsi="Arial" w:cs="Arial"/>
        </w:rPr>
      </w:pPr>
      <w:r w:rsidRPr="00D02448">
        <w:rPr>
          <w:rFonts w:ascii="Arial" w:hAnsi="Arial" w:cs="Arial"/>
        </w:rPr>
        <w:t>No actively used street shall be “abandoned” unless a new street serving the same citizens has been constructed and accepted by VDOT</w:t>
      </w:r>
    </w:p>
    <w:p w14:paraId="6AC21F00" w14:textId="77777777" w:rsidR="00082627" w:rsidRPr="00D02448" w:rsidRDefault="00082627" w:rsidP="00082627">
      <w:pPr>
        <w:pStyle w:val="NormalWeb"/>
        <w:spacing w:before="0" w:beforeAutospacing="0" w:after="0" w:afterAutospacing="0"/>
        <w:ind w:left="360"/>
        <w:rPr>
          <w:rFonts w:ascii="Arial" w:hAnsi="Arial" w:cs="Arial"/>
        </w:rPr>
      </w:pPr>
    </w:p>
    <w:p w14:paraId="6AC21F01" w14:textId="77777777" w:rsidR="00082627" w:rsidRPr="00082627" w:rsidRDefault="00082627" w:rsidP="00082627">
      <w:pPr>
        <w:rPr>
          <w:rFonts w:ascii="Arial" w:hAnsi="Arial" w:cs="Arial"/>
        </w:rPr>
      </w:pPr>
    </w:p>
    <w:p w14:paraId="6AC21F02" w14:textId="77777777" w:rsidR="00082627" w:rsidRPr="00082627" w:rsidRDefault="00082627" w:rsidP="00082627">
      <w:pPr>
        <w:rPr>
          <w:rFonts w:ascii="Arial" w:hAnsi="Arial" w:cs="Arial"/>
        </w:rPr>
      </w:pPr>
    </w:p>
    <w:p w14:paraId="6AC21F03" w14:textId="77777777" w:rsidR="00082627" w:rsidRDefault="00082627" w:rsidP="007B4CF5">
      <w:pPr>
        <w:rPr>
          <w:rFonts w:ascii="Arial" w:hAnsi="Arial" w:cs="Arial"/>
        </w:rPr>
      </w:pPr>
    </w:p>
    <w:p w14:paraId="6AC21F04" w14:textId="77777777" w:rsidR="005913E5" w:rsidRPr="00D02448" w:rsidRDefault="003F5E82" w:rsidP="00082627">
      <w:pPr>
        <w:rPr>
          <w:rFonts w:ascii="Arial" w:hAnsi="Arial" w:cs="Arial"/>
        </w:rPr>
      </w:pPr>
      <w:r w:rsidRPr="00082627">
        <w:rPr>
          <w:rFonts w:ascii="Arial" w:hAnsi="Arial" w:cs="Arial"/>
        </w:rPr>
        <w:br w:type="page"/>
      </w:r>
    </w:p>
    <w:p w14:paraId="6AC21F05" w14:textId="77777777" w:rsidR="00955C55" w:rsidRPr="00D02448" w:rsidRDefault="00955C55" w:rsidP="00C66DB1">
      <w:pPr>
        <w:pStyle w:val="NormalWeb"/>
        <w:spacing w:before="0" w:beforeAutospacing="0" w:after="0" w:afterAutospacing="0"/>
        <w:ind w:left="360"/>
        <w:jc w:val="center"/>
        <w:rPr>
          <w:rFonts w:ascii="Arial" w:hAnsi="Arial" w:cs="Arial"/>
        </w:rPr>
      </w:pPr>
    </w:p>
    <w:p w14:paraId="6AC21F06" w14:textId="77777777" w:rsidR="00CE475E" w:rsidRPr="00D02448" w:rsidRDefault="00CE475E" w:rsidP="00D14894">
      <w:pPr>
        <w:rPr>
          <w:rFonts w:ascii="Arial" w:hAnsi="Arial" w:cs="Arial"/>
        </w:rPr>
      </w:pPr>
    </w:p>
    <w:p w14:paraId="6AC21F07" w14:textId="77777777" w:rsidR="00873D2B" w:rsidRDefault="00873D2B" w:rsidP="00873D2B">
      <w:r>
        <w:rPr>
          <w:rFonts w:ascii="Arial" w:hAnsi="Arial" w:cs="Arial"/>
        </w:rPr>
        <w:br w:type="page"/>
      </w:r>
      <w:r w:rsidR="003A7F2E">
        <w:rPr>
          <w:noProof/>
          <w:szCs w:val="20"/>
        </w:rPr>
        <mc:AlternateContent>
          <mc:Choice Requires="wps">
            <w:drawing>
              <wp:anchor distT="0" distB="0" distL="114300" distR="114300" simplePos="0" relativeHeight="251657216" behindDoc="0" locked="1" layoutInCell="1" allowOverlap="1" wp14:anchorId="6AC22325" wp14:editId="6AC22326">
                <wp:simplePos x="0" y="0"/>
                <wp:positionH relativeFrom="column">
                  <wp:posOffset>3200400</wp:posOffset>
                </wp:positionH>
                <wp:positionV relativeFrom="page">
                  <wp:posOffset>4594860</wp:posOffset>
                </wp:positionV>
                <wp:extent cx="3251835" cy="1353185"/>
                <wp:effectExtent l="0" t="3810" r="0" b="0"/>
                <wp:wrapNone/>
                <wp:docPr id="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7B" w14:textId="77777777" w:rsidR="00541B4E" w:rsidRDefault="00541B4E" w:rsidP="00873D2B">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7C" w14:textId="77777777" w:rsidR="00541B4E" w:rsidRDefault="00541B4E" w:rsidP="00873D2B">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7D" w14:textId="77777777" w:rsidR="007E7E56" w:rsidRPr="007E7E56" w:rsidRDefault="007E7E56" w:rsidP="00873D2B">
                            <w:pPr>
                              <w:autoSpaceDE w:val="0"/>
                              <w:autoSpaceDN w:val="0"/>
                              <w:adjustRightInd w:val="0"/>
                              <w:rPr>
                                <w:rFonts w:ascii="Helvetica-Bold" w:hAnsi="Helvetica-Bold" w:cs="Helvetica-Bold"/>
                                <w:b/>
                                <w:bCs/>
                                <w:sz w:val="16"/>
                                <w:szCs w:val="16"/>
                              </w:rPr>
                            </w:pPr>
                          </w:p>
                          <w:p w14:paraId="6AC2237E" w14:textId="77777777" w:rsidR="00541B4E" w:rsidRPr="007E7E56" w:rsidRDefault="00B7653A" w:rsidP="00873D2B">
                            <w:pPr>
                              <w:rPr>
                                <w:rFonts w:ascii="Arial" w:hAnsi="Arial"/>
                                <w:b/>
                                <w:sz w:val="36"/>
                                <w:szCs w:val="36"/>
                              </w:rPr>
                            </w:pPr>
                            <w:r>
                              <w:rPr>
                                <w:rFonts w:ascii="Arial" w:hAnsi="Arial"/>
                                <w:b/>
                                <w:sz w:val="36"/>
                                <w:szCs w:val="36"/>
                              </w:rPr>
                              <w:t xml:space="preserve">Authority and </w:t>
                            </w:r>
                            <w:r w:rsidR="00FE7641">
                              <w:rPr>
                                <w:rFonts w:ascii="Arial" w:hAnsi="Arial"/>
                                <w:b/>
                                <w:sz w:val="36"/>
                                <w:szCs w:val="36"/>
                              </w:rPr>
                              <w:t>Appeals</w:t>
                            </w:r>
                          </w:p>
                          <w:p w14:paraId="6AC2237F" w14:textId="77777777" w:rsidR="00541B4E" w:rsidRPr="00984F84" w:rsidRDefault="00541B4E" w:rsidP="00873D2B">
                            <w:pPr>
                              <w:spacing w:line="360" w:lineRule="auto"/>
                              <w:rPr>
                                <w:rFonts w:ascii="Arial" w:hAnsi="Arial"/>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25" id="Text Box 39" o:spid="_x0000_s1037" type="#_x0000_t202" style="position:absolute;margin-left:252pt;margin-top:361.8pt;width:256.05pt;height:10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5HsQIAALM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" filled="f" stroked="f">
                <v:textbox inset="0,0,0,0">
                  <w:txbxContent>
                    <w:p w14:paraId="6AC2237B" w14:textId="77777777" w:rsidR="00541B4E" w:rsidRDefault="00541B4E" w:rsidP="00873D2B">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7C" w14:textId="77777777" w:rsidR="00541B4E" w:rsidRDefault="00541B4E" w:rsidP="00873D2B">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7D" w14:textId="77777777" w:rsidR="007E7E56" w:rsidRPr="007E7E56" w:rsidRDefault="007E7E56" w:rsidP="00873D2B">
                      <w:pPr>
                        <w:autoSpaceDE w:val="0"/>
                        <w:autoSpaceDN w:val="0"/>
                        <w:adjustRightInd w:val="0"/>
                        <w:rPr>
                          <w:rFonts w:ascii="Helvetica-Bold" w:hAnsi="Helvetica-Bold" w:cs="Helvetica-Bold"/>
                          <w:b/>
                          <w:bCs/>
                          <w:sz w:val="16"/>
                          <w:szCs w:val="16"/>
                        </w:rPr>
                      </w:pPr>
                    </w:p>
                    <w:p w14:paraId="6AC2237E" w14:textId="77777777" w:rsidR="00541B4E" w:rsidRPr="007E7E56" w:rsidRDefault="00B7653A" w:rsidP="00873D2B">
                      <w:pPr>
                        <w:rPr>
                          <w:rFonts w:ascii="Arial" w:hAnsi="Arial"/>
                          <w:b/>
                          <w:sz w:val="36"/>
                          <w:szCs w:val="36"/>
                        </w:rPr>
                      </w:pPr>
                      <w:r>
                        <w:rPr>
                          <w:rFonts w:ascii="Arial" w:hAnsi="Arial"/>
                          <w:b/>
                          <w:sz w:val="36"/>
                          <w:szCs w:val="36"/>
                        </w:rPr>
                        <w:t xml:space="preserve">Authority and </w:t>
                      </w:r>
                      <w:r w:rsidR="00FE7641">
                        <w:rPr>
                          <w:rFonts w:ascii="Arial" w:hAnsi="Arial"/>
                          <w:b/>
                          <w:sz w:val="36"/>
                          <w:szCs w:val="36"/>
                        </w:rPr>
                        <w:t>Appeals</w:t>
                      </w:r>
                    </w:p>
                    <w:p w14:paraId="6AC2237F" w14:textId="77777777" w:rsidR="00541B4E" w:rsidRPr="00984F84" w:rsidRDefault="00541B4E" w:rsidP="00873D2B">
                      <w:pPr>
                        <w:spacing w:line="360" w:lineRule="auto"/>
                        <w:rPr>
                          <w:rFonts w:ascii="Arial" w:hAnsi="Arial"/>
                          <w:sz w:val="40"/>
                        </w:rPr>
                      </w:pPr>
                    </w:p>
                  </w:txbxContent>
                </v:textbox>
                <w10:wrap anchory="page"/>
                <w10:anchorlock/>
              </v:shape>
            </w:pict>
          </mc:Fallback>
        </mc:AlternateContent>
      </w:r>
      <w:r w:rsidR="003A7F2E">
        <w:rPr>
          <w:noProof/>
          <w:szCs w:val="20"/>
        </w:rPr>
        <w:drawing>
          <wp:anchor distT="0" distB="0" distL="114300" distR="114300" simplePos="0" relativeHeight="251658240" behindDoc="1" locked="1" layoutInCell="1" allowOverlap="1" wp14:anchorId="6AC22327" wp14:editId="6AC22328">
            <wp:simplePos x="0" y="0"/>
            <wp:positionH relativeFrom="page">
              <wp:align>center</wp:align>
            </wp:positionH>
            <wp:positionV relativeFrom="page">
              <wp:posOffset>0</wp:posOffset>
            </wp:positionV>
            <wp:extent cx="7785100" cy="10058400"/>
            <wp:effectExtent l="0" t="0" r="6350" b="0"/>
            <wp:wrapNone/>
            <wp:docPr id="40" name="Picture 40"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F08" w14:textId="77777777" w:rsidR="00082627" w:rsidRDefault="00082627" w:rsidP="003554A0">
      <w:pPr>
        <w:rPr>
          <w:rFonts w:ascii="Arial" w:hAnsi="Arial" w:cs="Arial"/>
        </w:rPr>
      </w:pPr>
    </w:p>
    <w:p w14:paraId="6AC21F09" w14:textId="77777777" w:rsidR="00082627" w:rsidRDefault="00082627" w:rsidP="003554A0">
      <w:pPr>
        <w:rPr>
          <w:rFonts w:ascii="Arial" w:hAnsi="Arial" w:cs="Arial"/>
        </w:rPr>
      </w:pPr>
    </w:p>
    <w:p w14:paraId="6AC21F0A" w14:textId="77777777" w:rsidR="003554A0" w:rsidRPr="00444AD6" w:rsidRDefault="007E7E56" w:rsidP="003554A0">
      <w:pPr>
        <w:rPr>
          <w:rFonts w:ascii="Arial" w:hAnsi="Arial" w:cs="Arial"/>
        </w:rPr>
      </w:pPr>
      <w:bookmarkStart w:id="56" w:name="ExceptionsProcess79"/>
      <w:r w:rsidRPr="00444AD6">
        <w:rPr>
          <w:rFonts w:ascii="Arial" w:hAnsi="Arial" w:cs="Arial"/>
          <w:b/>
          <w:color w:val="0000FF"/>
        </w:rPr>
        <w:t>8</w:t>
      </w:r>
      <w:r w:rsidR="00EE002D" w:rsidRPr="00444AD6">
        <w:rPr>
          <w:rFonts w:ascii="Arial" w:hAnsi="Arial" w:cs="Arial"/>
          <w:b/>
          <w:color w:val="0000FF"/>
        </w:rPr>
        <w:t xml:space="preserve">)  </w:t>
      </w:r>
      <w:bookmarkStart w:id="57" w:name="AppealPro"/>
      <w:bookmarkStart w:id="58" w:name="AppealAuthExcep68"/>
      <w:r w:rsidR="00B7653A">
        <w:rPr>
          <w:rFonts w:ascii="Arial" w:hAnsi="Arial" w:cs="Arial"/>
          <w:b/>
          <w:color w:val="0000FF"/>
        </w:rPr>
        <w:t xml:space="preserve">Authority and </w:t>
      </w:r>
      <w:r w:rsidR="00C91D48" w:rsidRPr="00444AD6">
        <w:rPr>
          <w:rFonts w:ascii="Arial" w:hAnsi="Arial" w:cs="Arial"/>
          <w:b/>
          <w:color w:val="0000FF"/>
        </w:rPr>
        <w:t>Appeals</w:t>
      </w:r>
      <w:r w:rsidR="003554A0" w:rsidRPr="00444AD6">
        <w:rPr>
          <w:rFonts w:ascii="Arial" w:hAnsi="Arial" w:cs="Arial"/>
          <w:b/>
        </w:rPr>
        <w:t xml:space="preserve"> </w:t>
      </w:r>
      <w:bookmarkEnd w:id="56"/>
      <w:bookmarkEnd w:id="57"/>
      <w:bookmarkEnd w:id="58"/>
      <w:r w:rsidR="003554A0" w:rsidRPr="00444AD6">
        <w:rPr>
          <w:rFonts w:ascii="Arial" w:hAnsi="Arial" w:cs="Arial"/>
        </w:rPr>
        <w:t>(</w:t>
      </w:r>
      <w:r w:rsidR="00F911CC" w:rsidRPr="00444AD6">
        <w:rPr>
          <w:rFonts w:ascii="Arial" w:hAnsi="Arial" w:cs="Arial"/>
        </w:rPr>
        <w:t>P</w:t>
      </w:r>
      <w:r w:rsidR="003554A0" w:rsidRPr="00444AD6">
        <w:rPr>
          <w:rFonts w:ascii="Arial" w:hAnsi="Arial" w:cs="Arial"/>
        </w:rPr>
        <w:t xml:space="preserve">age </w:t>
      </w:r>
      <w:r w:rsidR="00FB13CA" w:rsidRPr="00444AD6">
        <w:rPr>
          <w:rFonts w:ascii="Arial" w:hAnsi="Arial" w:cs="Arial"/>
        </w:rPr>
        <w:t>29</w:t>
      </w:r>
      <w:r w:rsidR="003554A0" w:rsidRPr="00444AD6">
        <w:rPr>
          <w:rFonts w:ascii="Arial" w:hAnsi="Arial" w:cs="Arial"/>
        </w:rPr>
        <w:t xml:space="preserve"> within the SSAR)</w:t>
      </w:r>
    </w:p>
    <w:p w14:paraId="6AC21F0B" w14:textId="77777777" w:rsidR="00C863F1" w:rsidRPr="00444AD6" w:rsidRDefault="00C863F1" w:rsidP="003554A0">
      <w:pPr>
        <w:rPr>
          <w:rFonts w:ascii="Arial" w:hAnsi="Arial" w:cs="Arial"/>
        </w:rPr>
      </w:pPr>
    </w:p>
    <w:p w14:paraId="6AC21F0C" w14:textId="77777777" w:rsidR="00C140A6" w:rsidRPr="00444AD6" w:rsidRDefault="00C863F1" w:rsidP="00C863F1">
      <w:pPr>
        <w:ind w:left="360"/>
        <w:rPr>
          <w:rFonts w:ascii="Arial" w:hAnsi="Arial" w:cs="Arial"/>
        </w:rPr>
      </w:pPr>
      <w:bookmarkStart w:id="59" w:name="DiscreProcess79"/>
      <w:r w:rsidRPr="00444AD6">
        <w:rPr>
          <w:rFonts w:ascii="Arial" w:hAnsi="Arial" w:cs="Arial"/>
          <w:b/>
          <w:color w:val="FF6600"/>
        </w:rPr>
        <w:t xml:space="preserve">A.  </w:t>
      </w:r>
      <w:r w:rsidR="00C140A6" w:rsidRPr="00444AD6">
        <w:rPr>
          <w:rFonts w:ascii="Arial" w:hAnsi="Arial" w:cs="Arial"/>
          <w:b/>
          <w:color w:val="FF6600"/>
        </w:rPr>
        <w:t>Discretionary Authority</w:t>
      </w:r>
      <w:r w:rsidR="00F911CC" w:rsidRPr="00444AD6">
        <w:rPr>
          <w:rFonts w:ascii="Arial" w:hAnsi="Arial" w:cs="Arial"/>
          <w:b/>
        </w:rPr>
        <w:t xml:space="preserve"> </w:t>
      </w:r>
      <w:bookmarkEnd w:id="59"/>
      <w:r w:rsidR="00F911CC" w:rsidRPr="00444AD6">
        <w:rPr>
          <w:rFonts w:ascii="Arial" w:hAnsi="Arial" w:cs="Arial"/>
        </w:rPr>
        <w:t xml:space="preserve">(Page </w:t>
      </w:r>
      <w:r w:rsidR="00FB13CA" w:rsidRPr="00444AD6">
        <w:rPr>
          <w:rFonts w:ascii="Arial" w:hAnsi="Arial" w:cs="Arial"/>
        </w:rPr>
        <w:t>29</w:t>
      </w:r>
      <w:r w:rsidR="00F911CC" w:rsidRPr="00444AD6">
        <w:rPr>
          <w:rFonts w:ascii="Arial" w:hAnsi="Arial" w:cs="Arial"/>
        </w:rPr>
        <w:t xml:space="preserve"> and section 30-92-100 within the SSAR)</w:t>
      </w:r>
      <w:r w:rsidR="003554A0" w:rsidRPr="00444AD6">
        <w:rPr>
          <w:rFonts w:ascii="Arial" w:hAnsi="Arial" w:cs="Arial"/>
        </w:rPr>
        <w:t xml:space="preserve"> </w:t>
      </w:r>
    </w:p>
    <w:p w14:paraId="6AC21F0D" w14:textId="77777777" w:rsidR="005053A7" w:rsidRPr="00444AD6" w:rsidRDefault="005053A7" w:rsidP="00C863F1">
      <w:pPr>
        <w:ind w:left="360"/>
        <w:rPr>
          <w:rFonts w:ascii="Arial" w:hAnsi="Arial" w:cs="Arial"/>
          <w:b/>
        </w:rPr>
      </w:pPr>
    </w:p>
    <w:p w14:paraId="6AC21F0E" w14:textId="77777777" w:rsidR="007E7E56" w:rsidRPr="00444AD6" w:rsidRDefault="00431D15" w:rsidP="00C863F1">
      <w:pPr>
        <w:ind w:left="360"/>
        <w:rPr>
          <w:rFonts w:ascii="Arial" w:hAnsi="Arial" w:cs="Arial"/>
        </w:rPr>
      </w:pPr>
      <w:r w:rsidRPr="00444AD6">
        <w:rPr>
          <w:rFonts w:ascii="Arial" w:hAnsi="Arial" w:cs="Arial"/>
        </w:rPr>
        <w:t>The p</w:t>
      </w:r>
      <w:r w:rsidR="002242B1" w:rsidRPr="00444AD6">
        <w:rPr>
          <w:rFonts w:ascii="Arial" w:hAnsi="Arial" w:cs="Arial"/>
        </w:rPr>
        <w:t xml:space="preserve">urpose of </w:t>
      </w:r>
      <w:r w:rsidR="00773C0E">
        <w:rPr>
          <w:rFonts w:ascii="Arial" w:hAnsi="Arial" w:cs="Arial"/>
        </w:rPr>
        <w:t xml:space="preserve">this </w:t>
      </w:r>
      <w:r w:rsidR="002242B1" w:rsidRPr="00444AD6">
        <w:rPr>
          <w:rFonts w:ascii="Arial" w:hAnsi="Arial" w:cs="Arial"/>
        </w:rPr>
        <w:t>section</w:t>
      </w:r>
      <w:r w:rsidRPr="00444AD6">
        <w:rPr>
          <w:rFonts w:ascii="Arial" w:hAnsi="Arial" w:cs="Arial"/>
        </w:rPr>
        <w:t xml:space="preserve"> is to identify which individuals have the discretionary authority regarding different classification</w:t>
      </w:r>
      <w:r w:rsidR="00F05FF1" w:rsidRPr="00444AD6">
        <w:rPr>
          <w:rFonts w:ascii="Arial" w:hAnsi="Arial" w:cs="Arial"/>
        </w:rPr>
        <w:t>s</w:t>
      </w:r>
      <w:r w:rsidRPr="00444AD6">
        <w:rPr>
          <w:rFonts w:ascii="Arial" w:hAnsi="Arial" w:cs="Arial"/>
        </w:rPr>
        <w:t xml:space="preserve"> of streets.  With relation to streets classifie</w:t>
      </w:r>
      <w:r w:rsidR="004B30C8" w:rsidRPr="00444AD6">
        <w:rPr>
          <w:rFonts w:ascii="Arial" w:hAnsi="Arial" w:cs="Arial"/>
        </w:rPr>
        <w:t>d</w:t>
      </w:r>
      <w:r w:rsidRPr="00444AD6">
        <w:rPr>
          <w:rFonts w:ascii="Arial" w:hAnsi="Arial" w:cs="Arial"/>
        </w:rPr>
        <w:t xml:space="preserve"> as “local,” it is the District Administrator’s </w:t>
      </w:r>
      <w:r w:rsidR="007E7E56" w:rsidRPr="00444AD6">
        <w:rPr>
          <w:rFonts w:ascii="Arial" w:hAnsi="Arial" w:cs="Arial"/>
        </w:rPr>
        <w:t>D</w:t>
      </w:r>
      <w:r w:rsidRPr="00444AD6">
        <w:rPr>
          <w:rFonts w:ascii="Arial" w:hAnsi="Arial" w:cs="Arial"/>
        </w:rPr>
        <w:t>esignee</w:t>
      </w:r>
      <w:r w:rsidR="004B30C8" w:rsidRPr="00444AD6">
        <w:rPr>
          <w:rFonts w:ascii="Arial" w:hAnsi="Arial" w:cs="Arial"/>
        </w:rPr>
        <w:t xml:space="preserve"> who has the authority regarding the design of these secondary streets.  </w:t>
      </w:r>
    </w:p>
    <w:p w14:paraId="6AC21F0F" w14:textId="77777777" w:rsidR="007E7E56" w:rsidRPr="00444AD6" w:rsidRDefault="007E7E56" w:rsidP="00C863F1">
      <w:pPr>
        <w:ind w:left="360"/>
        <w:rPr>
          <w:rFonts w:ascii="Arial" w:hAnsi="Arial" w:cs="Arial"/>
        </w:rPr>
      </w:pPr>
    </w:p>
    <w:p w14:paraId="6AC21F10" w14:textId="77777777" w:rsidR="00C91D48" w:rsidRPr="00444AD6" w:rsidRDefault="004B30C8" w:rsidP="00C863F1">
      <w:pPr>
        <w:ind w:left="360"/>
        <w:rPr>
          <w:rFonts w:ascii="Arial" w:hAnsi="Arial" w:cs="Arial"/>
        </w:rPr>
      </w:pPr>
      <w:r w:rsidRPr="00444AD6">
        <w:rPr>
          <w:rFonts w:ascii="Arial" w:hAnsi="Arial" w:cs="Arial"/>
        </w:rPr>
        <w:t>The District Administrators have discretion over the design of streets defined as “</w:t>
      </w:r>
      <w:r w:rsidR="00C91D48" w:rsidRPr="00444AD6">
        <w:rPr>
          <w:rFonts w:ascii="Arial" w:hAnsi="Arial" w:cs="Arial"/>
        </w:rPr>
        <w:t>C</w:t>
      </w:r>
      <w:r w:rsidRPr="00444AD6">
        <w:rPr>
          <w:rFonts w:ascii="Arial" w:hAnsi="Arial" w:cs="Arial"/>
        </w:rPr>
        <w:t>ollector” or above.</w:t>
      </w:r>
      <w:r w:rsidR="007E7E56" w:rsidRPr="00444AD6">
        <w:rPr>
          <w:rFonts w:ascii="Arial" w:hAnsi="Arial" w:cs="Arial"/>
        </w:rPr>
        <w:t xml:space="preserve">  </w:t>
      </w:r>
    </w:p>
    <w:p w14:paraId="6AC21F11" w14:textId="77777777" w:rsidR="00C91D48" w:rsidRPr="00444AD6" w:rsidRDefault="00C91D48" w:rsidP="00C863F1">
      <w:pPr>
        <w:ind w:left="360"/>
        <w:rPr>
          <w:rFonts w:ascii="Arial" w:hAnsi="Arial" w:cs="Arial"/>
        </w:rPr>
      </w:pPr>
    </w:p>
    <w:p w14:paraId="6AC21F12" w14:textId="77777777" w:rsidR="007E7E56" w:rsidRPr="00444AD6" w:rsidRDefault="00C91D48" w:rsidP="00C863F1">
      <w:pPr>
        <w:ind w:left="360"/>
        <w:rPr>
          <w:rFonts w:ascii="Arial" w:hAnsi="Arial" w:cs="Arial"/>
        </w:rPr>
      </w:pPr>
      <w:r w:rsidRPr="00444AD6">
        <w:rPr>
          <w:rFonts w:ascii="Arial" w:hAnsi="Arial" w:cs="Arial"/>
        </w:rPr>
        <w:t xml:space="preserve">One important addition to the </w:t>
      </w:r>
      <w:r w:rsidR="007E7E56" w:rsidRPr="00444AD6">
        <w:rPr>
          <w:rFonts w:ascii="Arial" w:hAnsi="Arial" w:cs="Arial"/>
        </w:rPr>
        <w:t xml:space="preserve">2011 SSAR </w:t>
      </w:r>
      <w:r w:rsidRPr="00444AD6">
        <w:rPr>
          <w:rFonts w:ascii="Arial" w:hAnsi="Arial" w:cs="Arial"/>
        </w:rPr>
        <w:t xml:space="preserve">is that it provides </w:t>
      </w:r>
      <w:r w:rsidR="007E7E56" w:rsidRPr="00444AD6">
        <w:rPr>
          <w:rFonts w:ascii="Arial" w:hAnsi="Arial" w:cs="Arial"/>
        </w:rPr>
        <w:t xml:space="preserve">the District Administrator </w:t>
      </w:r>
      <w:r w:rsidRPr="00444AD6">
        <w:rPr>
          <w:rFonts w:ascii="Arial" w:hAnsi="Arial" w:cs="Arial"/>
        </w:rPr>
        <w:t xml:space="preserve">with the </w:t>
      </w:r>
      <w:r w:rsidR="007E7E56" w:rsidRPr="00444AD6">
        <w:rPr>
          <w:rFonts w:ascii="Arial" w:hAnsi="Arial" w:cs="Arial"/>
        </w:rPr>
        <w:t>discretion regarding the acceptance of streets into the state’s secondary system.</w:t>
      </w:r>
      <w:r w:rsidRPr="00444AD6">
        <w:rPr>
          <w:rFonts w:ascii="Arial" w:hAnsi="Arial" w:cs="Arial"/>
        </w:rPr>
        <w:t xml:space="preserve">  </w:t>
      </w:r>
      <w:r w:rsidR="00CD5262">
        <w:rPr>
          <w:rFonts w:ascii="Arial" w:hAnsi="Arial" w:cs="Arial"/>
        </w:rPr>
        <w:t xml:space="preserve">  This discretion provided </w:t>
      </w:r>
      <w:r w:rsidR="00F81436">
        <w:rPr>
          <w:rFonts w:ascii="Arial" w:hAnsi="Arial" w:cs="Arial"/>
        </w:rPr>
        <w:t>to the District Administrator will most commonly be applied to the determination of a network addition’s satisfaction of the regulation’s public benefit requirement</w:t>
      </w:r>
      <w:r w:rsidR="00F20967">
        <w:rPr>
          <w:rFonts w:ascii="Arial" w:hAnsi="Arial" w:cs="Arial"/>
        </w:rPr>
        <w:t>s</w:t>
      </w:r>
      <w:r w:rsidR="00F81436">
        <w:rPr>
          <w:rFonts w:ascii="Arial" w:hAnsi="Arial" w:cs="Arial"/>
        </w:rPr>
        <w:t xml:space="preserve">.  </w:t>
      </w:r>
      <w:r w:rsidR="00CD5262">
        <w:rPr>
          <w:rFonts w:ascii="Arial" w:hAnsi="Arial" w:cs="Arial"/>
        </w:rPr>
        <w:t xml:space="preserve"> </w:t>
      </w:r>
    </w:p>
    <w:p w14:paraId="6AC21F13" w14:textId="77777777" w:rsidR="00A239F8" w:rsidRPr="00444AD6" w:rsidRDefault="004B30C8" w:rsidP="00C863F1">
      <w:pPr>
        <w:ind w:left="360"/>
        <w:rPr>
          <w:rFonts w:ascii="Arial" w:hAnsi="Arial" w:cs="Arial"/>
        </w:rPr>
      </w:pPr>
      <w:r w:rsidRPr="00444AD6">
        <w:rPr>
          <w:rFonts w:ascii="Arial" w:hAnsi="Arial" w:cs="Arial"/>
        </w:rPr>
        <w:t xml:space="preserve"> </w:t>
      </w:r>
    </w:p>
    <w:p w14:paraId="6AC21F14" w14:textId="77777777" w:rsidR="00220D32" w:rsidRPr="00444AD6" w:rsidRDefault="004B30C8" w:rsidP="00056BD5">
      <w:pPr>
        <w:ind w:left="360"/>
        <w:rPr>
          <w:rFonts w:ascii="Arial" w:hAnsi="Arial" w:cs="Arial"/>
        </w:rPr>
      </w:pPr>
      <w:r w:rsidRPr="00444AD6">
        <w:rPr>
          <w:rFonts w:ascii="Arial" w:hAnsi="Arial" w:cs="Arial"/>
        </w:rPr>
        <w:t xml:space="preserve"> </w:t>
      </w:r>
    </w:p>
    <w:p w14:paraId="6AC21F15" w14:textId="77777777" w:rsidR="002242B1" w:rsidRDefault="00C863F1" w:rsidP="00C863F1">
      <w:pPr>
        <w:ind w:left="360"/>
        <w:rPr>
          <w:rFonts w:ascii="Arial" w:hAnsi="Arial" w:cs="Arial"/>
        </w:rPr>
      </w:pPr>
      <w:bookmarkStart w:id="60" w:name="AppealPro79"/>
      <w:r w:rsidRPr="00444AD6">
        <w:rPr>
          <w:rFonts w:ascii="Arial" w:hAnsi="Arial" w:cs="Arial"/>
          <w:b/>
          <w:color w:val="FF6600"/>
        </w:rPr>
        <w:t xml:space="preserve">B.  </w:t>
      </w:r>
      <w:r w:rsidR="00773C0E">
        <w:rPr>
          <w:rFonts w:ascii="Arial" w:hAnsi="Arial" w:cs="Arial"/>
          <w:b/>
          <w:color w:val="FF6600"/>
        </w:rPr>
        <w:t xml:space="preserve">SSAR </w:t>
      </w:r>
      <w:r w:rsidR="00665EA1" w:rsidRPr="00444AD6">
        <w:rPr>
          <w:rFonts w:ascii="Arial" w:hAnsi="Arial" w:cs="Arial"/>
          <w:b/>
          <w:color w:val="FF6600"/>
        </w:rPr>
        <w:t>Appeal</w:t>
      </w:r>
      <w:r w:rsidR="00773C0E">
        <w:rPr>
          <w:rFonts w:ascii="Arial" w:hAnsi="Arial" w:cs="Arial"/>
          <w:b/>
          <w:color w:val="FF6600"/>
        </w:rPr>
        <w:t>s</w:t>
      </w:r>
      <w:r w:rsidR="003554A0" w:rsidRPr="00444AD6">
        <w:rPr>
          <w:rFonts w:ascii="Arial" w:hAnsi="Arial" w:cs="Arial"/>
        </w:rPr>
        <w:t xml:space="preserve"> </w:t>
      </w:r>
      <w:bookmarkEnd w:id="60"/>
      <w:r w:rsidR="00F911CC" w:rsidRPr="00444AD6">
        <w:rPr>
          <w:rFonts w:ascii="Arial" w:hAnsi="Arial" w:cs="Arial"/>
        </w:rPr>
        <w:t xml:space="preserve">(Page </w:t>
      </w:r>
      <w:r w:rsidR="00FB13CA" w:rsidRPr="00444AD6">
        <w:rPr>
          <w:rFonts w:ascii="Arial" w:hAnsi="Arial" w:cs="Arial"/>
        </w:rPr>
        <w:t>29</w:t>
      </w:r>
      <w:r w:rsidR="00F911CC" w:rsidRPr="00444AD6">
        <w:rPr>
          <w:rFonts w:ascii="Arial" w:hAnsi="Arial" w:cs="Arial"/>
        </w:rPr>
        <w:t xml:space="preserve"> and section 30-92-110 within the SSAR)</w:t>
      </w:r>
    </w:p>
    <w:p w14:paraId="6AC21F16" w14:textId="77777777" w:rsidR="005053A7" w:rsidRPr="00D02448" w:rsidRDefault="005053A7" w:rsidP="00C863F1">
      <w:pPr>
        <w:ind w:left="360"/>
        <w:rPr>
          <w:rFonts w:ascii="Arial" w:hAnsi="Arial" w:cs="Arial"/>
          <w:b/>
        </w:rPr>
      </w:pPr>
    </w:p>
    <w:p w14:paraId="6AC21F17" w14:textId="77777777" w:rsidR="007E7E56" w:rsidRDefault="002F6BB7" w:rsidP="0029752F">
      <w:pPr>
        <w:ind w:left="360"/>
        <w:rPr>
          <w:rFonts w:ascii="Arial" w:hAnsi="Arial" w:cs="Arial"/>
        </w:rPr>
      </w:pPr>
      <w:r w:rsidRPr="00D02448">
        <w:rPr>
          <w:rFonts w:ascii="Arial" w:hAnsi="Arial" w:cs="Arial"/>
        </w:rPr>
        <w:t xml:space="preserve">It is the responsibility of the District Administrator </w:t>
      </w:r>
      <w:r w:rsidR="00456973" w:rsidRPr="00D02448">
        <w:rPr>
          <w:rFonts w:ascii="Arial" w:hAnsi="Arial" w:cs="Arial"/>
        </w:rPr>
        <w:t xml:space="preserve">to </w:t>
      </w:r>
      <w:r w:rsidRPr="00D02448">
        <w:rPr>
          <w:rFonts w:ascii="Arial" w:hAnsi="Arial" w:cs="Arial"/>
        </w:rPr>
        <w:t>review, consider, and rule upon unresolved differences which occur between the applicant</w:t>
      </w:r>
      <w:r w:rsidR="00364EFC">
        <w:rPr>
          <w:rFonts w:ascii="Arial" w:hAnsi="Arial" w:cs="Arial"/>
        </w:rPr>
        <w:t>/developer</w:t>
      </w:r>
      <w:r w:rsidRPr="00D02448">
        <w:rPr>
          <w:rFonts w:ascii="Arial" w:hAnsi="Arial" w:cs="Arial"/>
        </w:rPr>
        <w:t xml:space="preserve"> and the District Administrator’s </w:t>
      </w:r>
      <w:r w:rsidR="007E7E56">
        <w:rPr>
          <w:rFonts w:ascii="Arial" w:hAnsi="Arial" w:cs="Arial"/>
        </w:rPr>
        <w:t>D</w:t>
      </w:r>
      <w:r w:rsidRPr="00D02448">
        <w:rPr>
          <w:rFonts w:ascii="Arial" w:hAnsi="Arial" w:cs="Arial"/>
        </w:rPr>
        <w:t xml:space="preserve">esignee related to the implementation of the SSAR and the other </w:t>
      </w:r>
      <w:r w:rsidR="00F05FF1" w:rsidRPr="00D02448">
        <w:rPr>
          <w:rFonts w:ascii="Arial" w:hAnsi="Arial" w:cs="Arial"/>
        </w:rPr>
        <w:t xml:space="preserve">documents </w:t>
      </w:r>
      <w:r w:rsidRPr="00D02448">
        <w:rPr>
          <w:rFonts w:ascii="Arial" w:hAnsi="Arial" w:cs="Arial"/>
        </w:rPr>
        <w:t xml:space="preserve">incorporated by reference </w:t>
      </w:r>
      <w:r w:rsidR="00F05FF1" w:rsidRPr="00D02448">
        <w:rPr>
          <w:rFonts w:ascii="Arial" w:hAnsi="Arial" w:cs="Arial"/>
        </w:rPr>
        <w:t xml:space="preserve">in </w:t>
      </w:r>
      <w:r w:rsidRPr="00D02448">
        <w:rPr>
          <w:rFonts w:ascii="Arial" w:hAnsi="Arial" w:cs="Arial"/>
        </w:rPr>
        <w:t>the SSAR.</w:t>
      </w:r>
      <w:r w:rsidR="004A4C03">
        <w:rPr>
          <w:rFonts w:ascii="Arial" w:hAnsi="Arial" w:cs="Arial"/>
        </w:rPr>
        <w:t xml:space="preserve">  When an appeal is requested, the developer shall </w:t>
      </w:r>
      <w:r w:rsidR="00424B58">
        <w:rPr>
          <w:rFonts w:ascii="Arial" w:hAnsi="Arial" w:cs="Arial"/>
        </w:rPr>
        <w:t xml:space="preserve">submit this in writing to the </w:t>
      </w:r>
      <w:r w:rsidR="004A4C03">
        <w:rPr>
          <w:rFonts w:ascii="Arial" w:hAnsi="Arial" w:cs="Arial"/>
        </w:rPr>
        <w:t>District Administrator with</w:t>
      </w:r>
      <w:r w:rsidR="00424B58">
        <w:rPr>
          <w:rFonts w:ascii="Arial" w:hAnsi="Arial" w:cs="Arial"/>
        </w:rPr>
        <w:t xml:space="preserve"> all pertinent information related to the request.  The District Administrator will inform the developer and the local official of the final decision regarding the appeal within 30 calendar days.  </w:t>
      </w:r>
      <w:r w:rsidR="004A4C03">
        <w:rPr>
          <w:rFonts w:ascii="Arial" w:hAnsi="Arial" w:cs="Arial"/>
        </w:rPr>
        <w:t xml:space="preserve"> </w:t>
      </w:r>
      <w:r w:rsidRPr="00D02448">
        <w:rPr>
          <w:rFonts w:ascii="Arial" w:hAnsi="Arial" w:cs="Arial"/>
        </w:rPr>
        <w:t xml:space="preserve"> </w:t>
      </w:r>
      <w:r w:rsidR="00DC1FE9" w:rsidRPr="00D02448">
        <w:rPr>
          <w:rFonts w:ascii="Arial" w:hAnsi="Arial" w:cs="Arial"/>
        </w:rPr>
        <w:t xml:space="preserve">  </w:t>
      </w:r>
    </w:p>
    <w:p w14:paraId="6AC21F18" w14:textId="77777777" w:rsidR="009A5583" w:rsidRDefault="009A5583" w:rsidP="0029752F">
      <w:pPr>
        <w:ind w:left="360"/>
        <w:rPr>
          <w:rFonts w:ascii="Arial" w:hAnsi="Arial" w:cs="Arial"/>
        </w:rPr>
      </w:pPr>
    </w:p>
    <w:p w14:paraId="6AC21F19" w14:textId="77777777" w:rsidR="009A5583" w:rsidRDefault="009A5583" w:rsidP="009A5583">
      <w:pPr>
        <w:ind w:left="360"/>
        <w:rPr>
          <w:rFonts w:ascii="Arial" w:hAnsi="Arial" w:cs="Arial"/>
        </w:rPr>
      </w:pPr>
      <w:r w:rsidRPr="009A5583">
        <w:rPr>
          <w:rFonts w:ascii="Arial" w:hAnsi="Arial" w:cs="Arial"/>
        </w:rPr>
        <w:t>During the 2011 revisions, a new process was added with relation to regulation appeals to the District Administrator’s decisions.</w:t>
      </w:r>
      <w:r>
        <w:rPr>
          <w:rFonts w:ascii="Arial" w:hAnsi="Arial" w:cs="Arial"/>
        </w:rPr>
        <w:t xml:space="preserve">  </w:t>
      </w:r>
      <w:r w:rsidRPr="009A5583">
        <w:rPr>
          <w:rFonts w:ascii="Arial" w:hAnsi="Arial" w:cs="Arial"/>
        </w:rPr>
        <w:t xml:space="preserve">The developer may further appeal the </w:t>
      </w:r>
      <w:r>
        <w:rPr>
          <w:rFonts w:ascii="Arial" w:hAnsi="Arial" w:cs="Arial"/>
        </w:rPr>
        <w:t>D</w:t>
      </w:r>
      <w:r w:rsidRPr="009A5583">
        <w:rPr>
          <w:rFonts w:ascii="Arial" w:hAnsi="Arial" w:cs="Arial"/>
        </w:rPr>
        <w:t xml:space="preserve">istrict </w:t>
      </w:r>
      <w:r>
        <w:rPr>
          <w:rFonts w:ascii="Arial" w:hAnsi="Arial" w:cs="Arial"/>
        </w:rPr>
        <w:t>A</w:t>
      </w:r>
      <w:r w:rsidRPr="009A5583">
        <w:rPr>
          <w:rFonts w:ascii="Arial" w:hAnsi="Arial" w:cs="Arial"/>
        </w:rPr>
        <w:t xml:space="preserve">dministrator’s decision to the </w:t>
      </w:r>
      <w:r>
        <w:rPr>
          <w:rFonts w:ascii="Arial" w:hAnsi="Arial" w:cs="Arial"/>
        </w:rPr>
        <w:t>VDOT C</w:t>
      </w:r>
      <w:r w:rsidRPr="009A5583">
        <w:rPr>
          <w:rFonts w:ascii="Arial" w:hAnsi="Arial" w:cs="Arial"/>
        </w:rPr>
        <w:t xml:space="preserve">ommissioner.  All correspondence requesting </w:t>
      </w:r>
      <w:r>
        <w:rPr>
          <w:rFonts w:ascii="Arial" w:hAnsi="Arial" w:cs="Arial"/>
        </w:rPr>
        <w:t xml:space="preserve">this </w:t>
      </w:r>
      <w:r w:rsidRPr="009A5583">
        <w:rPr>
          <w:rFonts w:ascii="Arial" w:hAnsi="Arial" w:cs="Arial"/>
        </w:rPr>
        <w:t xml:space="preserve">appeal should include copies of all prior correspondence with the local official and department representatives regarding the issue or issues.  The </w:t>
      </w:r>
      <w:r>
        <w:rPr>
          <w:rFonts w:ascii="Arial" w:hAnsi="Arial" w:cs="Arial"/>
        </w:rPr>
        <w:t>C</w:t>
      </w:r>
      <w:r w:rsidRPr="009A5583">
        <w:rPr>
          <w:rFonts w:ascii="Arial" w:hAnsi="Arial" w:cs="Arial"/>
        </w:rPr>
        <w:t xml:space="preserve">ommissioner shall advise the developer of the decision </w:t>
      </w:r>
      <w:r w:rsidR="00364EFC">
        <w:rPr>
          <w:rFonts w:ascii="Arial" w:hAnsi="Arial" w:cs="Arial"/>
        </w:rPr>
        <w:t>regarding</w:t>
      </w:r>
      <w:r w:rsidRPr="009A5583">
        <w:rPr>
          <w:rFonts w:ascii="Arial" w:hAnsi="Arial" w:cs="Arial"/>
        </w:rPr>
        <w:t xml:space="preserve"> the appeal within 30 calendar days.</w:t>
      </w:r>
    </w:p>
    <w:p w14:paraId="6AC21F1A" w14:textId="77777777" w:rsidR="00082627" w:rsidRDefault="00082627" w:rsidP="009A5583">
      <w:pPr>
        <w:ind w:left="360"/>
        <w:rPr>
          <w:rFonts w:ascii="Arial" w:hAnsi="Arial" w:cs="Arial"/>
        </w:rPr>
      </w:pPr>
    </w:p>
    <w:p w14:paraId="6AC21F1B" w14:textId="77777777" w:rsidR="00082627" w:rsidRDefault="00082627">
      <w:pPr>
        <w:rPr>
          <w:rFonts w:ascii="Arial" w:hAnsi="Arial" w:cs="Arial"/>
        </w:rPr>
      </w:pPr>
      <w:r>
        <w:rPr>
          <w:rFonts w:ascii="Arial" w:hAnsi="Arial" w:cs="Arial"/>
        </w:rPr>
        <w:br w:type="page"/>
      </w:r>
    </w:p>
    <w:p w14:paraId="6AC21F1C" w14:textId="77777777" w:rsidR="00082627" w:rsidRPr="009A5583" w:rsidRDefault="00082627" w:rsidP="009A5583">
      <w:pPr>
        <w:ind w:left="360"/>
        <w:rPr>
          <w:rFonts w:ascii="Arial" w:hAnsi="Arial" w:cs="Arial"/>
        </w:rPr>
      </w:pPr>
    </w:p>
    <w:p w14:paraId="6AC21F1D" w14:textId="77777777" w:rsidR="00082627" w:rsidRPr="009A5583" w:rsidRDefault="00082627" w:rsidP="00082627">
      <w:pPr>
        <w:jc w:val="center"/>
        <w:rPr>
          <w:rFonts w:ascii="Arial" w:hAnsi="Arial" w:cs="Arial"/>
        </w:rPr>
      </w:pPr>
      <w:r w:rsidRPr="00056BD5">
        <w:rPr>
          <w:rFonts w:ascii="Arial" w:hAnsi="Arial" w:cs="Arial"/>
          <w:b/>
        </w:rPr>
        <w:t xml:space="preserve">Appeal to </w:t>
      </w:r>
      <w:r>
        <w:rPr>
          <w:rFonts w:ascii="Arial" w:hAnsi="Arial" w:cs="Arial"/>
          <w:b/>
        </w:rPr>
        <w:t xml:space="preserve">SSAR Requirements </w:t>
      </w:r>
      <w:r w:rsidRPr="00056BD5">
        <w:rPr>
          <w:rFonts w:ascii="Arial" w:hAnsi="Arial" w:cs="Arial"/>
          <w:b/>
        </w:rPr>
        <w:t>Process</w:t>
      </w:r>
    </w:p>
    <w:p w14:paraId="6AC21F1E" w14:textId="77777777" w:rsidR="00082627" w:rsidRPr="00056BD5" w:rsidRDefault="00082627" w:rsidP="00082627">
      <w:pPr>
        <w:jc w:val="center"/>
        <w:rPr>
          <w:rFonts w:ascii="Arial" w:hAnsi="Arial" w:cs="Arial"/>
          <w:b/>
        </w:rPr>
      </w:pPr>
    </w:p>
    <w:p w14:paraId="6AC21F1F" w14:textId="77777777" w:rsidR="00082627" w:rsidRPr="00D02448" w:rsidRDefault="000769F6" w:rsidP="00082627">
      <w:pPr>
        <w:jc w:val="center"/>
        <w:rPr>
          <w:rFonts w:ascii="Arial" w:hAnsi="Arial" w:cs="Arial"/>
        </w:rPr>
      </w:pPr>
      <w:r>
        <w:object w:dxaOrig="6535" w:dyaOrig="12475" w14:anchorId="6AC22329">
          <v:shape id="_x0000_i1030" type="#_x0000_t75" style="width:351.5pt;height:589pt" o:ole="">
            <v:imagedata r:id="rId45" o:title=""/>
          </v:shape>
          <o:OLEObject Type="Embed" ProgID="Visio.Drawing.11" ShapeID="_x0000_i1030" DrawAspect="Content" ObjectID="_1618923239" r:id="rId46"/>
        </w:object>
      </w:r>
    </w:p>
    <w:p w14:paraId="6AC21F20" w14:textId="77777777" w:rsidR="007E7E56" w:rsidRDefault="007E7E56" w:rsidP="0029752F">
      <w:pPr>
        <w:ind w:left="360"/>
        <w:rPr>
          <w:rFonts w:ascii="Arial" w:hAnsi="Arial" w:cs="Arial"/>
        </w:rPr>
      </w:pPr>
    </w:p>
    <w:p w14:paraId="6AC21F21" w14:textId="77777777" w:rsidR="007E7E56" w:rsidRDefault="007E7E56" w:rsidP="0029752F">
      <w:pPr>
        <w:ind w:left="360"/>
        <w:rPr>
          <w:rFonts w:ascii="Arial" w:hAnsi="Arial" w:cs="Arial"/>
        </w:rPr>
      </w:pPr>
    </w:p>
    <w:p w14:paraId="6AC21F22" w14:textId="77777777" w:rsidR="00005052" w:rsidRPr="00D02448" w:rsidRDefault="007E7E56" w:rsidP="00082627">
      <w:pPr>
        <w:jc w:val="center"/>
        <w:rPr>
          <w:rFonts w:ascii="Arial" w:hAnsi="Arial" w:cs="Arial"/>
        </w:rPr>
      </w:pPr>
      <w:r>
        <w:rPr>
          <w:rFonts w:ascii="Arial" w:hAnsi="Arial" w:cs="Arial"/>
          <w:b/>
        </w:rPr>
        <w:br w:type="page"/>
      </w:r>
      <w:r w:rsidR="00082627" w:rsidRPr="00D02448">
        <w:rPr>
          <w:rFonts w:ascii="Arial" w:hAnsi="Arial" w:cs="Arial"/>
        </w:rPr>
        <w:t xml:space="preserve"> </w:t>
      </w:r>
    </w:p>
    <w:p w14:paraId="6AC21F23" w14:textId="77777777" w:rsidR="006752CC" w:rsidRDefault="006752CC" w:rsidP="006752CC">
      <w:r>
        <w:rPr>
          <w:rFonts w:ascii="Arial" w:hAnsi="Arial" w:cs="Arial"/>
        </w:rPr>
        <w:br w:type="page"/>
      </w:r>
      <w:r w:rsidR="003A7F2E">
        <w:rPr>
          <w:noProof/>
          <w:szCs w:val="20"/>
        </w:rPr>
        <mc:AlternateContent>
          <mc:Choice Requires="wps">
            <w:drawing>
              <wp:anchor distT="0" distB="0" distL="114300" distR="114300" simplePos="0" relativeHeight="251659264" behindDoc="0" locked="1" layoutInCell="1" allowOverlap="1" wp14:anchorId="6AC2232A" wp14:editId="6AC2232B">
                <wp:simplePos x="0" y="0"/>
                <wp:positionH relativeFrom="column">
                  <wp:posOffset>3086100</wp:posOffset>
                </wp:positionH>
                <wp:positionV relativeFrom="page">
                  <wp:posOffset>4480560</wp:posOffset>
                </wp:positionV>
                <wp:extent cx="3366135" cy="1467485"/>
                <wp:effectExtent l="0" t="3810" r="0" b="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80" w14:textId="77777777" w:rsidR="00541B4E" w:rsidRDefault="00541B4E" w:rsidP="006752CC">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81" w14:textId="77777777" w:rsidR="00541B4E" w:rsidRDefault="00541B4E" w:rsidP="006752CC">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82" w14:textId="77777777" w:rsidR="009A5583" w:rsidRPr="009A5583" w:rsidRDefault="009A5583" w:rsidP="006752CC">
                            <w:pPr>
                              <w:autoSpaceDE w:val="0"/>
                              <w:autoSpaceDN w:val="0"/>
                              <w:adjustRightInd w:val="0"/>
                              <w:rPr>
                                <w:rFonts w:ascii="Helvetica-Bold" w:hAnsi="Helvetica-Bold" w:cs="Helvetica-Bold"/>
                                <w:b/>
                                <w:bCs/>
                                <w:sz w:val="16"/>
                                <w:szCs w:val="16"/>
                              </w:rPr>
                            </w:pPr>
                          </w:p>
                          <w:p w14:paraId="6AC22383" w14:textId="77777777" w:rsidR="00541B4E" w:rsidRPr="00984F84" w:rsidRDefault="00541B4E" w:rsidP="00BD75B5">
                            <w:pPr>
                              <w:rPr>
                                <w:rFonts w:ascii="Arial" w:hAnsi="Arial"/>
                                <w:sz w:val="40"/>
                              </w:rPr>
                            </w:pPr>
                            <w:r w:rsidRPr="009A5583">
                              <w:rPr>
                                <w:rFonts w:ascii="Arial" w:hAnsi="Arial"/>
                                <w:b/>
                                <w:sz w:val="36"/>
                                <w:szCs w:val="36"/>
                              </w:rPr>
                              <w:t>Design Requirements</w:t>
                            </w:r>
                            <w:r w:rsidR="009B2A99">
                              <w:rPr>
                                <w:rFonts w:ascii="Arial" w:hAnsi="Arial"/>
                                <w:b/>
                                <w:sz w:val="36"/>
                                <w:szCs w:val="36"/>
                              </w:rPr>
                              <w:t xml:space="preserve"> and Agreements</w:t>
                            </w:r>
                            <w:r w:rsidRPr="009A5583">
                              <w:rPr>
                                <w:rFonts w:ascii="Arial" w:hAnsi="Arial"/>
                                <w:b/>
                                <w:sz w:val="36"/>
                                <w:szCs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2A" id="Text Box 41" o:spid="_x0000_s1038" type="#_x0000_t202" style="position:absolute;margin-left:243pt;margin-top:352.8pt;width:265.05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JNsQIAALQ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" filled="f" stroked="f">
                <v:textbox inset="0,0,0,0">
                  <w:txbxContent>
                    <w:p w14:paraId="6AC22380" w14:textId="77777777" w:rsidR="00541B4E" w:rsidRDefault="00541B4E" w:rsidP="006752CC">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81" w14:textId="77777777" w:rsidR="00541B4E" w:rsidRDefault="00541B4E" w:rsidP="006752CC">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82" w14:textId="77777777" w:rsidR="009A5583" w:rsidRPr="009A5583" w:rsidRDefault="009A5583" w:rsidP="006752CC">
                      <w:pPr>
                        <w:autoSpaceDE w:val="0"/>
                        <w:autoSpaceDN w:val="0"/>
                        <w:adjustRightInd w:val="0"/>
                        <w:rPr>
                          <w:rFonts w:ascii="Helvetica-Bold" w:hAnsi="Helvetica-Bold" w:cs="Helvetica-Bold"/>
                          <w:b/>
                          <w:bCs/>
                          <w:sz w:val="16"/>
                          <w:szCs w:val="16"/>
                        </w:rPr>
                      </w:pPr>
                    </w:p>
                    <w:p w14:paraId="6AC22383" w14:textId="77777777" w:rsidR="00541B4E" w:rsidRPr="00984F84" w:rsidRDefault="00541B4E" w:rsidP="00BD75B5">
                      <w:pPr>
                        <w:rPr>
                          <w:rFonts w:ascii="Arial" w:hAnsi="Arial"/>
                          <w:sz w:val="40"/>
                        </w:rPr>
                      </w:pPr>
                      <w:r w:rsidRPr="009A5583">
                        <w:rPr>
                          <w:rFonts w:ascii="Arial" w:hAnsi="Arial"/>
                          <w:b/>
                          <w:sz w:val="36"/>
                          <w:szCs w:val="36"/>
                        </w:rPr>
                        <w:t>Design Requirements</w:t>
                      </w:r>
                      <w:r w:rsidR="009B2A99">
                        <w:rPr>
                          <w:rFonts w:ascii="Arial" w:hAnsi="Arial"/>
                          <w:b/>
                          <w:sz w:val="36"/>
                          <w:szCs w:val="36"/>
                        </w:rPr>
                        <w:t xml:space="preserve"> and Agreements</w:t>
                      </w:r>
                      <w:r w:rsidRPr="009A5583">
                        <w:rPr>
                          <w:rFonts w:ascii="Arial" w:hAnsi="Arial"/>
                          <w:b/>
                          <w:sz w:val="36"/>
                          <w:szCs w:val="36"/>
                        </w:rPr>
                        <w:t xml:space="preserve"> </w:t>
                      </w:r>
                    </w:p>
                  </w:txbxContent>
                </v:textbox>
                <w10:wrap anchory="page"/>
                <w10:anchorlock/>
              </v:shape>
            </w:pict>
          </mc:Fallback>
        </mc:AlternateContent>
      </w:r>
      <w:r w:rsidR="003A7F2E">
        <w:rPr>
          <w:noProof/>
          <w:szCs w:val="20"/>
        </w:rPr>
        <w:drawing>
          <wp:anchor distT="0" distB="0" distL="114300" distR="114300" simplePos="0" relativeHeight="251660288" behindDoc="1" locked="1" layoutInCell="1" allowOverlap="1" wp14:anchorId="6AC2232C" wp14:editId="6AC2232D">
            <wp:simplePos x="0" y="0"/>
            <wp:positionH relativeFrom="page">
              <wp:align>center</wp:align>
            </wp:positionH>
            <wp:positionV relativeFrom="page">
              <wp:posOffset>0</wp:posOffset>
            </wp:positionV>
            <wp:extent cx="7785100" cy="10058400"/>
            <wp:effectExtent l="0" t="0" r="6350" b="0"/>
            <wp:wrapNone/>
            <wp:docPr id="42" name="Picture 42"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F24" w14:textId="77777777" w:rsidR="00665EA1" w:rsidRDefault="00665EA1" w:rsidP="002242B1">
      <w:pPr>
        <w:rPr>
          <w:rFonts w:ascii="Arial" w:hAnsi="Arial" w:cs="Arial"/>
        </w:rPr>
      </w:pPr>
    </w:p>
    <w:p w14:paraId="6AC21F25" w14:textId="77777777" w:rsidR="00265571" w:rsidRDefault="00265571" w:rsidP="002242B1">
      <w:pPr>
        <w:rPr>
          <w:rFonts w:ascii="Arial" w:hAnsi="Arial" w:cs="Arial"/>
        </w:rPr>
      </w:pPr>
    </w:p>
    <w:p w14:paraId="6AC21F26" w14:textId="77777777" w:rsidR="00265571" w:rsidRPr="00D02448" w:rsidRDefault="00265571" w:rsidP="002242B1">
      <w:pPr>
        <w:rPr>
          <w:rFonts w:ascii="Arial" w:hAnsi="Arial" w:cs="Arial"/>
        </w:rPr>
      </w:pPr>
    </w:p>
    <w:p w14:paraId="6AC21F27" w14:textId="77777777" w:rsidR="00E64106" w:rsidRPr="00D02448" w:rsidRDefault="009A5583" w:rsidP="00E64106">
      <w:pPr>
        <w:rPr>
          <w:rFonts w:ascii="Arial" w:hAnsi="Arial" w:cs="Arial"/>
        </w:rPr>
      </w:pPr>
      <w:bookmarkStart w:id="61" w:name="DesignReq82"/>
      <w:r>
        <w:rPr>
          <w:rFonts w:ascii="Arial" w:hAnsi="Arial" w:cs="Arial"/>
          <w:b/>
          <w:color w:val="0000FF"/>
        </w:rPr>
        <w:t>9</w:t>
      </w:r>
      <w:r w:rsidR="00E64106" w:rsidRPr="00D81F6B">
        <w:rPr>
          <w:rFonts w:ascii="Arial" w:hAnsi="Arial" w:cs="Arial"/>
          <w:b/>
          <w:color w:val="0000FF"/>
        </w:rPr>
        <w:t>)</w:t>
      </w:r>
      <w:r w:rsidR="0053206B" w:rsidRPr="00D81F6B">
        <w:rPr>
          <w:rFonts w:ascii="Arial" w:hAnsi="Arial" w:cs="Arial"/>
          <w:b/>
          <w:color w:val="0000FF"/>
        </w:rPr>
        <w:t xml:space="preserve">  </w:t>
      </w:r>
      <w:bookmarkStart w:id="62" w:name="DesignReq2"/>
      <w:bookmarkStart w:id="63" w:name="DesignReq3"/>
      <w:r w:rsidR="00E64106" w:rsidRPr="00D81F6B">
        <w:rPr>
          <w:rFonts w:ascii="Arial" w:hAnsi="Arial" w:cs="Arial"/>
          <w:b/>
          <w:color w:val="0000FF"/>
        </w:rPr>
        <w:t>Design Requirements</w:t>
      </w:r>
      <w:r w:rsidR="009B41ED" w:rsidRPr="00D81F6B">
        <w:rPr>
          <w:rFonts w:ascii="Arial" w:hAnsi="Arial" w:cs="Arial"/>
          <w:b/>
          <w:color w:val="0000FF"/>
        </w:rPr>
        <w:t xml:space="preserve"> </w:t>
      </w:r>
      <w:r w:rsidR="009B2A99">
        <w:rPr>
          <w:rFonts w:ascii="Arial" w:hAnsi="Arial" w:cs="Arial"/>
          <w:b/>
          <w:color w:val="0000FF"/>
        </w:rPr>
        <w:t>and Agreements</w:t>
      </w:r>
      <w:r w:rsidR="00E64106" w:rsidRPr="00D81F6B">
        <w:rPr>
          <w:rFonts w:ascii="Arial" w:hAnsi="Arial" w:cs="Arial"/>
          <w:b/>
        </w:rPr>
        <w:t xml:space="preserve"> </w:t>
      </w:r>
      <w:bookmarkEnd w:id="61"/>
      <w:bookmarkEnd w:id="62"/>
      <w:bookmarkEnd w:id="63"/>
      <w:r w:rsidR="00E64106" w:rsidRPr="00D81F6B">
        <w:rPr>
          <w:rFonts w:ascii="Arial" w:hAnsi="Arial" w:cs="Arial"/>
        </w:rPr>
        <w:t>(</w:t>
      </w:r>
      <w:r w:rsidR="00F911CC" w:rsidRPr="00444AD6">
        <w:rPr>
          <w:rFonts w:ascii="Arial" w:hAnsi="Arial" w:cs="Arial"/>
        </w:rPr>
        <w:t>P</w:t>
      </w:r>
      <w:r w:rsidR="00E64106" w:rsidRPr="00444AD6">
        <w:rPr>
          <w:rFonts w:ascii="Arial" w:hAnsi="Arial" w:cs="Arial"/>
        </w:rPr>
        <w:t xml:space="preserve">age </w:t>
      </w:r>
      <w:r w:rsidR="00FB13CA" w:rsidRPr="00444AD6">
        <w:rPr>
          <w:rFonts w:ascii="Arial" w:hAnsi="Arial" w:cs="Arial"/>
        </w:rPr>
        <w:t>30</w:t>
      </w:r>
      <w:r w:rsidR="00F911CC" w:rsidRPr="00D81F6B">
        <w:rPr>
          <w:rFonts w:ascii="Arial" w:hAnsi="Arial" w:cs="Arial"/>
        </w:rPr>
        <w:t xml:space="preserve"> and</w:t>
      </w:r>
      <w:r w:rsidR="00F911CC" w:rsidRPr="00D02448">
        <w:rPr>
          <w:rFonts w:ascii="Arial" w:hAnsi="Arial" w:cs="Arial"/>
        </w:rPr>
        <w:t xml:space="preserve"> section 30-92-120</w:t>
      </w:r>
      <w:r w:rsidR="00E64106" w:rsidRPr="00D02448">
        <w:rPr>
          <w:rFonts w:ascii="Arial" w:hAnsi="Arial" w:cs="Arial"/>
        </w:rPr>
        <w:t xml:space="preserve"> within the SSAR)</w:t>
      </w:r>
    </w:p>
    <w:p w14:paraId="6AC21F28" w14:textId="77777777" w:rsidR="0053206B" w:rsidRPr="00D02448" w:rsidRDefault="0053206B" w:rsidP="00E64106">
      <w:pPr>
        <w:rPr>
          <w:rFonts w:ascii="Arial" w:hAnsi="Arial" w:cs="Arial"/>
          <w:b/>
        </w:rPr>
      </w:pPr>
    </w:p>
    <w:p w14:paraId="6AC21F29" w14:textId="77777777" w:rsidR="009B41ED" w:rsidRPr="00D02448" w:rsidRDefault="009B41ED" w:rsidP="00E238A3">
      <w:pPr>
        <w:rPr>
          <w:rFonts w:ascii="Arial" w:hAnsi="Arial" w:cs="Arial"/>
        </w:rPr>
      </w:pPr>
      <w:r w:rsidRPr="00D02448">
        <w:rPr>
          <w:rFonts w:ascii="Arial" w:hAnsi="Arial" w:cs="Arial"/>
        </w:rPr>
        <w:t>The agency’s previous Subdivision Street Requirements</w:t>
      </w:r>
      <w:r w:rsidR="009B2A99">
        <w:rPr>
          <w:rFonts w:ascii="Arial" w:hAnsi="Arial" w:cs="Arial"/>
        </w:rPr>
        <w:t xml:space="preserve"> (SSR)</w:t>
      </w:r>
      <w:r w:rsidR="00AA73CC" w:rsidRPr="00D02448">
        <w:rPr>
          <w:rFonts w:ascii="Arial" w:hAnsi="Arial" w:cs="Arial"/>
        </w:rPr>
        <w:t xml:space="preserve"> and associated design standards</w:t>
      </w:r>
      <w:r w:rsidRPr="00D02448">
        <w:rPr>
          <w:rFonts w:ascii="Arial" w:hAnsi="Arial" w:cs="Arial"/>
        </w:rPr>
        <w:t xml:space="preserve"> commonly included a standard </w:t>
      </w:r>
      <w:r w:rsidR="00BC68B8" w:rsidRPr="00D02448">
        <w:rPr>
          <w:rFonts w:ascii="Arial" w:hAnsi="Arial" w:cs="Arial"/>
        </w:rPr>
        <w:t xml:space="preserve">local </w:t>
      </w:r>
      <w:r w:rsidRPr="00D02448">
        <w:rPr>
          <w:rFonts w:ascii="Arial" w:hAnsi="Arial" w:cs="Arial"/>
        </w:rPr>
        <w:t xml:space="preserve">street design width between 36 and 40 feet.  These widths combined with </w:t>
      </w:r>
      <w:r w:rsidR="00BC68B8" w:rsidRPr="00D02448">
        <w:rPr>
          <w:rFonts w:ascii="Arial" w:hAnsi="Arial" w:cs="Arial"/>
        </w:rPr>
        <w:t xml:space="preserve">state requirements and </w:t>
      </w:r>
      <w:r w:rsidRPr="00D02448">
        <w:rPr>
          <w:rFonts w:ascii="Arial" w:hAnsi="Arial" w:cs="Arial"/>
        </w:rPr>
        <w:t xml:space="preserve">local ordinance mandated off-street parking requirements often resulted in effective local </w:t>
      </w:r>
      <w:r w:rsidR="005913E5">
        <w:rPr>
          <w:rFonts w:ascii="Arial" w:hAnsi="Arial" w:cs="Arial"/>
        </w:rPr>
        <w:t xml:space="preserve">travel </w:t>
      </w:r>
      <w:r w:rsidRPr="00D02448">
        <w:rPr>
          <w:rFonts w:ascii="Arial" w:hAnsi="Arial" w:cs="Arial"/>
        </w:rPr>
        <w:t>lane width</w:t>
      </w:r>
      <w:r w:rsidR="005913E5">
        <w:rPr>
          <w:rFonts w:ascii="Arial" w:hAnsi="Arial" w:cs="Arial"/>
        </w:rPr>
        <w:t>s</w:t>
      </w:r>
      <w:r w:rsidRPr="00D02448">
        <w:rPr>
          <w:rFonts w:ascii="Arial" w:hAnsi="Arial" w:cs="Arial"/>
        </w:rPr>
        <w:t xml:space="preserve"> of 18 feet.  </w:t>
      </w:r>
      <w:r w:rsidR="00BC68B8" w:rsidRPr="00D02448">
        <w:rPr>
          <w:rFonts w:ascii="Arial" w:hAnsi="Arial" w:cs="Arial"/>
        </w:rPr>
        <w:t xml:space="preserve">These widths </w:t>
      </w:r>
      <w:r w:rsidRPr="00D02448">
        <w:rPr>
          <w:rFonts w:ascii="Arial" w:hAnsi="Arial" w:cs="Arial"/>
        </w:rPr>
        <w:t xml:space="preserve">result in large impervious surface areas that exacerbate stormwater runoff and encourage higher vehicular speeds that are generally inappropriate in </w:t>
      </w:r>
      <w:r w:rsidR="00CE4CF2">
        <w:rPr>
          <w:rFonts w:ascii="Arial" w:hAnsi="Arial" w:cs="Arial"/>
        </w:rPr>
        <w:t>residential and mixed-use</w:t>
      </w:r>
      <w:r w:rsidRPr="00D02448">
        <w:rPr>
          <w:rFonts w:ascii="Arial" w:hAnsi="Arial" w:cs="Arial"/>
        </w:rPr>
        <w:t xml:space="preserve"> areas. </w:t>
      </w:r>
    </w:p>
    <w:p w14:paraId="6AC21F2A" w14:textId="77777777" w:rsidR="009B41ED" w:rsidRPr="00D02448" w:rsidRDefault="009B41ED" w:rsidP="00E238A3">
      <w:pPr>
        <w:rPr>
          <w:rFonts w:ascii="Arial" w:hAnsi="Arial" w:cs="Arial"/>
        </w:rPr>
      </w:pPr>
    </w:p>
    <w:p w14:paraId="6AC21F2B" w14:textId="77777777" w:rsidR="009B41ED" w:rsidRPr="00D02448" w:rsidRDefault="009B41ED" w:rsidP="00E238A3">
      <w:pPr>
        <w:rPr>
          <w:rFonts w:ascii="Arial" w:hAnsi="Arial" w:cs="Arial"/>
        </w:rPr>
      </w:pPr>
      <w:r w:rsidRPr="00D02448">
        <w:rPr>
          <w:rFonts w:ascii="Arial" w:hAnsi="Arial" w:cs="Arial"/>
        </w:rPr>
        <w:t>Key elements in the implementation of the SSAR are revised geometric design</w:t>
      </w:r>
      <w:r w:rsidR="008F20D4">
        <w:rPr>
          <w:rFonts w:ascii="Arial" w:hAnsi="Arial" w:cs="Arial"/>
        </w:rPr>
        <w:t xml:space="preserve"> standards</w:t>
      </w:r>
      <w:r w:rsidRPr="00D02448">
        <w:rPr>
          <w:rFonts w:ascii="Arial" w:hAnsi="Arial" w:cs="Arial"/>
        </w:rPr>
        <w:t>.  The revised geometric design standards generally allow for narrower streets (24 to 29 feet wide for local streets</w:t>
      </w:r>
      <w:r w:rsidR="00EA06C8">
        <w:rPr>
          <w:rFonts w:ascii="Arial" w:hAnsi="Arial" w:cs="Arial"/>
        </w:rPr>
        <w:t xml:space="preserve"> with parking</w:t>
      </w:r>
      <w:r w:rsidRPr="00D02448">
        <w:rPr>
          <w:rFonts w:ascii="Arial" w:hAnsi="Arial" w:cs="Arial"/>
        </w:rPr>
        <w:t xml:space="preserve">) than were allowed in the past.  These narrower street widths </w:t>
      </w:r>
      <w:r w:rsidR="000E7F45">
        <w:rPr>
          <w:rFonts w:ascii="Arial" w:hAnsi="Arial" w:cs="Arial"/>
        </w:rPr>
        <w:t>can</w:t>
      </w:r>
      <w:r w:rsidRPr="00D02448">
        <w:rPr>
          <w:rFonts w:ascii="Arial" w:hAnsi="Arial" w:cs="Arial"/>
        </w:rPr>
        <w:t xml:space="preserve"> play a significant role in reducing vehicle speeds </w:t>
      </w:r>
      <w:r w:rsidR="007D272A" w:rsidRPr="00D02448">
        <w:rPr>
          <w:rFonts w:ascii="Arial" w:hAnsi="Arial" w:cs="Arial"/>
        </w:rPr>
        <w:t>and improving safety on neighborhood streets</w:t>
      </w:r>
      <w:r w:rsidRPr="00D02448">
        <w:rPr>
          <w:rFonts w:ascii="Arial" w:hAnsi="Arial" w:cs="Arial"/>
        </w:rPr>
        <w:t xml:space="preserve">.  Additionally, these narrower roadways will reduce the amount of stormwater runoff due to their smaller impervious area.  While the streets are narrower, they meet the nationally accepted AASHTO minimum design standards for the design of roadways.  </w:t>
      </w:r>
    </w:p>
    <w:p w14:paraId="6AC21F2C" w14:textId="77777777" w:rsidR="009B41ED" w:rsidRPr="00D02448" w:rsidRDefault="009B41ED" w:rsidP="00E238A3">
      <w:pPr>
        <w:jc w:val="both"/>
        <w:rPr>
          <w:rFonts w:ascii="Arial" w:hAnsi="Arial" w:cs="Arial"/>
        </w:rPr>
      </w:pPr>
      <w:r w:rsidRPr="00D02448">
        <w:rPr>
          <w:rFonts w:ascii="Arial" w:hAnsi="Arial" w:cs="Arial"/>
        </w:rPr>
        <w:t xml:space="preserve">  </w:t>
      </w:r>
    </w:p>
    <w:p w14:paraId="6AC21F2D" w14:textId="77777777" w:rsidR="00265571" w:rsidRDefault="009B41ED" w:rsidP="00E238A3">
      <w:pPr>
        <w:rPr>
          <w:rFonts w:ascii="Arial" w:hAnsi="Arial" w:cs="Arial"/>
          <w:bCs/>
        </w:rPr>
      </w:pPr>
      <w:r w:rsidRPr="00D02448">
        <w:rPr>
          <w:rFonts w:ascii="Arial" w:hAnsi="Arial" w:cs="Arial"/>
        </w:rPr>
        <w:t xml:space="preserve">The direct link between speed and safety has been clearly drawn in many studies.  Speed is a very important factor for determining the severity of crashes involving pedestrians.  The </w:t>
      </w:r>
      <w:r w:rsidRPr="00D02448">
        <w:rPr>
          <w:rFonts w:ascii="Arial" w:hAnsi="Arial" w:cs="Arial"/>
          <w:bCs/>
        </w:rPr>
        <w:t>National Highway Traffic Safety Administration has produced extensive findings in this area and has demonstrated compelling evidence of the importance of speed as it relates to injuries and</w:t>
      </w:r>
      <w:r w:rsidR="009117EE">
        <w:rPr>
          <w:rFonts w:ascii="Arial" w:hAnsi="Arial" w:cs="Arial"/>
          <w:bCs/>
        </w:rPr>
        <w:t xml:space="preserve"> fatalities among pedestrians. </w:t>
      </w:r>
    </w:p>
    <w:p w14:paraId="6AC21F2E" w14:textId="77777777" w:rsidR="00265571" w:rsidRDefault="00265571" w:rsidP="00E238A3">
      <w:pPr>
        <w:rPr>
          <w:rFonts w:ascii="Arial" w:hAnsi="Arial" w:cs="Arial"/>
          <w:bCs/>
        </w:rPr>
      </w:pPr>
    </w:p>
    <w:p w14:paraId="6AC21F2F" w14:textId="77777777" w:rsidR="00265571" w:rsidRDefault="00265571" w:rsidP="00E238A3">
      <w:pPr>
        <w:rPr>
          <w:rFonts w:ascii="Arial" w:hAnsi="Arial" w:cs="Arial"/>
          <w:bCs/>
        </w:rPr>
      </w:pPr>
    </w:p>
    <w:p w14:paraId="6AC21F30" w14:textId="77777777" w:rsidR="005913E5" w:rsidRDefault="003A7F2E" w:rsidP="00E238A3">
      <w:pPr>
        <w:rPr>
          <w:rFonts w:ascii="Arial" w:hAnsi="Arial" w:cs="Arial"/>
          <w:bCs/>
        </w:rPr>
      </w:pPr>
      <w:r>
        <w:rPr>
          <w:rFonts w:ascii="Arial" w:hAnsi="Arial" w:cs="Arial"/>
          <w:bCs/>
          <w:noProof/>
        </w:rPr>
        <mc:AlternateContent>
          <mc:Choice Requires="wpc">
            <w:drawing>
              <wp:inline distT="0" distB="0" distL="0" distR="0" wp14:anchorId="6AC2232E" wp14:editId="6AC2232F">
                <wp:extent cx="5486400" cy="2171700"/>
                <wp:effectExtent l="0" t="0" r="9525"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58"/>
                        <wps:cNvSpPr txBox="1">
                          <a:spLocks noChangeArrowheads="1"/>
                        </wps:cNvSpPr>
                        <wps:spPr bwMode="auto">
                          <a:xfrm>
                            <a:off x="228600" y="114105"/>
                            <a:ext cx="5257800" cy="1829385"/>
                          </a:xfrm>
                          <a:prstGeom prst="rect">
                            <a:avLst/>
                          </a:prstGeom>
                          <a:solidFill>
                            <a:srgbClr val="FFFFFF"/>
                          </a:solidFill>
                          <a:ln w="9525">
                            <a:solidFill>
                              <a:srgbClr val="000000"/>
                            </a:solidFill>
                            <a:miter lim="800000"/>
                            <a:headEnd/>
                            <a:tailEnd/>
                          </a:ln>
                        </wps:spPr>
                        <wps:txbx>
                          <w:txbxContent>
                            <w:p w14:paraId="6AC22384" w14:textId="77777777" w:rsidR="00541B4E" w:rsidRDefault="00541B4E" w:rsidP="00265571">
                              <w:pPr>
                                <w:tabs>
                                  <w:tab w:val="num" w:pos="1440"/>
                                </w:tabs>
                                <w:ind w:left="360"/>
                                <w:rPr>
                                  <w:rFonts w:ascii="Arial" w:hAnsi="Arial" w:cs="Arial"/>
                                  <w:b/>
                                </w:rPr>
                              </w:pPr>
                            </w:p>
                            <w:p w14:paraId="6AC22385" w14:textId="77777777" w:rsidR="00541B4E" w:rsidRDefault="00541B4E" w:rsidP="00265571">
                              <w:pPr>
                                <w:tabs>
                                  <w:tab w:val="num" w:pos="1440"/>
                                </w:tabs>
                                <w:ind w:left="360"/>
                                <w:jc w:val="center"/>
                                <w:rPr>
                                  <w:rFonts w:ascii="Arial" w:hAnsi="Arial" w:cs="Arial"/>
                                  <w:b/>
                                </w:rPr>
                              </w:pPr>
                              <w:r>
                                <w:rPr>
                                  <w:rFonts w:ascii="Arial" w:hAnsi="Arial" w:cs="Arial"/>
                                  <w:b/>
                                </w:rPr>
                                <w:t xml:space="preserve">Benefits of </w:t>
                              </w:r>
                              <w:smartTag w:uri="urn:schemas-microsoft-com:office:smarttags" w:element="Street">
                                <w:smartTag w:uri="urn:schemas-microsoft-com:office:smarttags" w:element="address">
                                  <w:r>
                                    <w:rPr>
                                      <w:rFonts w:ascii="Arial" w:hAnsi="Arial" w:cs="Arial"/>
                                      <w:b/>
                                    </w:rPr>
                                    <w:t>Context Sensitive Street</w:t>
                                  </w:r>
                                </w:smartTag>
                              </w:smartTag>
                              <w:r>
                                <w:rPr>
                                  <w:rFonts w:ascii="Arial" w:hAnsi="Arial" w:cs="Arial"/>
                                  <w:b/>
                                </w:rPr>
                                <w:t xml:space="preserve"> Design</w:t>
                              </w:r>
                            </w:p>
                            <w:p w14:paraId="6AC22386" w14:textId="77777777" w:rsidR="00541B4E" w:rsidRPr="008473E7" w:rsidRDefault="00541B4E" w:rsidP="00265571">
                              <w:pPr>
                                <w:tabs>
                                  <w:tab w:val="num" w:pos="1440"/>
                                </w:tabs>
                                <w:ind w:left="360"/>
                                <w:rPr>
                                  <w:rFonts w:ascii="Arial" w:hAnsi="Arial" w:cs="Arial"/>
                                  <w:b/>
                                  <w:sz w:val="16"/>
                                  <w:szCs w:val="16"/>
                                </w:rPr>
                              </w:pPr>
                            </w:p>
                            <w:p w14:paraId="6AC22387" w14:textId="77777777" w:rsidR="00541B4E" w:rsidRDefault="00541B4E" w:rsidP="00FA4E11">
                              <w:pPr>
                                <w:numPr>
                                  <w:ilvl w:val="0"/>
                                  <w:numId w:val="71"/>
                                </w:numPr>
                                <w:rPr>
                                  <w:rFonts w:ascii="Arial" w:hAnsi="Arial" w:cs="Arial"/>
                                  <w:b/>
                                </w:rPr>
                              </w:pPr>
                              <w:r w:rsidRPr="00265571">
                                <w:rPr>
                                  <w:rFonts w:ascii="Arial" w:hAnsi="Arial" w:cs="Arial"/>
                                </w:rPr>
                                <w:t>Design</w:t>
                              </w:r>
                              <w:r>
                                <w:rPr>
                                  <w:rFonts w:ascii="Arial" w:hAnsi="Arial" w:cs="Arial"/>
                                </w:rPr>
                                <w:t>ed</w:t>
                              </w:r>
                              <w:r w:rsidRPr="00265571">
                                <w:rPr>
                                  <w:rFonts w:ascii="Arial" w:hAnsi="Arial" w:cs="Arial"/>
                                </w:rPr>
                                <w:t xml:space="preserve"> </w:t>
                              </w:r>
                              <w:r>
                                <w:rPr>
                                  <w:rFonts w:ascii="Arial" w:hAnsi="Arial" w:cs="Arial"/>
                                </w:rPr>
                                <w:t>to encourage appropriate vehicle speeds</w:t>
                              </w:r>
                            </w:p>
                            <w:p w14:paraId="6AC22388" w14:textId="77777777" w:rsidR="00541B4E" w:rsidRPr="00265571" w:rsidRDefault="00541B4E" w:rsidP="00FA4E11">
                              <w:pPr>
                                <w:numPr>
                                  <w:ilvl w:val="0"/>
                                  <w:numId w:val="71"/>
                                </w:numPr>
                                <w:rPr>
                                  <w:rFonts w:ascii="Arial" w:hAnsi="Arial" w:cs="Arial"/>
                                </w:rPr>
                              </w:pPr>
                              <w:r w:rsidRPr="00265571">
                                <w:rPr>
                                  <w:rFonts w:ascii="Arial" w:hAnsi="Arial" w:cs="Arial"/>
                                </w:rPr>
                                <w:t>Improve</w:t>
                              </w:r>
                              <w:r>
                                <w:rPr>
                                  <w:rFonts w:ascii="Arial" w:hAnsi="Arial" w:cs="Arial"/>
                                </w:rPr>
                                <w:t>d</w:t>
                              </w:r>
                              <w:r w:rsidRPr="00265571">
                                <w:rPr>
                                  <w:rFonts w:ascii="Arial" w:hAnsi="Arial" w:cs="Arial"/>
                                </w:rPr>
                                <w:t xml:space="preserve"> safety for children, pedestrians and drivers</w:t>
                              </w:r>
                            </w:p>
                            <w:p w14:paraId="6AC22389" w14:textId="77777777" w:rsidR="00541B4E" w:rsidRPr="00265571" w:rsidRDefault="00541B4E" w:rsidP="00FA4E11">
                              <w:pPr>
                                <w:numPr>
                                  <w:ilvl w:val="0"/>
                                  <w:numId w:val="71"/>
                                </w:numPr>
                                <w:rPr>
                                  <w:rFonts w:ascii="Arial" w:hAnsi="Arial" w:cs="Arial"/>
                                </w:rPr>
                              </w:pPr>
                              <w:r w:rsidRPr="00265571">
                                <w:rPr>
                                  <w:rFonts w:ascii="Arial" w:hAnsi="Arial" w:cs="Arial"/>
                                </w:rPr>
                                <w:t>Narrower streets</w:t>
                              </w:r>
                              <w:r>
                                <w:rPr>
                                  <w:rFonts w:ascii="Arial" w:hAnsi="Arial" w:cs="Arial"/>
                                </w:rPr>
                                <w:t xml:space="preserve"> resulting in </w:t>
                              </w:r>
                              <w:r w:rsidRPr="00265571">
                                <w:rPr>
                                  <w:rFonts w:ascii="Arial" w:hAnsi="Arial" w:cs="Arial"/>
                                </w:rPr>
                                <w:t xml:space="preserve">slower speeds and </w:t>
                              </w:r>
                              <w:r>
                                <w:rPr>
                                  <w:rFonts w:ascii="Arial" w:hAnsi="Arial" w:cs="Arial"/>
                                </w:rPr>
                                <w:t>reduced runoff</w:t>
                              </w:r>
                            </w:p>
                            <w:p w14:paraId="6AC2238A" w14:textId="77777777" w:rsidR="00541B4E" w:rsidRPr="00265571" w:rsidRDefault="00541B4E" w:rsidP="00FA4E11">
                              <w:pPr>
                                <w:numPr>
                                  <w:ilvl w:val="0"/>
                                  <w:numId w:val="71"/>
                                </w:numPr>
                                <w:rPr>
                                  <w:rFonts w:ascii="Arial" w:hAnsi="Arial" w:cs="Arial"/>
                                </w:rPr>
                              </w:pPr>
                              <w:r w:rsidRPr="00265571">
                                <w:rPr>
                                  <w:rFonts w:ascii="Arial" w:hAnsi="Arial" w:cs="Arial"/>
                                </w:rPr>
                                <w:t>Flexible parking requirements</w:t>
                              </w:r>
                            </w:p>
                            <w:p w14:paraId="6AC2238B" w14:textId="77777777" w:rsidR="00541B4E" w:rsidRPr="00265571" w:rsidRDefault="00541B4E" w:rsidP="00FA4E11">
                              <w:pPr>
                                <w:numPr>
                                  <w:ilvl w:val="0"/>
                                  <w:numId w:val="71"/>
                                </w:numPr>
                                <w:rPr>
                                  <w:rFonts w:ascii="Arial" w:hAnsi="Arial" w:cs="Arial"/>
                                </w:rPr>
                              </w:pPr>
                              <w:r w:rsidRPr="00265571">
                                <w:rPr>
                                  <w:rFonts w:ascii="Arial" w:hAnsi="Arial" w:cs="Arial"/>
                                </w:rPr>
                                <w:t>Low-impact development techniques allowed within street right of way</w:t>
                              </w:r>
                            </w:p>
                            <w:p w14:paraId="6AC2238C" w14:textId="77777777" w:rsidR="00541B4E" w:rsidRDefault="00541B4E"/>
                          </w:txbxContent>
                        </wps:txbx>
                        <wps:bodyPr rot="0" vert="horz" wrap="square" lIns="91440" tIns="45720" rIns="91440" bIns="45720" anchor="t" anchorCtr="0" upright="1">
                          <a:noAutofit/>
                        </wps:bodyPr>
                      </wps:wsp>
                    </wpc:wpc>
                  </a:graphicData>
                </a:graphic>
              </wp:inline>
            </w:drawing>
          </mc:Choice>
          <mc:Fallback>
            <w:pict>
              <v:group w14:anchorId="6AC2232E" id="Canvas 57" o:spid="_x0000_s1039" editas="canvas" style="width:6in;height:171pt;mso-position-horizontal-relative:char;mso-position-vertical-relative:line" coordsize="54864,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">
                <v:shape id="_x0000_s1040" type="#_x0000_t75" style="position:absolute;width:54864;height:21717;visibility:visible;mso-wrap-style:square">
                  <v:fill o:detectmouseclick="t"/>
                  <v:path o:connecttype="none"/>
                </v:shape>
                <v:shape id="Text Box 58" o:spid="_x0000_s1041" type="#_x0000_t202" style="position:absolute;left:2286;top:1141;width:52578;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AC22384" w14:textId="77777777" w:rsidR="00541B4E" w:rsidRDefault="00541B4E" w:rsidP="00265571">
                        <w:pPr>
                          <w:tabs>
                            <w:tab w:val="num" w:pos="1440"/>
                          </w:tabs>
                          <w:ind w:left="360"/>
                          <w:rPr>
                            <w:rFonts w:ascii="Arial" w:hAnsi="Arial" w:cs="Arial"/>
                            <w:b/>
                          </w:rPr>
                        </w:pPr>
                      </w:p>
                      <w:p w14:paraId="6AC22385" w14:textId="77777777" w:rsidR="00541B4E" w:rsidRDefault="00541B4E" w:rsidP="00265571">
                        <w:pPr>
                          <w:tabs>
                            <w:tab w:val="num" w:pos="1440"/>
                          </w:tabs>
                          <w:ind w:left="360"/>
                          <w:jc w:val="center"/>
                          <w:rPr>
                            <w:rFonts w:ascii="Arial" w:hAnsi="Arial" w:cs="Arial"/>
                            <w:b/>
                          </w:rPr>
                        </w:pPr>
                        <w:r>
                          <w:rPr>
                            <w:rFonts w:ascii="Arial" w:hAnsi="Arial" w:cs="Arial"/>
                            <w:b/>
                          </w:rPr>
                          <w:t xml:space="preserve">Benefits of </w:t>
                        </w:r>
                        <w:smartTag w:uri="urn:schemas-microsoft-com:office:smarttags" w:element="Street">
                          <w:smartTag w:uri="urn:schemas-microsoft-com:office:smarttags" w:element="address">
                            <w:r>
                              <w:rPr>
                                <w:rFonts w:ascii="Arial" w:hAnsi="Arial" w:cs="Arial"/>
                                <w:b/>
                              </w:rPr>
                              <w:t>Context Sensitive Street</w:t>
                            </w:r>
                          </w:smartTag>
                        </w:smartTag>
                        <w:r>
                          <w:rPr>
                            <w:rFonts w:ascii="Arial" w:hAnsi="Arial" w:cs="Arial"/>
                            <w:b/>
                          </w:rPr>
                          <w:t xml:space="preserve"> Design</w:t>
                        </w:r>
                      </w:p>
                      <w:p w14:paraId="6AC22386" w14:textId="77777777" w:rsidR="00541B4E" w:rsidRPr="008473E7" w:rsidRDefault="00541B4E" w:rsidP="00265571">
                        <w:pPr>
                          <w:tabs>
                            <w:tab w:val="num" w:pos="1440"/>
                          </w:tabs>
                          <w:ind w:left="360"/>
                          <w:rPr>
                            <w:rFonts w:ascii="Arial" w:hAnsi="Arial" w:cs="Arial"/>
                            <w:b/>
                            <w:sz w:val="16"/>
                            <w:szCs w:val="16"/>
                          </w:rPr>
                        </w:pPr>
                      </w:p>
                      <w:p w14:paraId="6AC22387" w14:textId="77777777" w:rsidR="00541B4E" w:rsidRDefault="00541B4E" w:rsidP="00FA4E11">
                        <w:pPr>
                          <w:numPr>
                            <w:ilvl w:val="0"/>
                            <w:numId w:val="71"/>
                          </w:numPr>
                          <w:rPr>
                            <w:rFonts w:ascii="Arial" w:hAnsi="Arial" w:cs="Arial"/>
                            <w:b/>
                          </w:rPr>
                        </w:pPr>
                        <w:r w:rsidRPr="00265571">
                          <w:rPr>
                            <w:rFonts w:ascii="Arial" w:hAnsi="Arial" w:cs="Arial"/>
                          </w:rPr>
                          <w:t>Design</w:t>
                        </w:r>
                        <w:r>
                          <w:rPr>
                            <w:rFonts w:ascii="Arial" w:hAnsi="Arial" w:cs="Arial"/>
                          </w:rPr>
                          <w:t>ed</w:t>
                        </w:r>
                        <w:r w:rsidRPr="00265571">
                          <w:rPr>
                            <w:rFonts w:ascii="Arial" w:hAnsi="Arial" w:cs="Arial"/>
                          </w:rPr>
                          <w:t xml:space="preserve"> </w:t>
                        </w:r>
                        <w:r>
                          <w:rPr>
                            <w:rFonts w:ascii="Arial" w:hAnsi="Arial" w:cs="Arial"/>
                          </w:rPr>
                          <w:t>to encourage appropriate vehicle speeds</w:t>
                        </w:r>
                      </w:p>
                      <w:p w14:paraId="6AC22388" w14:textId="77777777" w:rsidR="00541B4E" w:rsidRPr="00265571" w:rsidRDefault="00541B4E" w:rsidP="00FA4E11">
                        <w:pPr>
                          <w:numPr>
                            <w:ilvl w:val="0"/>
                            <w:numId w:val="71"/>
                          </w:numPr>
                          <w:rPr>
                            <w:rFonts w:ascii="Arial" w:hAnsi="Arial" w:cs="Arial"/>
                          </w:rPr>
                        </w:pPr>
                        <w:r w:rsidRPr="00265571">
                          <w:rPr>
                            <w:rFonts w:ascii="Arial" w:hAnsi="Arial" w:cs="Arial"/>
                          </w:rPr>
                          <w:t>Improve</w:t>
                        </w:r>
                        <w:r>
                          <w:rPr>
                            <w:rFonts w:ascii="Arial" w:hAnsi="Arial" w:cs="Arial"/>
                          </w:rPr>
                          <w:t>d</w:t>
                        </w:r>
                        <w:r w:rsidRPr="00265571">
                          <w:rPr>
                            <w:rFonts w:ascii="Arial" w:hAnsi="Arial" w:cs="Arial"/>
                          </w:rPr>
                          <w:t xml:space="preserve"> safety for children, pedestrians and drivers</w:t>
                        </w:r>
                      </w:p>
                      <w:p w14:paraId="6AC22389" w14:textId="77777777" w:rsidR="00541B4E" w:rsidRPr="00265571" w:rsidRDefault="00541B4E" w:rsidP="00FA4E11">
                        <w:pPr>
                          <w:numPr>
                            <w:ilvl w:val="0"/>
                            <w:numId w:val="71"/>
                          </w:numPr>
                          <w:rPr>
                            <w:rFonts w:ascii="Arial" w:hAnsi="Arial" w:cs="Arial"/>
                          </w:rPr>
                        </w:pPr>
                        <w:r w:rsidRPr="00265571">
                          <w:rPr>
                            <w:rFonts w:ascii="Arial" w:hAnsi="Arial" w:cs="Arial"/>
                          </w:rPr>
                          <w:t>Narrower streets</w:t>
                        </w:r>
                        <w:r>
                          <w:rPr>
                            <w:rFonts w:ascii="Arial" w:hAnsi="Arial" w:cs="Arial"/>
                          </w:rPr>
                          <w:t xml:space="preserve"> resulting in </w:t>
                        </w:r>
                        <w:r w:rsidRPr="00265571">
                          <w:rPr>
                            <w:rFonts w:ascii="Arial" w:hAnsi="Arial" w:cs="Arial"/>
                          </w:rPr>
                          <w:t xml:space="preserve">slower speeds and </w:t>
                        </w:r>
                        <w:r>
                          <w:rPr>
                            <w:rFonts w:ascii="Arial" w:hAnsi="Arial" w:cs="Arial"/>
                          </w:rPr>
                          <w:t>reduced runoff</w:t>
                        </w:r>
                      </w:p>
                      <w:p w14:paraId="6AC2238A" w14:textId="77777777" w:rsidR="00541B4E" w:rsidRPr="00265571" w:rsidRDefault="00541B4E" w:rsidP="00FA4E11">
                        <w:pPr>
                          <w:numPr>
                            <w:ilvl w:val="0"/>
                            <w:numId w:val="71"/>
                          </w:numPr>
                          <w:rPr>
                            <w:rFonts w:ascii="Arial" w:hAnsi="Arial" w:cs="Arial"/>
                          </w:rPr>
                        </w:pPr>
                        <w:r w:rsidRPr="00265571">
                          <w:rPr>
                            <w:rFonts w:ascii="Arial" w:hAnsi="Arial" w:cs="Arial"/>
                          </w:rPr>
                          <w:t>Flexible parking requirements</w:t>
                        </w:r>
                      </w:p>
                      <w:p w14:paraId="6AC2238B" w14:textId="77777777" w:rsidR="00541B4E" w:rsidRPr="00265571" w:rsidRDefault="00541B4E" w:rsidP="00FA4E11">
                        <w:pPr>
                          <w:numPr>
                            <w:ilvl w:val="0"/>
                            <w:numId w:val="71"/>
                          </w:numPr>
                          <w:rPr>
                            <w:rFonts w:ascii="Arial" w:hAnsi="Arial" w:cs="Arial"/>
                          </w:rPr>
                        </w:pPr>
                        <w:r w:rsidRPr="00265571">
                          <w:rPr>
                            <w:rFonts w:ascii="Arial" w:hAnsi="Arial" w:cs="Arial"/>
                          </w:rPr>
                          <w:t>Low-impact development techniques allowed within street right of way</w:t>
                        </w:r>
                      </w:p>
                      <w:p w14:paraId="6AC2238C" w14:textId="77777777" w:rsidR="00541B4E" w:rsidRDefault="00541B4E"/>
                    </w:txbxContent>
                  </v:textbox>
                </v:shape>
                <w10:anchorlock/>
              </v:group>
            </w:pict>
          </mc:Fallback>
        </mc:AlternateContent>
      </w:r>
      <w:r w:rsidR="00265571">
        <w:rPr>
          <w:rFonts w:ascii="Arial" w:hAnsi="Arial" w:cs="Arial"/>
          <w:bCs/>
        </w:rPr>
        <w:br w:type="page"/>
      </w:r>
    </w:p>
    <w:p w14:paraId="6AC21F31" w14:textId="77777777" w:rsidR="00CF2EAA" w:rsidRPr="00CF2EAA" w:rsidRDefault="00CF2EAA" w:rsidP="00E238A3">
      <w:pPr>
        <w:rPr>
          <w:rFonts w:ascii="Arial" w:hAnsi="Arial" w:cs="Arial"/>
          <w:bCs/>
        </w:rPr>
      </w:pPr>
      <w:r w:rsidRPr="00CF2EAA">
        <w:rPr>
          <w:rFonts w:ascii="Arial" w:hAnsi="Arial" w:cs="Arial"/>
          <w:b/>
        </w:rPr>
        <w:t>Design Requirements</w:t>
      </w:r>
      <w:r w:rsidR="009B2A99">
        <w:rPr>
          <w:rFonts w:ascii="Arial" w:hAnsi="Arial" w:cs="Arial"/>
          <w:b/>
        </w:rPr>
        <w:t xml:space="preserve"> and Agreements</w:t>
      </w:r>
      <w:r w:rsidRPr="00CF2EAA">
        <w:rPr>
          <w:rFonts w:ascii="Arial" w:hAnsi="Arial" w:cs="Arial"/>
          <w:b/>
        </w:rPr>
        <w:t xml:space="preserve"> (continued)</w:t>
      </w:r>
    </w:p>
    <w:p w14:paraId="6AC21F32" w14:textId="77777777" w:rsidR="00926CAA" w:rsidRDefault="00926CAA" w:rsidP="00E238A3">
      <w:pPr>
        <w:rPr>
          <w:rFonts w:ascii="Arial" w:hAnsi="Arial" w:cs="Arial"/>
          <w:bCs/>
        </w:rPr>
      </w:pPr>
    </w:p>
    <w:p w14:paraId="6AC21F33" w14:textId="77777777" w:rsidR="00926CAA" w:rsidRDefault="005913E5" w:rsidP="00D71DA0">
      <w:pPr>
        <w:rPr>
          <w:rFonts w:ascii="Arial" w:hAnsi="Arial" w:cs="Arial"/>
          <w:bCs/>
        </w:rPr>
      </w:pPr>
      <w:r>
        <w:rPr>
          <w:rFonts w:ascii="Arial" w:hAnsi="Arial" w:cs="Arial"/>
          <w:bCs/>
        </w:rPr>
        <w:t xml:space="preserve">Common sense says that as vehicle speeds increase, the severity of pedestrian/vehicle crashes also increases.  This is </w:t>
      </w:r>
      <w:r w:rsidR="00D04C6A">
        <w:rPr>
          <w:rFonts w:ascii="Arial" w:hAnsi="Arial" w:cs="Arial"/>
          <w:bCs/>
        </w:rPr>
        <w:t>verified</w:t>
      </w:r>
      <w:r>
        <w:rPr>
          <w:rFonts w:ascii="Arial" w:hAnsi="Arial" w:cs="Arial"/>
          <w:bCs/>
        </w:rPr>
        <w:t xml:space="preserve"> in several Federal Highway Administration reports dealing with pedestrian safety studies across the world.  This makes it critical that relatively low vehicle speeds be encouraged in areas where pedestrians can be expected, such as in residential subdivisions.  Narrowing street widths, providing shorter block</w:t>
      </w:r>
      <w:r w:rsidR="006F6AB7">
        <w:rPr>
          <w:rFonts w:ascii="Arial" w:hAnsi="Arial" w:cs="Arial"/>
          <w:bCs/>
        </w:rPr>
        <w:t xml:space="preserve"> lengths, and encouraging on-street parking are all tools that can be used to reduce vehicle speed.</w:t>
      </w:r>
      <w:r>
        <w:rPr>
          <w:rFonts w:ascii="Arial" w:hAnsi="Arial" w:cs="Arial"/>
          <w:bCs/>
        </w:rPr>
        <w:t xml:space="preserve"> </w:t>
      </w:r>
    </w:p>
    <w:p w14:paraId="6AC21F34" w14:textId="77777777" w:rsidR="00926CAA" w:rsidRPr="00D02448" w:rsidRDefault="00926CAA" w:rsidP="00E238A3">
      <w:pPr>
        <w:rPr>
          <w:rFonts w:ascii="Arial" w:hAnsi="Arial" w:cs="Arial"/>
          <w:bCs/>
        </w:rPr>
      </w:pPr>
    </w:p>
    <w:p w14:paraId="6AC21F35" w14:textId="77777777" w:rsidR="009B41ED" w:rsidRPr="00D02448" w:rsidRDefault="009B41ED" w:rsidP="00E238A3">
      <w:pPr>
        <w:rPr>
          <w:rFonts w:ascii="Arial" w:hAnsi="Arial" w:cs="Arial"/>
        </w:rPr>
      </w:pPr>
      <w:r w:rsidRPr="00D02448">
        <w:rPr>
          <w:rFonts w:ascii="Arial" w:hAnsi="Arial" w:cs="Arial"/>
        </w:rPr>
        <w:t xml:space="preserve">Additional key elements within the SSAR include added flexibility regarding parking requirements and placement of stormwater best management practices or devices (also known as low impact development techniques) within the right of way.  </w:t>
      </w:r>
    </w:p>
    <w:p w14:paraId="6AC21F36" w14:textId="77777777" w:rsidR="009B41ED" w:rsidRPr="00D02448" w:rsidRDefault="009B41ED" w:rsidP="00E238A3">
      <w:pPr>
        <w:rPr>
          <w:rFonts w:ascii="Arial" w:hAnsi="Arial" w:cs="Arial"/>
          <w:b/>
        </w:rPr>
      </w:pPr>
    </w:p>
    <w:p w14:paraId="6AC21F37" w14:textId="77777777" w:rsidR="00E64106" w:rsidRPr="00D02448" w:rsidRDefault="00E64106" w:rsidP="00E64106">
      <w:pPr>
        <w:pStyle w:val="NormalWeb"/>
        <w:spacing w:before="0" w:beforeAutospacing="0" w:after="0" w:afterAutospacing="0"/>
        <w:rPr>
          <w:rFonts w:ascii="Arial" w:hAnsi="Arial" w:cs="Arial"/>
        </w:rPr>
      </w:pPr>
      <w:r w:rsidRPr="00D02448">
        <w:rPr>
          <w:rFonts w:ascii="Arial" w:hAnsi="Arial" w:cs="Arial"/>
        </w:rPr>
        <w:t xml:space="preserve">The SSAR contains numerous design and developer agreement requirements within this section.  However, the majority of design criteria details can be found in </w:t>
      </w:r>
      <w:hyperlink r:id="rId47" w:history="1">
        <w:r w:rsidRPr="00D81F6B">
          <w:rPr>
            <w:rStyle w:val="Hyperlink"/>
            <w:rFonts w:ascii="Arial" w:hAnsi="Arial" w:cs="Arial"/>
          </w:rPr>
          <w:t>VDOT’s Road Design Manual</w:t>
        </w:r>
      </w:hyperlink>
      <w:r w:rsidRPr="00D02448">
        <w:rPr>
          <w:rFonts w:ascii="Arial" w:hAnsi="Arial" w:cs="Arial"/>
        </w:rPr>
        <w:t xml:space="preserve">.  This section provides explanations </w:t>
      </w:r>
      <w:r w:rsidR="00005052" w:rsidRPr="00D02448">
        <w:rPr>
          <w:rFonts w:ascii="Arial" w:hAnsi="Arial" w:cs="Arial"/>
        </w:rPr>
        <w:t xml:space="preserve">of </w:t>
      </w:r>
      <w:r w:rsidRPr="00D02448">
        <w:rPr>
          <w:rFonts w:ascii="Arial" w:hAnsi="Arial" w:cs="Arial"/>
        </w:rPr>
        <w:t>provisions new to the SSAR, as compared to the S</w:t>
      </w:r>
      <w:r w:rsidR="008D28D7">
        <w:rPr>
          <w:rFonts w:ascii="Arial" w:hAnsi="Arial" w:cs="Arial"/>
        </w:rPr>
        <w:t>ubdivision Street Requirements.</w:t>
      </w:r>
      <w:r w:rsidRPr="00D02448">
        <w:rPr>
          <w:rFonts w:ascii="Arial" w:hAnsi="Arial" w:cs="Arial"/>
        </w:rPr>
        <w:t xml:space="preserve">  </w:t>
      </w:r>
    </w:p>
    <w:p w14:paraId="6AC21F38" w14:textId="77777777" w:rsidR="008473E7" w:rsidRDefault="008473E7" w:rsidP="0053206B">
      <w:pPr>
        <w:pStyle w:val="NormalWeb"/>
        <w:spacing w:before="0" w:beforeAutospacing="0" w:after="0" w:afterAutospacing="0"/>
        <w:ind w:left="360"/>
        <w:rPr>
          <w:rFonts w:ascii="Arial" w:hAnsi="Arial" w:cs="Arial"/>
          <w:b/>
          <w:color w:val="FF6600"/>
        </w:rPr>
      </w:pPr>
    </w:p>
    <w:p w14:paraId="6AC21F39" w14:textId="77777777" w:rsidR="00E64106" w:rsidRPr="00D81F6B" w:rsidRDefault="0053206B" w:rsidP="0053206B">
      <w:pPr>
        <w:pStyle w:val="NormalWeb"/>
        <w:spacing w:before="0" w:beforeAutospacing="0" w:after="0" w:afterAutospacing="0"/>
        <w:ind w:left="360"/>
        <w:rPr>
          <w:rFonts w:ascii="Arial" w:hAnsi="Arial" w:cs="Arial"/>
          <w:b/>
          <w:color w:val="FF6600"/>
        </w:rPr>
      </w:pPr>
      <w:smartTag w:uri="urn:schemas-microsoft-com:office:smarttags" w:element="Street">
        <w:smartTag w:uri="urn:schemas-microsoft-com:office:smarttags" w:element="address">
          <w:r w:rsidRPr="00D81F6B">
            <w:rPr>
              <w:rFonts w:ascii="Arial" w:hAnsi="Arial" w:cs="Arial"/>
              <w:b/>
              <w:color w:val="FF6600"/>
            </w:rPr>
            <w:t xml:space="preserve">A.  </w:t>
          </w:r>
          <w:r w:rsidR="00E64106" w:rsidRPr="00D81F6B">
            <w:rPr>
              <w:rFonts w:ascii="Arial" w:hAnsi="Arial" w:cs="Arial"/>
              <w:b/>
              <w:color w:val="FF6600"/>
            </w:rPr>
            <w:t>Street</w:t>
          </w:r>
        </w:smartTag>
      </w:smartTag>
      <w:r w:rsidR="00E64106" w:rsidRPr="00D81F6B">
        <w:rPr>
          <w:rFonts w:ascii="Arial" w:hAnsi="Arial" w:cs="Arial"/>
          <w:b/>
          <w:color w:val="FF6600"/>
        </w:rPr>
        <w:t xml:space="preserve"> with a Functional Classification of “Local”</w:t>
      </w:r>
    </w:p>
    <w:p w14:paraId="6AC21F3A" w14:textId="77777777" w:rsidR="0053515F" w:rsidRPr="00C63911" w:rsidRDefault="00E64106" w:rsidP="009B2A99">
      <w:pPr>
        <w:autoSpaceDE w:val="0"/>
        <w:autoSpaceDN w:val="0"/>
        <w:adjustRightInd w:val="0"/>
        <w:ind w:left="288"/>
        <w:rPr>
          <w:rFonts w:ascii="Arial" w:hAnsi="Arial" w:cs="Arial"/>
          <w:bCs/>
        </w:rPr>
      </w:pPr>
      <w:r w:rsidRPr="00D02448">
        <w:rPr>
          <w:rFonts w:ascii="Arial" w:hAnsi="Arial" w:cs="Arial"/>
        </w:rPr>
        <w:t>All streets that are functionally classified as local will have a design speed equal to the posted speed limit.  The exception to this requirement is for local streets with a projected traffic volume of 400 vehicles per day</w:t>
      </w:r>
      <w:r w:rsidR="00E068B9" w:rsidRPr="00D02448">
        <w:rPr>
          <w:rFonts w:ascii="Arial" w:hAnsi="Arial" w:cs="Arial"/>
        </w:rPr>
        <w:t xml:space="preserve"> or less</w:t>
      </w:r>
      <w:r w:rsidRPr="00D02448">
        <w:rPr>
          <w:rFonts w:ascii="Arial" w:hAnsi="Arial" w:cs="Arial"/>
        </w:rPr>
        <w:t>.  For these lower volume streets, they may have a design speed less than the posted speed limit</w:t>
      </w:r>
      <w:r w:rsidR="0053515F">
        <w:rPr>
          <w:rFonts w:ascii="Arial" w:hAnsi="Arial" w:cs="Arial"/>
        </w:rPr>
        <w:t xml:space="preserve"> </w:t>
      </w:r>
      <w:r w:rsidR="00647591" w:rsidRPr="00DB05F0">
        <w:rPr>
          <w:rFonts w:ascii="Arial" w:hAnsi="Arial" w:cs="Arial"/>
        </w:rPr>
        <w:t>[</w:t>
      </w:r>
      <w:r w:rsidR="0053515F" w:rsidRPr="00DB05F0">
        <w:rPr>
          <w:rFonts w:ascii="Arial" w:hAnsi="Arial" w:cs="Arial"/>
          <w:bCs/>
          <w:u w:val="single"/>
        </w:rPr>
        <w:t xml:space="preserve">See </w:t>
      </w:r>
      <w:hyperlink r:id="rId48" w:history="1">
        <w:r w:rsidR="0053515F" w:rsidRPr="00DB05F0">
          <w:rPr>
            <w:rStyle w:val="Hyperlink"/>
            <w:rFonts w:ascii="Arial" w:hAnsi="Arial" w:cs="Arial"/>
            <w:bCs/>
          </w:rPr>
          <w:t>AASHTO’s “Guidelines for Geometric Design of Very – Low Volume Local Roads (ADT &lt;= 400), 2001”</w:t>
        </w:r>
      </w:hyperlink>
      <w:r w:rsidR="0053515F" w:rsidRPr="00DB05F0">
        <w:rPr>
          <w:rFonts w:ascii="Arial" w:hAnsi="Arial" w:cs="Arial"/>
          <w:bCs/>
          <w:u w:val="single"/>
        </w:rPr>
        <w:t xml:space="preserve"> for specific instruction</w:t>
      </w:r>
      <w:r w:rsidR="00647591" w:rsidRPr="00DB05F0">
        <w:rPr>
          <w:rFonts w:ascii="Arial" w:hAnsi="Arial" w:cs="Arial"/>
          <w:bCs/>
          <w:u w:val="single"/>
        </w:rPr>
        <w:t>]</w:t>
      </w:r>
      <w:r w:rsidR="0053515F" w:rsidRPr="00C63911">
        <w:rPr>
          <w:rFonts w:ascii="Arial" w:hAnsi="Arial" w:cs="Arial"/>
          <w:bCs/>
        </w:rPr>
        <w:t>.</w:t>
      </w:r>
      <w:r w:rsidR="00C63911" w:rsidRPr="00C63911">
        <w:rPr>
          <w:rFonts w:ascii="Arial" w:hAnsi="Arial" w:cs="Arial"/>
          <w:bCs/>
        </w:rPr>
        <w:t xml:space="preserve">  </w:t>
      </w:r>
      <w:r w:rsidR="00C63911">
        <w:rPr>
          <w:rFonts w:ascii="Arial" w:hAnsi="Arial" w:cs="Arial"/>
          <w:bCs/>
        </w:rPr>
        <w:t xml:space="preserve">Certain roads and developers will be required to provide speed studies to determine if any warning signs are necessary to post the street at a speed limit greater than the design speed (i.e. 20 MPH design speeds for low volume streets).    </w:t>
      </w:r>
    </w:p>
    <w:p w14:paraId="6AC21F3B" w14:textId="77777777" w:rsidR="00E64106" w:rsidRDefault="00C706EF" w:rsidP="0053206B">
      <w:pPr>
        <w:ind w:left="360"/>
        <w:rPr>
          <w:rFonts w:ascii="Arial" w:hAnsi="Arial" w:cs="Arial"/>
        </w:rPr>
      </w:pPr>
      <w:r>
        <w:rPr>
          <w:rFonts w:ascii="Arial" w:hAnsi="Arial" w:cs="Arial"/>
        </w:rPr>
        <w:t xml:space="preserve">  </w:t>
      </w:r>
    </w:p>
    <w:p w14:paraId="6AC21F3C" w14:textId="77777777" w:rsidR="00E64106" w:rsidRPr="004768AC" w:rsidRDefault="0053206B" w:rsidP="0053206B">
      <w:pPr>
        <w:ind w:left="360"/>
        <w:rPr>
          <w:rFonts w:ascii="Arial" w:hAnsi="Arial" w:cs="Arial"/>
          <w:b/>
          <w:color w:val="FF6600"/>
        </w:rPr>
      </w:pPr>
      <w:r w:rsidRPr="004768AC">
        <w:rPr>
          <w:rFonts w:ascii="Arial" w:hAnsi="Arial" w:cs="Arial"/>
          <w:b/>
          <w:color w:val="FF6600"/>
        </w:rPr>
        <w:t xml:space="preserve">B.  </w:t>
      </w:r>
      <w:r w:rsidR="00E64106" w:rsidRPr="004768AC">
        <w:rPr>
          <w:rFonts w:ascii="Arial" w:hAnsi="Arial" w:cs="Arial"/>
          <w:b/>
          <w:color w:val="FF6600"/>
        </w:rPr>
        <w:t>Parking Requirements</w:t>
      </w:r>
    </w:p>
    <w:p w14:paraId="6AC21F3D" w14:textId="77777777" w:rsidR="00DF48B3" w:rsidRDefault="00DF48B3" w:rsidP="0053206B">
      <w:pPr>
        <w:pStyle w:val="NormalWeb"/>
        <w:spacing w:before="0" w:beforeAutospacing="0" w:after="0" w:afterAutospacing="0"/>
        <w:ind w:left="360"/>
        <w:rPr>
          <w:rFonts w:ascii="Arial" w:hAnsi="Arial" w:cs="Arial"/>
        </w:rPr>
      </w:pPr>
      <w:r w:rsidRPr="00D02448">
        <w:rPr>
          <w:rFonts w:ascii="Arial" w:hAnsi="Arial" w:cs="Arial"/>
        </w:rPr>
        <w:t xml:space="preserve">The developer’s decision to utilize on-street or off-street parking </w:t>
      </w:r>
      <w:r w:rsidR="005E5F8E">
        <w:rPr>
          <w:rFonts w:ascii="Arial" w:hAnsi="Arial" w:cs="Arial"/>
        </w:rPr>
        <w:t xml:space="preserve">and a locality’s </w:t>
      </w:r>
      <w:r w:rsidR="00E239AF">
        <w:rPr>
          <w:rFonts w:ascii="Arial" w:hAnsi="Arial" w:cs="Arial"/>
        </w:rPr>
        <w:t xml:space="preserve">related </w:t>
      </w:r>
      <w:r w:rsidR="003F6922">
        <w:rPr>
          <w:rFonts w:ascii="Arial" w:hAnsi="Arial" w:cs="Arial"/>
        </w:rPr>
        <w:t>ordinances combined</w:t>
      </w:r>
      <w:r w:rsidR="005E5F8E">
        <w:rPr>
          <w:rFonts w:ascii="Arial" w:hAnsi="Arial" w:cs="Arial"/>
        </w:rPr>
        <w:t xml:space="preserve"> </w:t>
      </w:r>
      <w:r w:rsidRPr="00D02448">
        <w:rPr>
          <w:rFonts w:ascii="Arial" w:hAnsi="Arial" w:cs="Arial"/>
        </w:rPr>
        <w:t>will impact the width of the development’s streets.  Specific street width requirements are contained within</w:t>
      </w:r>
      <w:r w:rsidR="000E2278">
        <w:rPr>
          <w:rFonts w:ascii="Arial" w:hAnsi="Arial" w:cs="Arial"/>
        </w:rPr>
        <w:t xml:space="preserve"> VDOT’s Road Design Manual, Appendix B(1) </w:t>
      </w:r>
      <w:r w:rsidRPr="00D02448">
        <w:rPr>
          <w:rFonts w:ascii="Arial" w:hAnsi="Arial" w:cs="Arial"/>
        </w:rPr>
        <w:t xml:space="preserve">for local and sub-collector streets) and the </w:t>
      </w:r>
      <w:r w:rsidR="00FF074C" w:rsidRPr="00D02448">
        <w:rPr>
          <w:rFonts w:ascii="Arial" w:hAnsi="Arial" w:cs="Arial"/>
        </w:rPr>
        <w:t xml:space="preserve">other relevant sections of the </w:t>
      </w:r>
      <w:hyperlink r:id="rId49" w:history="1">
        <w:r w:rsidRPr="00596BE5">
          <w:rPr>
            <w:rStyle w:val="Hyperlink"/>
            <w:rFonts w:ascii="Arial" w:hAnsi="Arial" w:cs="Arial"/>
          </w:rPr>
          <w:t>Road Design Manual</w:t>
        </w:r>
      </w:hyperlink>
      <w:r w:rsidRPr="00D02448">
        <w:rPr>
          <w:rFonts w:ascii="Arial" w:hAnsi="Arial" w:cs="Arial"/>
        </w:rPr>
        <w:t xml:space="preserve"> (all other streets).</w:t>
      </w:r>
    </w:p>
    <w:p w14:paraId="6AC21F3E" w14:textId="77777777" w:rsidR="00827320" w:rsidRDefault="00827320" w:rsidP="0053206B">
      <w:pPr>
        <w:pStyle w:val="NormalWeb"/>
        <w:spacing w:before="0" w:beforeAutospacing="0" w:after="0" w:afterAutospacing="0"/>
        <w:ind w:left="360"/>
        <w:rPr>
          <w:rFonts w:ascii="Arial" w:hAnsi="Arial" w:cs="Arial"/>
        </w:rPr>
      </w:pPr>
    </w:p>
    <w:p w14:paraId="6AC21F3F" w14:textId="77777777" w:rsidR="00DF48B3" w:rsidRPr="00D02448" w:rsidRDefault="00827320" w:rsidP="0053206B">
      <w:pPr>
        <w:pStyle w:val="NormalWeb"/>
        <w:spacing w:before="0" w:beforeAutospacing="0" w:after="0" w:afterAutospacing="0"/>
        <w:ind w:left="360"/>
        <w:rPr>
          <w:rFonts w:ascii="Arial" w:hAnsi="Arial" w:cs="Arial"/>
        </w:rPr>
      </w:pPr>
      <w:r>
        <w:rPr>
          <w:rFonts w:ascii="Arial" w:hAnsi="Arial" w:cs="Arial"/>
        </w:rPr>
        <w:t>In most cases, shoulder and ditch section r</w:t>
      </w:r>
      <w:r w:rsidR="001B4A31">
        <w:rPr>
          <w:rFonts w:ascii="Arial" w:hAnsi="Arial" w:cs="Arial"/>
        </w:rPr>
        <w:t>oa</w:t>
      </w:r>
      <w:r>
        <w:rPr>
          <w:rFonts w:ascii="Arial" w:hAnsi="Arial" w:cs="Arial"/>
        </w:rPr>
        <w:t>ds shall be designed with the assumption that on</w:t>
      </w:r>
      <w:r w:rsidR="001B4A31">
        <w:rPr>
          <w:rFonts w:ascii="Arial" w:hAnsi="Arial" w:cs="Arial"/>
        </w:rPr>
        <w:t>-</w:t>
      </w:r>
      <w:r>
        <w:rPr>
          <w:rFonts w:ascii="Arial" w:hAnsi="Arial" w:cs="Arial"/>
        </w:rPr>
        <w:t xml:space="preserve">street parking </w:t>
      </w:r>
      <w:r w:rsidR="00086FE7">
        <w:rPr>
          <w:rFonts w:ascii="Arial" w:hAnsi="Arial" w:cs="Arial"/>
        </w:rPr>
        <w:t>will</w:t>
      </w:r>
      <w:r>
        <w:rPr>
          <w:rFonts w:ascii="Arial" w:hAnsi="Arial" w:cs="Arial"/>
        </w:rPr>
        <w:t xml:space="preserve"> not be utilized.  Historically, subdivision streets with curb and gutter sections have generally been designed to accommodate on</w:t>
      </w:r>
      <w:r w:rsidR="001B4A31">
        <w:rPr>
          <w:rFonts w:ascii="Arial" w:hAnsi="Arial" w:cs="Arial"/>
        </w:rPr>
        <w:t>-</w:t>
      </w:r>
      <w:r>
        <w:rPr>
          <w:rFonts w:ascii="Arial" w:hAnsi="Arial" w:cs="Arial"/>
        </w:rPr>
        <w:t xml:space="preserve">street parking.  </w:t>
      </w:r>
    </w:p>
    <w:p w14:paraId="6AC21F40" w14:textId="77777777" w:rsidR="002A1654" w:rsidRPr="00D02448" w:rsidRDefault="001B4A31" w:rsidP="0053206B">
      <w:pPr>
        <w:pStyle w:val="NormalWeb"/>
        <w:spacing w:before="0" w:beforeAutospacing="0" w:after="0" w:afterAutospacing="0"/>
        <w:ind w:left="360"/>
        <w:rPr>
          <w:rFonts w:ascii="Arial" w:hAnsi="Arial" w:cs="Arial"/>
        </w:rPr>
      </w:pPr>
      <w:r>
        <w:rPr>
          <w:rFonts w:ascii="Arial" w:hAnsi="Arial" w:cs="Arial"/>
        </w:rPr>
        <w:t>Due to the operational characteristics and historic use of curb and gutter streets, s</w:t>
      </w:r>
      <w:r w:rsidR="00DF48B3" w:rsidRPr="00D02448">
        <w:rPr>
          <w:rFonts w:ascii="Arial" w:hAnsi="Arial" w:cs="Arial"/>
        </w:rPr>
        <w:t xml:space="preserve">treet layout and design that plans for limited or no on-street parking shall be approved only when </w:t>
      </w:r>
      <w:r>
        <w:rPr>
          <w:rFonts w:ascii="Arial" w:hAnsi="Arial" w:cs="Arial"/>
        </w:rPr>
        <w:t xml:space="preserve">local ordinances support the </w:t>
      </w:r>
      <w:r w:rsidR="00937202">
        <w:rPr>
          <w:rFonts w:ascii="Arial" w:hAnsi="Arial" w:cs="Arial"/>
        </w:rPr>
        <w:t>restriction</w:t>
      </w:r>
      <w:r>
        <w:rPr>
          <w:rFonts w:ascii="Arial" w:hAnsi="Arial" w:cs="Arial"/>
        </w:rPr>
        <w:t xml:space="preserve"> of on-street parking and </w:t>
      </w:r>
      <w:r w:rsidR="00DF48B3" w:rsidRPr="00D02448">
        <w:rPr>
          <w:rFonts w:ascii="Arial" w:hAnsi="Arial" w:cs="Arial"/>
        </w:rPr>
        <w:t>sufficient off-street parking</w:t>
      </w:r>
      <w:r w:rsidR="00E239AF">
        <w:rPr>
          <w:rFonts w:ascii="Arial" w:hAnsi="Arial" w:cs="Arial"/>
        </w:rPr>
        <w:t xml:space="preserve"> (</w:t>
      </w:r>
      <w:r w:rsidR="002A1654" w:rsidRPr="00D02448">
        <w:rPr>
          <w:rFonts w:ascii="Arial" w:hAnsi="Arial" w:cs="Arial"/>
        </w:rPr>
        <w:t>usually two off</w:t>
      </w:r>
      <w:r w:rsidR="001A6C74" w:rsidRPr="00D02448">
        <w:rPr>
          <w:rFonts w:ascii="Arial" w:hAnsi="Arial" w:cs="Arial"/>
        </w:rPr>
        <w:t>-</w:t>
      </w:r>
      <w:r w:rsidR="002A1654" w:rsidRPr="00D02448">
        <w:rPr>
          <w:rFonts w:ascii="Arial" w:hAnsi="Arial" w:cs="Arial"/>
        </w:rPr>
        <w:t>street parking spaces</w:t>
      </w:r>
      <w:r w:rsidR="00F74FE7" w:rsidRPr="00D02448">
        <w:rPr>
          <w:rFonts w:ascii="Arial" w:hAnsi="Arial" w:cs="Arial"/>
        </w:rPr>
        <w:t xml:space="preserve"> per dwelling unit</w:t>
      </w:r>
      <w:r w:rsidR="00E239AF">
        <w:rPr>
          <w:rFonts w:ascii="Arial" w:hAnsi="Arial" w:cs="Arial"/>
        </w:rPr>
        <w:t>)</w:t>
      </w:r>
      <w:r w:rsidR="00DF48B3" w:rsidRPr="00D02448">
        <w:rPr>
          <w:rFonts w:ascii="Arial" w:hAnsi="Arial" w:cs="Arial"/>
        </w:rPr>
        <w:t xml:space="preserve"> is provided consistent with the requirements of the SSAR.  </w:t>
      </w:r>
      <w:r w:rsidR="002A1654" w:rsidRPr="00D02448">
        <w:rPr>
          <w:rFonts w:ascii="Arial" w:hAnsi="Arial" w:cs="Arial"/>
        </w:rPr>
        <w:t>Off</w:t>
      </w:r>
      <w:r w:rsidR="001A6C74" w:rsidRPr="00D02448">
        <w:rPr>
          <w:rFonts w:ascii="Arial" w:hAnsi="Arial" w:cs="Arial"/>
        </w:rPr>
        <w:t>-</w:t>
      </w:r>
      <w:r w:rsidR="002A1654" w:rsidRPr="00D02448">
        <w:rPr>
          <w:rFonts w:ascii="Arial" w:hAnsi="Arial" w:cs="Arial"/>
        </w:rPr>
        <w:t>street parking may be provided in a garage, parking bay</w:t>
      </w:r>
      <w:r w:rsidR="00F53F43" w:rsidRPr="00D02448">
        <w:rPr>
          <w:rFonts w:ascii="Arial" w:hAnsi="Arial" w:cs="Arial"/>
        </w:rPr>
        <w:t>,</w:t>
      </w:r>
      <w:r w:rsidR="00CF5DE3">
        <w:rPr>
          <w:rFonts w:ascii="Arial" w:hAnsi="Arial" w:cs="Arial"/>
        </w:rPr>
        <w:t xml:space="preserve"> driveway,</w:t>
      </w:r>
      <w:r w:rsidR="002A1654" w:rsidRPr="00D02448">
        <w:rPr>
          <w:rFonts w:ascii="Arial" w:hAnsi="Arial" w:cs="Arial"/>
        </w:rPr>
        <w:t xml:space="preserve"> or other location outside of the street’s right-of-way.</w:t>
      </w:r>
      <w:r w:rsidR="00F74FE7" w:rsidRPr="00D02448">
        <w:rPr>
          <w:rFonts w:ascii="Arial" w:hAnsi="Arial" w:cs="Arial"/>
        </w:rPr>
        <w:t xml:space="preserve">  </w:t>
      </w:r>
    </w:p>
    <w:p w14:paraId="6AC21F41" w14:textId="77777777" w:rsidR="00086FE7" w:rsidRDefault="00FB1DA1" w:rsidP="00086FE7">
      <w:pPr>
        <w:rPr>
          <w:rFonts w:ascii="Arial" w:hAnsi="Arial" w:cs="Arial"/>
          <w:b/>
        </w:rPr>
      </w:pPr>
      <w:r>
        <w:rPr>
          <w:rFonts w:ascii="Arial" w:hAnsi="Arial" w:cs="Arial"/>
          <w:b/>
        </w:rPr>
        <w:br w:type="page"/>
      </w:r>
      <w:r w:rsidR="00086FE7" w:rsidRPr="00CF2EAA">
        <w:rPr>
          <w:rFonts w:ascii="Arial" w:hAnsi="Arial" w:cs="Arial"/>
          <w:b/>
        </w:rPr>
        <w:t>Design Requirements</w:t>
      </w:r>
      <w:r w:rsidR="00086FE7">
        <w:rPr>
          <w:rFonts w:ascii="Arial" w:hAnsi="Arial" w:cs="Arial"/>
          <w:b/>
        </w:rPr>
        <w:t xml:space="preserve"> and Agreements</w:t>
      </w:r>
      <w:r w:rsidR="00086FE7" w:rsidRPr="00CF2EAA">
        <w:rPr>
          <w:rFonts w:ascii="Arial" w:hAnsi="Arial" w:cs="Arial"/>
          <w:b/>
        </w:rPr>
        <w:t xml:space="preserve"> </w:t>
      </w:r>
    </w:p>
    <w:p w14:paraId="6AC21F42" w14:textId="77777777" w:rsidR="00086FE7" w:rsidRPr="00CF2EAA" w:rsidRDefault="00086FE7" w:rsidP="00086FE7">
      <w:pPr>
        <w:rPr>
          <w:rFonts w:ascii="Arial" w:hAnsi="Arial" w:cs="Arial"/>
          <w:bCs/>
        </w:rPr>
      </w:pPr>
      <w:r>
        <w:rPr>
          <w:rFonts w:ascii="Arial" w:hAnsi="Arial" w:cs="Arial"/>
          <w:b/>
        </w:rPr>
        <w:t xml:space="preserve">Parking Requirements </w:t>
      </w:r>
      <w:r w:rsidRPr="00CF2EAA">
        <w:rPr>
          <w:rFonts w:ascii="Arial" w:hAnsi="Arial" w:cs="Arial"/>
          <w:b/>
        </w:rPr>
        <w:t>(continued)</w:t>
      </w:r>
    </w:p>
    <w:p w14:paraId="6AC21F43" w14:textId="77777777" w:rsidR="002A1654" w:rsidRPr="00D02448" w:rsidRDefault="002A1654" w:rsidP="0053206B">
      <w:pPr>
        <w:pStyle w:val="NormalWeb"/>
        <w:spacing w:before="0" w:beforeAutospacing="0" w:after="0" w:afterAutospacing="0"/>
        <w:ind w:left="360"/>
        <w:rPr>
          <w:rFonts w:ascii="Arial" w:hAnsi="Arial" w:cs="Arial"/>
        </w:rPr>
      </w:pPr>
    </w:p>
    <w:p w14:paraId="6AC21F44" w14:textId="77777777" w:rsidR="00DF48B3" w:rsidRDefault="00DF48B3" w:rsidP="0053206B">
      <w:pPr>
        <w:pStyle w:val="NormalWeb"/>
        <w:spacing w:before="0" w:beforeAutospacing="0" w:after="0" w:afterAutospacing="0"/>
        <w:ind w:left="360"/>
        <w:rPr>
          <w:rFonts w:ascii="Arial" w:hAnsi="Arial" w:cs="Arial"/>
        </w:rPr>
      </w:pPr>
      <w:r w:rsidRPr="00D02448">
        <w:rPr>
          <w:rFonts w:ascii="Arial" w:hAnsi="Arial" w:cs="Arial"/>
        </w:rPr>
        <w:t>Street design that anticipates the limiting of on-street parking to only one side of the street will be approved when adequate off-street parking is provided for the development on the side of the street where parking is restricted.</w:t>
      </w:r>
      <w:r w:rsidR="002A1654" w:rsidRPr="00D02448">
        <w:rPr>
          <w:rFonts w:ascii="Arial" w:hAnsi="Arial" w:cs="Arial"/>
        </w:rPr>
        <w:t xml:space="preserve">  </w:t>
      </w:r>
    </w:p>
    <w:p w14:paraId="6AC21F45" w14:textId="77777777" w:rsidR="00086FE7" w:rsidRDefault="00086FE7" w:rsidP="0053206B">
      <w:pPr>
        <w:pStyle w:val="NormalWeb"/>
        <w:spacing w:before="0" w:beforeAutospacing="0" w:after="0" w:afterAutospacing="0"/>
        <w:ind w:left="360"/>
        <w:rPr>
          <w:rFonts w:ascii="Arial" w:hAnsi="Arial" w:cs="Arial"/>
        </w:rPr>
      </w:pPr>
    </w:p>
    <w:p w14:paraId="6AC21F46" w14:textId="77777777" w:rsidR="00DF48B3" w:rsidRPr="00D02448" w:rsidRDefault="00DF48B3" w:rsidP="0053206B">
      <w:pPr>
        <w:pStyle w:val="NormalWeb"/>
        <w:spacing w:before="0" w:beforeAutospacing="0" w:after="0" w:afterAutospacing="0"/>
        <w:ind w:left="360"/>
        <w:rPr>
          <w:rFonts w:ascii="Arial" w:hAnsi="Arial" w:cs="Arial"/>
        </w:rPr>
      </w:pPr>
      <w:r w:rsidRPr="00D02448">
        <w:rPr>
          <w:rFonts w:ascii="Arial" w:hAnsi="Arial" w:cs="Arial"/>
        </w:rPr>
        <w:t xml:space="preserve">On an individual basis, the District Administrator’s </w:t>
      </w:r>
      <w:r w:rsidR="00E25AF6">
        <w:rPr>
          <w:rFonts w:ascii="Arial" w:hAnsi="Arial" w:cs="Arial"/>
        </w:rPr>
        <w:t>D</w:t>
      </w:r>
      <w:r w:rsidRPr="00D02448">
        <w:rPr>
          <w:rFonts w:ascii="Arial" w:hAnsi="Arial" w:cs="Arial"/>
        </w:rPr>
        <w:t xml:space="preserve">esignee may approve lesser parking requirements for a development or classes of development than described above.  In </w:t>
      </w:r>
      <w:r w:rsidR="00571B04">
        <w:rPr>
          <w:rFonts w:ascii="Arial" w:hAnsi="Arial" w:cs="Arial"/>
        </w:rPr>
        <w:t xml:space="preserve">these </w:t>
      </w:r>
      <w:r w:rsidRPr="00D02448">
        <w:rPr>
          <w:rFonts w:ascii="Arial" w:hAnsi="Arial" w:cs="Arial"/>
        </w:rPr>
        <w:t xml:space="preserve"> situations, supporting evidence must be presented by the developer to support such a request on the basis of projected parking demand.  Issues which may be considered include proximity to transit service or the nature and layout of the development.  </w:t>
      </w:r>
    </w:p>
    <w:p w14:paraId="6AC21F47" w14:textId="77777777" w:rsidR="00E64106" w:rsidRPr="00D02448" w:rsidRDefault="00E64106" w:rsidP="00E64106">
      <w:pPr>
        <w:pStyle w:val="NormalWeb"/>
        <w:spacing w:before="0" w:beforeAutospacing="0" w:after="0" w:afterAutospacing="0"/>
        <w:ind w:left="1080"/>
        <w:rPr>
          <w:rFonts w:ascii="Arial" w:hAnsi="Arial" w:cs="Arial"/>
        </w:rPr>
      </w:pPr>
    </w:p>
    <w:p w14:paraId="6AC21F48" w14:textId="77777777" w:rsidR="00CA3F49" w:rsidRDefault="0003678C" w:rsidP="0003678C">
      <w:pPr>
        <w:pStyle w:val="NormalWeb"/>
        <w:spacing w:before="0" w:beforeAutospacing="0" w:after="0" w:afterAutospacing="0"/>
        <w:ind w:left="360"/>
        <w:rPr>
          <w:rFonts w:ascii="Arial" w:hAnsi="Arial" w:cs="Arial"/>
        </w:rPr>
      </w:pPr>
      <w:r w:rsidRPr="00D02448">
        <w:rPr>
          <w:rFonts w:ascii="Arial" w:hAnsi="Arial" w:cs="Arial"/>
        </w:rPr>
        <w:t xml:space="preserve">When street design anticipates unrestricted on-street parking, no off-street parking is </w:t>
      </w:r>
      <w:r>
        <w:rPr>
          <w:rFonts w:ascii="Arial" w:hAnsi="Arial" w:cs="Arial"/>
        </w:rPr>
        <w:t xml:space="preserve">generally </w:t>
      </w:r>
      <w:r w:rsidRPr="00D02448">
        <w:rPr>
          <w:rFonts w:ascii="Arial" w:hAnsi="Arial" w:cs="Arial"/>
        </w:rPr>
        <w:t>required</w:t>
      </w:r>
      <w:r>
        <w:rPr>
          <w:rFonts w:ascii="Arial" w:hAnsi="Arial" w:cs="Arial"/>
        </w:rPr>
        <w:t xml:space="preserve"> in residential areas</w:t>
      </w:r>
      <w:r w:rsidRPr="00D02448">
        <w:rPr>
          <w:rFonts w:ascii="Arial" w:hAnsi="Arial" w:cs="Arial"/>
        </w:rPr>
        <w:t>.</w:t>
      </w:r>
      <w:r w:rsidR="00DE31B0">
        <w:rPr>
          <w:rFonts w:ascii="Arial" w:hAnsi="Arial" w:cs="Arial"/>
        </w:rPr>
        <w:t xml:space="preserve">  In some cases, due to the density of the residential development and the lack of off-street parking, alternate design treatments or </w:t>
      </w:r>
      <w:r w:rsidR="00937202">
        <w:rPr>
          <w:rFonts w:ascii="Arial" w:hAnsi="Arial" w:cs="Arial"/>
        </w:rPr>
        <w:t>auxiliary</w:t>
      </w:r>
      <w:r w:rsidR="00DE31B0">
        <w:rPr>
          <w:rFonts w:ascii="Arial" w:hAnsi="Arial" w:cs="Arial"/>
        </w:rPr>
        <w:t xml:space="preserve"> off-street parking spaces should be utilized in order to allow for the proper functioning of the street.  </w:t>
      </w:r>
      <w:r w:rsidR="00882133">
        <w:rPr>
          <w:rFonts w:ascii="Arial" w:hAnsi="Arial" w:cs="Arial"/>
        </w:rPr>
        <w:t>For example, a street which anticipates unbroken intersection</w:t>
      </w:r>
      <w:r w:rsidR="00571B04">
        <w:rPr>
          <w:rFonts w:ascii="Arial" w:hAnsi="Arial" w:cs="Arial"/>
        </w:rPr>
        <w:t>-</w:t>
      </w:r>
      <w:r w:rsidR="00882133">
        <w:rPr>
          <w:rFonts w:ascii="Arial" w:hAnsi="Arial" w:cs="Arial"/>
        </w:rPr>
        <w:t>to</w:t>
      </w:r>
      <w:r w:rsidR="00571B04">
        <w:rPr>
          <w:rFonts w:ascii="Arial" w:hAnsi="Arial" w:cs="Arial"/>
        </w:rPr>
        <w:t>-</w:t>
      </w:r>
      <w:r w:rsidR="00882133">
        <w:rPr>
          <w:rFonts w:ascii="Arial" w:hAnsi="Arial" w:cs="Arial"/>
        </w:rPr>
        <w:t xml:space="preserve">intersection parking along both sides of the street </w:t>
      </w:r>
      <w:r w:rsidR="00CA3F49">
        <w:rPr>
          <w:rFonts w:ascii="Arial" w:hAnsi="Arial" w:cs="Arial"/>
        </w:rPr>
        <w:t>may not provide the assumed gaps in parking that allow two vehicles to safely pass.  In such circumstances, it may be appropriate to consider one or more of the following design treatments:</w:t>
      </w:r>
    </w:p>
    <w:p w14:paraId="6AC21F49" w14:textId="77777777" w:rsidR="00CA3F49" w:rsidRDefault="00CA3F49" w:rsidP="00FA4E11">
      <w:pPr>
        <w:pStyle w:val="NormalWeb"/>
        <w:numPr>
          <w:ilvl w:val="0"/>
          <w:numId w:val="99"/>
        </w:numPr>
        <w:spacing w:before="0" w:beforeAutospacing="0" w:after="0" w:afterAutospacing="0"/>
        <w:rPr>
          <w:rFonts w:ascii="Arial" w:hAnsi="Arial" w:cs="Arial"/>
        </w:rPr>
      </w:pPr>
      <w:r>
        <w:rPr>
          <w:rFonts w:ascii="Arial" w:hAnsi="Arial" w:cs="Arial"/>
        </w:rPr>
        <w:t>Shorter block segments</w:t>
      </w:r>
    </w:p>
    <w:p w14:paraId="6AC21F4A" w14:textId="77777777" w:rsidR="00CA3F49" w:rsidRDefault="00CA3F49" w:rsidP="00FA4E11">
      <w:pPr>
        <w:pStyle w:val="NormalWeb"/>
        <w:numPr>
          <w:ilvl w:val="0"/>
          <w:numId w:val="99"/>
        </w:numPr>
        <w:spacing w:before="0" w:beforeAutospacing="0" w:after="0" w:afterAutospacing="0"/>
        <w:rPr>
          <w:rFonts w:ascii="Arial" w:hAnsi="Arial" w:cs="Arial"/>
        </w:rPr>
      </w:pPr>
      <w:r>
        <w:rPr>
          <w:rFonts w:ascii="Arial" w:hAnsi="Arial" w:cs="Arial"/>
        </w:rPr>
        <w:t xml:space="preserve">Wider street widths </w:t>
      </w:r>
    </w:p>
    <w:p w14:paraId="6AC21F4B" w14:textId="77777777" w:rsidR="00CA3F49" w:rsidRDefault="00CA3F49" w:rsidP="00FA4E11">
      <w:pPr>
        <w:pStyle w:val="NormalWeb"/>
        <w:numPr>
          <w:ilvl w:val="0"/>
          <w:numId w:val="99"/>
        </w:numPr>
        <w:spacing w:before="0" w:beforeAutospacing="0" w:after="0" w:afterAutospacing="0"/>
        <w:rPr>
          <w:rFonts w:ascii="Arial" w:hAnsi="Arial" w:cs="Arial"/>
        </w:rPr>
      </w:pPr>
      <w:r>
        <w:rPr>
          <w:rFonts w:ascii="Arial" w:hAnsi="Arial" w:cs="Arial"/>
        </w:rPr>
        <w:t>Segments of street which restrict on-street parking</w:t>
      </w:r>
    </w:p>
    <w:p w14:paraId="6AC21F4C" w14:textId="77777777" w:rsidR="0003678C" w:rsidRDefault="00CA3F49" w:rsidP="00FA4E11">
      <w:pPr>
        <w:pStyle w:val="NormalWeb"/>
        <w:numPr>
          <w:ilvl w:val="0"/>
          <w:numId w:val="99"/>
        </w:numPr>
        <w:spacing w:before="0" w:beforeAutospacing="0" w:after="0" w:afterAutospacing="0"/>
        <w:rPr>
          <w:rFonts w:ascii="Arial" w:hAnsi="Arial" w:cs="Arial"/>
        </w:rPr>
      </w:pPr>
      <w:r>
        <w:rPr>
          <w:rFonts w:ascii="Arial" w:hAnsi="Arial" w:cs="Arial"/>
        </w:rPr>
        <w:t xml:space="preserve">Use of traffic calming measures </w:t>
      </w:r>
      <w:r w:rsidR="00882133">
        <w:rPr>
          <w:rFonts w:ascii="Arial" w:hAnsi="Arial" w:cs="Arial"/>
        </w:rPr>
        <w:t xml:space="preserve"> </w:t>
      </w:r>
      <w:r w:rsidR="00DE31B0">
        <w:rPr>
          <w:rFonts w:ascii="Arial" w:hAnsi="Arial" w:cs="Arial"/>
        </w:rPr>
        <w:t xml:space="preserve"> </w:t>
      </w:r>
      <w:r w:rsidR="0003678C" w:rsidRPr="00D02448">
        <w:rPr>
          <w:rFonts w:ascii="Arial" w:hAnsi="Arial" w:cs="Arial"/>
        </w:rPr>
        <w:t xml:space="preserve"> </w:t>
      </w:r>
    </w:p>
    <w:p w14:paraId="6AC21F4D" w14:textId="77777777" w:rsidR="00263B15" w:rsidRDefault="00263B15" w:rsidP="00B73701">
      <w:pPr>
        <w:pStyle w:val="NormalWeb"/>
        <w:spacing w:before="0" w:beforeAutospacing="0" w:after="0" w:afterAutospacing="0"/>
      </w:pPr>
    </w:p>
    <w:p w14:paraId="6AC21F4E" w14:textId="77777777" w:rsidR="00FF074C" w:rsidRPr="004768AC" w:rsidRDefault="0053206B" w:rsidP="004768AC">
      <w:pPr>
        <w:pStyle w:val="NormalWeb"/>
        <w:spacing w:before="0" w:beforeAutospacing="0" w:after="0" w:afterAutospacing="0"/>
        <w:ind w:left="360"/>
        <w:rPr>
          <w:rFonts w:ascii="Arial" w:hAnsi="Arial" w:cs="Arial"/>
          <w:b/>
          <w:color w:val="FF6600"/>
        </w:rPr>
      </w:pPr>
      <w:r w:rsidRPr="004768AC">
        <w:rPr>
          <w:rFonts w:ascii="Arial" w:hAnsi="Arial" w:cs="Arial"/>
          <w:b/>
          <w:color w:val="FF6600"/>
        </w:rPr>
        <w:t xml:space="preserve">C.  </w:t>
      </w:r>
      <w:r w:rsidR="00DF48B3" w:rsidRPr="004768AC">
        <w:rPr>
          <w:rFonts w:ascii="Arial" w:hAnsi="Arial" w:cs="Arial"/>
          <w:b/>
          <w:color w:val="FF6600"/>
        </w:rPr>
        <w:t xml:space="preserve">Streets With </w:t>
      </w:r>
      <w:r w:rsidR="00E964D7">
        <w:rPr>
          <w:rFonts w:ascii="Arial" w:hAnsi="Arial" w:cs="Arial"/>
          <w:b/>
          <w:color w:val="FF6600"/>
        </w:rPr>
        <w:t xml:space="preserve">Non-parallel </w:t>
      </w:r>
      <w:r w:rsidR="00DF48B3" w:rsidRPr="004768AC">
        <w:rPr>
          <w:rFonts w:ascii="Arial" w:hAnsi="Arial" w:cs="Arial"/>
          <w:b/>
          <w:color w:val="FF6600"/>
        </w:rPr>
        <w:t>On-</w:t>
      </w:r>
      <w:r w:rsidR="004768AC">
        <w:rPr>
          <w:rFonts w:ascii="Arial" w:hAnsi="Arial" w:cs="Arial"/>
          <w:b/>
          <w:color w:val="FF6600"/>
        </w:rPr>
        <w:t>S</w:t>
      </w:r>
      <w:r w:rsidR="00DF48B3" w:rsidRPr="004768AC">
        <w:rPr>
          <w:rFonts w:ascii="Arial" w:hAnsi="Arial" w:cs="Arial"/>
          <w:b/>
          <w:color w:val="FF6600"/>
        </w:rPr>
        <w:t xml:space="preserve">treet Parking </w:t>
      </w:r>
    </w:p>
    <w:p w14:paraId="6AC21F4F" w14:textId="77777777" w:rsidR="00FF074C" w:rsidRPr="00D02448" w:rsidRDefault="00FF074C" w:rsidP="0053206B">
      <w:pPr>
        <w:pStyle w:val="NormalWeb"/>
        <w:spacing w:before="0" w:beforeAutospacing="0" w:after="0" w:afterAutospacing="0"/>
        <w:ind w:left="360"/>
        <w:rPr>
          <w:rFonts w:ascii="Arial" w:hAnsi="Arial" w:cs="Arial"/>
        </w:rPr>
      </w:pPr>
      <w:r w:rsidRPr="00D02448">
        <w:rPr>
          <w:rFonts w:ascii="Arial" w:hAnsi="Arial" w:cs="Arial"/>
        </w:rPr>
        <w:t xml:space="preserve">Perpendicular and Angle Parking Along Streets - This type of parking is generally prohibited. However, perpendicular and angle parking along streets may be allowed if such facilities meet specific design requirements within the </w:t>
      </w:r>
      <w:hyperlink r:id="rId50" w:history="1">
        <w:r w:rsidRPr="000668CA">
          <w:rPr>
            <w:rStyle w:val="Hyperlink"/>
            <w:rFonts w:ascii="Arial" w:hAnsi="Arial" w:cs="Arial"/>
          </w:rPr>
          <w:t>Road Design Manual</w:t>
        </w:r>
      </w:hyperlink>
      <w:r w:rsidRPr="00D02448">
        <w:rPr>
          <w:rFonts w:ascii="Arial" w:hAnsi="Arial" w:cs="Arial"/>
        </w:rPr>
        <w:t>.</w:t>
      </w:r>
      <w:r w:rsidR="000668CA">
        <w:rPr>
          <w:rFonts w:ascii="Arial" w:hAnsi="Arial" w:cs="Arial"/>
        </w:rPr>
        <w:t xml:space="preserve">  Care must be taken to make sure any such parking provides as safe an environment as possible for all roadway users.</w:t>
      </w:r>
      <w:r w:rsidRPr="00D02448">
        <w:rPr>
          <w:rFonts w:ascii="Arial" w:hAnsi="Arial" w:cs="Arial"/>
        </w:rPr>
        <w:t xml:space="preserve">  </w:t>
      </w:r>
    </w:p>
    <w:p w14:paraId="6AC21F50" w14:textId="77777777" w:rsidR="00245CDF" w:rsidRPr="00D02448" w:rsidRDefault="00245CDF" w:rsidP="00FF074C">
      <w:pPr>
        <w:pStyle w:val="NormalWeb"/>
        <w:spacing w:before="0" w:beforeAutospacing="0" w:after="0" w:afterAutospacing="0"/>
        <w:ind w:left="720"/>
        <w:rPr>
          <w:rFonts w:ascii="Arial" w:hAnsi="Arial" w:cs="Arial"/>
        </w:rPr>
      </w:pPr>
    </w:p>
    <w:p w14:paraId="6AC21F51" w14:textId="77777777" w:rsidR="00A049AE" w:rsidRPr="00645305" w:rsidRDefault="0053206B" w:rsidP="0053206B">
      <w:pPr>
        <w:pStyle w:val="NormalWeb"/>
        <w:spacing w:before="0" w:beforeAutospacing="0" w:after="0" w:afterAutospacing="0"/>
        <w:ind w:left="360"/>
        <w:rPr>
          <w:rFonts w:ascii="Arial" w:hAnsi="Arial" w:cs="Arial"/>
          <w:b/>
          <w:color w:val="FF6600"/>
        </w:rPr>
      </w:pPr>
      <w:r w:rsidRPr="00645305">
        <w:rPr>
          <w:rFonts w:ascii="Arial" w:hAnsi="Arial" w:cs="Arial"/>
          <w:b/>
          <w:color w:val="FF6600"/>
        </w:rPr>
        <w:t xml:space="preserve">D.  </w:t>
      </w:r>
      <w:r w:rsidR="00E64106" w:rsidRPr="00645305">
        <w:rPr>
          <w:rFonts w:ascii="Arial" w:hAnsi="Arial" w:cs="Arial"/>
          <w:b/>
          <w:color w:val="FF6600"/>
        </w:rPr>
        <w:t>Streets With Off-</w:t>
      </w:r>
      <w:r w:rsidR="00645305">
        <w:rPr>
          <w:rFonts w:ascii="Arial" w:hAnsi="Arial" w:cs="Arial"/>
          <w:b/>
          <w:color w:val="FF6600"/>
        </w:rPr>
        <w:t>S</w:t>
      </w:r>
      <w:r w:rsidR="00E64106" w:rsidRPr="00645305">
        <w:rPr>
          <w:rFonts w:ascii="Arial" w:hAnsi="Arial" w:cs="Arial"/>
          <w:b/>
          <w:color w:val="FF6600"/>
        </w:rPr>
        <w:t>treet Parking</w:t>
      </w:r>
    </w:p>
    <w:p w14:paraId="6AC21F52" w14:textId="77777777" w:rsidR="00E64106" w:rsidRDefault="00E64106" w:rsidP="0053206B">
      <w:pPr>
        <w:pStyle w:val="NormalWeb"/>
        <w:spacing w:before="0" w:beforeAutospacing="0" w:after="0" w:afterAutospacing="0"/>
        <w:ind w:left="360"/>
        <w:rPr>
          <w:rFonts w:ascii="Arial" w:hAnsi="Arial" w:cs="Arial"/>
        </w:rPr>
      </w:pPr>
      <w:r w:rsidRPr="00D02448">
        <w:rPr>
          <w:rFonts w:ascii="Arial" w:hAnsi="Arial" w:cs="Arial"/>
        </w:rPr>
        <w:t xml:space="preserve">For streets designed for only off-street parking, at least two off-street parking spaces per dwelling unit shall be within close proximity of the subject dwelling unit.  </w:t>
      </w:r>
      <w:r w:rsidR="001321A7" w:rsidRPr="00D02448">
        <w:rPr>
          <w:rFonts w:ascii="Arial" w:hAnsi="Arial" w:cs="Arial"/>
        </w:rPr>
        <w:t xml:space="preserve">Such streets would be signed or designed in a way to discourage on-street parking.  </w:t>
      </w:r>
      <w:r w:rsidRPr="00D02448">
        <w:rPr>
          <w:rFonts w:ascii="Arial" w:hAnsi="Arial" w:cs="Arial"/>
        </w:rPr>
        <w:t>The</w:t>
      </w:r>
      <w:r w:rsidR="001321A7" w:rsidRPr="00D02448">
        <w:rPr>
          <w:rFonts w:ascii="Arial" w:hAnsi="Arial" w:cs="Arial"/>
        </w:rPr>
        <w:t xml:space="preserve"> parking </w:t>
      </w:r>
      <w:r w:rsidRPr="00D02448">
        <w:rPr>
          <w:rFonts w:ascii="Arial" w:hAnsi="Arial" w:cs="Arial"/>
        </w:rPr>
        <w:t xml:space="preserve">spaces may be provided in a parking bay or garage facilities, and will be located outside of the street’s right of way.  </w:t>
      </w:r>
    </w:p>
    <w:p w14:paraId="6AC21F53" w14:textId="77777777" w:rsidR="004E3C21" w:rsidRDefault="004E3C21" w:rsidP="0053206B">
      <w:pPr>
        <w:pStyle w:val="NormalWeb"/>
        <w:spacing w:before="0" w:beforeAutospacing="0" w:after="0" w:afterAutospacing="0"/>
        <w:ind w:left="360"/>
        <w:rPr>
          <w:rFonts w:ascii="Arial" w:hAnsi="Arial" w:cs="Arial"/>
        </w:rPr>
      </w:pPr>
    </w:p>
    <w:p w14:paraId="6AC21F54" w14:textId="77777777" w:rsidR="00A049AE" w:rsidRPr="00645305" w:rsidRDefault="0053206B" w:rsidP="0053206B">
      <w:pPr>
        <w:pStyle w:val="NormalWeb"/>
        <w:spacing w:before="0" w:beforeAutospacing="0" w:after="0" w:afterAutospacing="0"/>
        <w:ind w:left="360"/>
        <w:rPr>
          <w:rFonts w:ascii="Arial" w:hAnsi="Arial" w:cs="Arial"/>
          <w:b/>
          <w:color w:val="FF6600"/>
        </w:rPr>
      </w:pPr>
      <w:r w:rsidRPr="00645305">
        <w:rPr>
          <w:rFonts w:ascii="Arial" w:hAnsi="Arial" w:cs="Arial"/>
          <w:b/>
          <w:color w:val="FF6600"/>
        </w:rPr>
        <w:t xml:space="preserve">E.  </w:t>
      </w:r>
      <w:r w:rsidR="00E64106" w:rsidRPr="00645305">
        <w:rPr>
          <w:rFonts w:ascii="Arial" w:hAnsi="Arial" w:cs="Arial"/>
          <w:b/>
          <w:color w:val="FF6600"/>
        </w:rPr>
        <w:t>Local Parking Ordinances</w:t>
      </w:r>
    </w:p>
    <w:p w14:paraId="6AC21F55" w14:textId="77777777" w:rsidR="00E64106" w:rsidRPr="00D02448" w:rsidRDefault="00E64106" w:rsidP="0053206B">
      <w:pPr>
        <w:pStyle w:val="NormalWeb"/>
        <w:spacing w:before="0" w:beforeAutospacing="0" w:after="0" w:afterAutospacing="0"/>
        <w:ind w:left="360"/>
        <w:rPr>
          <w:rFonts w:ascii="Arial" w:hAnsi="Arial" w:cs="Arial"/>
        </w:rPr>
      </w:pPr>
      <w:r w:rsidRPr="00D02448">
        <w:rPr>
          <w:rFonts w:ascii="Arial" w:hAnsi="Arial" w:cs="Arial"/>
        </w:rPr>
        <w:t xml:space="preserve">A local governing body may have approved </w:t>
      </w:r>
      <w:r w:rsidR="00DA0F6F" w:rsidRPr="00D02448">
        <w:rPr>
          <w:rFonts w:ascii="Arial" w:hAnsi="Arial" w:cs="Arial"/>
        </w:rPr>
        <w:t xml:space="preserve">a </w:t>
      </w:r>
      <w:r w:rsidRPr="00D02448">
        <w:rPr>
          <w:rFonts w:ascii="Arial" w:hAnsi="Arial" w:cs="Arial"/>
        </w:rPr>
        <w:t>parking ordinance which contains requirements which have lesser standards than those contained within the SSAR.  In these situations, the local government’s ordinance and regulations shall govern and be applied to the proposed development.</w:t>
      </w:r>
    </w:p>
    <w:p w14:paraId="6AC21F56" w14:textId="77777777" w:rsidR="00E64106" w:rsidRPr="00D02448" w:rsidRDefault="00E64106" w:rsidP="00E64106">
      <w:pPr>
        <w:pStyle w:val="NormalWeb"/>
        <w:spacing w:before="0" w:beforeAutospacing="0" w:after="0" w:afterAutospacing="0"/>
        <w:ind w:left="1080" w:hanging="360"/>
        <w:rPr>
          <w:rFonts w:ascii="Arial" w:hAnsi="Arial" w:cs="Arial"/>
        </w:rPr>
      </w:pPr>
    </w:p>
    <w:p w14:paraId="6AC21F57" w14:textId="77777777" w:rsidR="00A049AE" w:rsidRPr="00645305" w:rsidRDefault="0053206B" w:rsidP="0053206B">
      <w:pPr>
        <w:pStyle w:val="NormalWeb"/>
        <w:spacing w:before="0" w:beforeAutospacing="0" w:after="0" w:afterAutospacing="0"/>
        <w:ind w:left="360"/>
        <w:rPr>
          <w:rFonts w:ascii="Arial" w:hAnsi="Arial" w:cs="Arial"/>
          <w:b/>
          <w:color w:val="FF6600"/>
        </w:rPr>
      </w:pPr>
      <w:r w:rsidRPr="00645305">
        <w:rPr>
          <w:rFonts w:ascii="Arial" w:hAnsi="Arial" w:cs="Arial"/>
          <w:b/>
          <w:color w:val="FF6600"/>
        </w:rPr>
        <w:t xml:space="preserve">F.  </w:t>
      </w:r>
      <w:r w:rsidR="00E64106" w:rsidRPr="00645305">
        <w:rPr>
          <w:rFonts w:ascii="Arial" w:hAnsi="Arial" w:cs="Arial"/>
          <w:b/>
          <w:color w:val="FF6600"/>
        </w:rPr>
        <w:t xml:space="preserve">Collector and Local Roads with 35 MPH or Less </w:t>
      </w:r>
    </w:p>
    <w:p w14:paraId="6AC21F58" w14:textId="77777777" w:rsidR="00E64106" w:rsidRDefault="00E64106" w:rsidP="0053206B">
      <w:pPr>
        <w:pStyle w:val="NormalWeb"/>
        <w:spacing w:before="0" w:beforeAutospacing="0" w:after="0" w:afterAutospacing="0"/>
        <w:ind w:left="360"/>
        <w:rPr>
          <w:rFonts w:ascii="Arial" w:hAnsi="Arial" w:cs="Arial"/>
        </w:rPr>
      </w:pPr>
      <w:r w:rsidRPr="00D02448">
        <w:rPr>
          <w:rFonts w:ascii="Arial" w:hAnsi="Arial" w:cs="Arial"/>
        </w:rPr>
        <w:t>The agency will allow for on-street parking when such parking is located on roads classified as collector or local and where the posted speed limit is 35 m</w:t>
      </w:r>
      <w:r w:rsidR="00164FDE" w:rsidRPr="00D02448">
        <w:rPr>
          <w:rFonts w:ascii="Arial" w:hAnsi="Arial" w:cs="Arial"/>
        </w:rPr>
        <w:t>iles per hour</w:t>
      </w:r>
      <w:r w:rsidR="00FF074C" w:rsidRPr="00D02448">
        <w:rPr>
          <w:rFonts w:ascii="Arial" w:hAnsi="Arial" w:cs="Arial"/>
        </w:rPr>
        <w:t xml:space="preserve"> or less</w:t>
      </w:r>
      <w:r w:rsidRPr="00D02448">
        <w:rPr>
          <w:rFonts w:ascii="Arial" w:hAnsi="Arial" w:cs="Arial"/>
        </w:rPr>
        <w:t xml:space="preserve">.    </w:t>
      </w:r>
    </w:p>
    <w:p w14:paraId="6AC21F59" w14:textId="77777777" w:rsidR="00B73701" w:rsidRDefault="00B73701" w:rsidP="0053206B">
      <w:pPr>
        <w:pStyle w:val="NormalWeb"/>
        <w:spacing w:before="0" w:beforeAutospacing="0" w:after="0" w:afterAutospacing="0"/>
        <w:ind w:left="360"/>
        <w:rPr>
          <w:rFonts w:ascii="Arial" w:hAnsi="Arial" w:cs="Arial"/>
        </w:rPr>
      </w:pPr>
    </w:p>
    <w:p w14:paraId="6AC21F5A" w14:textId="77777777" w:rsidR="00C955F6" w:rsidRPr="00645305" w:rsidRDefault="0053206B" w:rsidP="0053206B">
      <w:pPr>
        <w:pStyle w:val="NormalWeb"/>
        <w:spacing w:before="0" w:beforeAutospacing="0" w:after="0" w:afterAutospacing="0"/>
        <w:ind w:left="360"/>
        <w:rPr>
          <w:rFonts w:ascii="Arial" w:hAnsi="Arial" w:cs="Arial"/>
          <w:b/>
          <w:color w:val="FF6600"/>
        </w:rPr>
      </w:pPr>
      <w:r w:rsidRPr="00645305">
        <w:rPr>
          <w:rFonts w:ascii="Arial" w:hAnsi="Arial" w:cs="Arial"/>
          <w:b/>
          <w:color w:val="FF6600"/>
        </w:rPr>
        <w:t>G.  S</w:t>
      </w:r>
      <w:r w:rsidR="00C955F6" w:rsidRPr="00645305">
        <w:rPr>
          <w:rFonts w:ascii="Arial" w:hAnsi="Arial" w:cs="Arial"/>
          <w:b/>
          <w:color w:val="FF6600"/>
        </w:rPr>
        <w:t>treet Widths</w:t>
      </w:r>
    </w:p>
    <w:p w14:paraId="6AC21F5B" w14:textId="77777777" w:rsidR="00C955F6" w:rsidRPr="00D02448" w:rsidRDefault="00164FDE" w:rsidP="0053206B">
      <w:pPr>
        <w:pStyle w:val="NormalWeb"/>
        <w:spacing w:before="0" w:beforeAutospacing="0" w:after="0" w:afterAutospacing="0"/>
        <w:ind w:left="360"/>
        <w:rPr>
          <w:rFonts w:ascii="Arial" w:hAnsi="Arial" w:cs="Arial"/>
        </w:rPr>
      </w:pPr>
      <w:r w:rsidRPr="00D02448">
        <w:rPr>
          <w:rFonts w:ascii="Arial" w:hAnsi="Arial" w:cs="Arial"/>
        </w:rPr>
        <w:t>I</w:t>
      </w:r>
      <w:r w:rsidR="00DF48B3" w:rsidRPr="00D02448">
        <w:rPr>
          <w:rFonts w:ascii="Arial" w:hAnsi="Arial" w:cs="Arial"/>
        </w:rPr>
        <w:t>nformation on r</w:t>
      </w:r>
      <w:r w:rsidR="002B6ACC" w:rsidRPr="00D02448">
        <w:rPr>
          <w:rFonts w:ascii="Arial" w:hAnsi="Arial" w:cs="Arial"/>
        </w:rPr>
        <w:t xml:space="preserve">equired street widths </w:t>
      </w:r>
      <w:r w:rsidR="00DF48B3" w:rsidRPr="00D02448">
        <w:rPr>
          <w:rFonts w:ascii="Arial" w:hAnsi="Arial" w:cs="Arial"/>
        </w:rPr>
        <w:t>can be found in</w:t>
      </w:r>
      <w:r w:rsidR="002B6ACC" w:rsidRPr="00D02448">
        <w:rPr>
          <w:rFonts w:ascii="Arial" w:hAnsi="Arial" w:cs="Arial"/>
        </w:rPr>
        <w:t xml:space="preserve"> </w:t>
      </w:r>
      <w:hyperlink r:id="rId51" w:history="1">
        <w:r w:rsidR="002B6ACC" w:rsidRPr="00645305">
          <w:rPr>
            <w:rStyle w:val="Hyperlink"/>
            <w:rFonts w:ascii="Arial" w:hAnsi="Arial" w:cs="Arial"/>
          </w:rPr>
          <w:t xml:space="preserve">VDOT’s </w:t>
        </w:r>
        <w:r w:rsidR="00DF48B3" w:rsidRPr="00645305">
          <w:rPr>
            <w:rStyle w:val="Hyperlink"/>
            <w:rFonts w:ascii="Arial" w:hAnsi="Arial" w:cs="Arial"/>
          </w:rPr>
          <w:t xml:space="preserve">Subdivision Street Design Guide and </w:t>
        </w:r>
        <w:r w:rsidR="002B6ACC" w:rsidRPr="00645305">
          <w:rPr>
            <w:rStyle w:val="Hyperlink"/>
            <w:rFonts w:ascii="Arial" w:hAnsi="Arial" w:cs="Arial"/>
          </w:rPr>
          <w:t>Road Design Manual.</w:t>
        </w:r>
      </w:hyperlink>
    </w:p>
    <w:p w14:paraId="6AC21F5C" w14:textId="77777777" w:rsidR="004E3C21" w:rsidRDefault="00B73701" w:rsidP="00FF7798">
      <w:pPr>
        <w:rPr>
          <w:rFonts w:ascii="Arial" w:hAnsi="Arial" w:cs="Arial"/>
          <w:b/>
        </w:rPr>
      </w:pPr>
      <w:r>
        <w:rPr>
          <w:rFonts w:ascii="Arial" w:hAnsi="Arial" w:cs="Arial"/>
          <w:b/>
        </w:rPr>
        <w:br w:type="page"/>
      </w:r>
    </w:p>
    <w:p w14:paraId="6AC21F5D" w14:textId="77777777" w:rsidR="00206659" w:rsidRDefault="00206659" w:rsidP="00FF7798">
      <w:pPr>
        <w:rPr>
          <w:rFonts w:ascii="Arial" w:hAnsi="Arial" w:cs="Arial"/>
          <w:b/>
        </w:rPr>
      </w:pPr>
    </w:p>
    <w:p w14:paraId="6AC21F5E" w14:textId="77777777" w:rsidR="00FF7798" w:rsidRDefault="00FF7798" w:rsidP="00FF7798">
      <w:pPr>
        <w:rPr>
          <w:rFonts w:ascii="Arial" w:hAnsi="Arial" w:cs="Arial"/>
          <w:b/>
        </w:rPr>
      </w:pPr>
      <w:r w:rsidRPr="00CF2EAA">
        <w:rPr>
          <w:rFonts w:ascii="Arial" w:hAnsi="Arial" w:cs="Arial"/>
          <w:b/>
        </w:rPr>
        <w:t>Design Requirements</w:t>
      </w:r>
      <w:r w:rsidR="00CF5DE3">
        <w:rPr>
          <w:rFonts w:ascii="Arial" w:hAnsi="Arial" w:cs="Arial"/>
          <w:b/>
        </w:rPr>
        <w:t xml:space="preserve"> and Agreements</w:t>
      </w:r>
      <w:r w:rsidRPr="00CF2EAA">
        <w:rPr>
          <w:rFonts w:ascii="Arial" w:hAnsi="Arial" w:cs="Arial"/>
          <w:b/>
        </w:rPr>
        <w:t xml:space="preserve"> (continued)</w:t>
      </w:r>
    </w:p>
    <w:p w14:paraId="6AC21F5F" w14:textId="77777777" w:rsidR="00210609" w:rsidRDefault="00210609" w:rsidP="00FF7798">
      <w:pPr>
        <w:rPr>
          <w:rFonts w:ascii="Arial" w:hAnsi="Arial" w:cs="Arial"/>
          <w:bCs/>
        </w:rPr>
      </w:pPr>
    </w:p>
    <w:p w14:paraId="6AC21F60" w14:textId="77777777" w:rsidR="00206659" w:rsidRDefault="00206659" w:rsidP="00FF7798">
      <w:pPr>
        <w:rPr>
          <w:rFonts w:ascii="Arial" w:hAnsi="Arial" w:cs="Arial"/>
          <w:bCs/>
        </w:rPr>
      </w:pPr>
    </w:p>
    <w:p w14:paraId="6AC21F61" w14:textId="77777777" w:rsidR="00206659" w:rsidRPr="00645305" w:rsidRDefault="00206659" w:rsidP="00206659">
      <w:pPr>
        <w:pStyle w:val="NormalWeb"/>
        <w:spacing w:before="0" w:beforeAutospacing="0" w:after="0" w:afterAutospacing="0"/>
        <w:ind w:left="360"/>
        <w:rPr>
          <w:rFonts w:ascii="Arial" w:hAnsi="Arial" w:cs="Arial"/>
          <w:b/>
          <w:color w:val="FF6600"/>
        </w:rPr>
      </w:pPr>
      <w:r w:rsidRPr="00645305">
        <w:rPr>
          <w:rFonts w:ascii="Arial" w:hAnsi="Arial" w:cs="Arial"/>
          <w:b/>
          <w:color w:val="FF6600"/>
        </w:rPr>
        <w:t>H.  Utilities</w:t>
      </w:r>
    </w:p>
    <w:p w14:paraId="6AC21F62" w14:textId="77777777" w:rsidR="00206659" w:rsidRPr="00D02448" w:rsidRDefault="00206659" w:rsidP="00206659">
      <w:pPr>
        <w:pStyle w:val="NormalWeb"/>
        <w:spacing w:before="0" w:beforeAutospacing="0" w:after="0" w:afterAutospacing="0"/>
        <w:ind w:left="360"/>
        <w:rPr>
          <w:rFonts w:ascii="Arial" w:hAnsi="Arial" w:cs="Arial"/>
        </w:rPr>
      </w:pPr>
      <w:r w:rsidRPr="00D02448">
        <w:rPr>
          <w:rFonts w:ascii="Arial" w:hAnsi="Arial" w:cs="Arial"/>
        </w:rPr>
        <w:t xml:space="preserve">VDOT </w:t>
      </w:r>
      <w:r>
        <w:rPr>
          <w:rFonts w:ascii="Arial" w:hAnsi="Arial" w:cs="Arial"/>
        </w:rPr>
        <w:t xml:space="preserve">prefers utilities be placed outside of the right-of-way, but </w:t>
      </w:r>
      <w:r w:rsidRPr="00D02448">
        <w:rPr>
          <w:rFonts w:ascii="Arial" w:hAnsi="Arial" w:cs="Arial"/>
        </w:rPr>
        <w:t>allows for underground utilities to be placed within the dedicated right-of-way of streets.</w:t>
      </w:r>
      <w:r>
        <w:rPr>
          <w:rFonts w:ascii="Arial" w:hAnsi="Arial" w:cs="Arial"/>
        </w:rPr>
        <w:t xml:space="preserve">  If placed within the right-of-way, utilities should stay outside of the paved area, as the placement and maintenance of utilities under the pavement can result in increased highway maintenance costs.</w:t>
      </w:r>
      <w:r w:rsidRPr="00D02448">
        <w:rPr>
          <w:rFonts w:ascii="Arial" w:hAnsi="Arial" w:cs="Arial"/>
        </w:rPr>
        <w:t xml:space="preserve">  </w:t>
      </w:r>
    </w:p>
    <w:p w14:paraId="6AC21F63" w14:textId="77777777" w:rsidR="00206659" w:rsidRPr="00FF7798" w:rsidRDefault="00206659" w:rsidP="00206659">
      <w:pPr>
        <w:pStyle w:val="NormalWeb"/>
        <w:spacing w:before="0" w:beforeAutospacing="0" w:after="0" w:afterAutospacing="0"/>
        <w:ind w:left="360"/>
        <w:rPr>
          <w:rFonts w:ascii="Arial" w:hAnsi="Arial" w:cs="Arial"/>
          <w:sz w:val="16"/>
          <w:szCs w:val="16"/>
        </w:rPr>
      </w:pPr>
    </w:p>
    <w:p w14:paraId="6AC21F64" w14:textId="77777777" w:rsidR="00206659" w:rsidRPr="00D02448" w:rsidRDefault="00206659" w:rsidP="00206659">
      <w:pPr>
        <w:pStyle w:val="NormalWeb"/>
        <w:spacing w:before="0" w:beforeAutospacing="0" w:after="0" w:afterAutospacing="0"/>
        <w:ind w:left="360"/>
        <w:rPr>
          <w:rFonts w:ascii="Arial" w:hAnsi="Arial" w:cs="Arial"/>
        </w:rPr>
      </w:pPr>
      <w:r w:rsidRPr="00D02448">
        <w:rPr>
          <w:rFonts w:ascii="Arial" w:hAnsi="Arial" w:cs="Arial"/>
        </w:rPr>
        <w:t xml:space="preserve">When it is not practical to place utilities outside of the pavement area, such as in high density developments or within areas containing severe topography, underground utilities may be located </w:t>
      </w:r>
      <w:r>
        <w:rPr>
          <w:rFonts w:ascii="Arial" w:hAnsi="Arial" w:cs="Arial"/>
        </w:rPr>
        <w:t>below</w:t>
      </w:r>
      <w:r w:rsidRPr="00D02448">
        <w:rPr>
          <w:rFonts w:ascii="Arial" w:hAnsi="Arial" w:cs="Arial"/>
        </w:rPr>
        <w:t xml:space="preserve"> the roadway if they meet the following requirements:</w:t>
      </w:r>
    </w:p>
    <w:p w14:paraId="6AC21F65" w14:textId="77777777" w:rsidR="00206659" w:rsidRPr="00FF7798" w:rsidRDefault="00206659" w:rsidP="00206659">
      <w:pPr>
        <w:pStyle w:val="NormalWeb"/>
        <w:spacing w:before="0" w:beforeAutospacing="0" w:after="0" w:afterAutospacing="0"/>
        <w:ind w:left="360"/>
        <w:rPr>
          <w:rFonts w:ascii="Arial" w:hAnsi="Arial" w:cs="Arial"/>
          <w:sz w:val="16"/>
          <w:szCs w:val="16"/>
        </w:rPr>
      </w:pPr>
      <w:r w:rsidRPr="00D02448">
        <w:rPr>
          <w:rFonts w:ascii="Arial" w:hAnsi="Arial" w:cs="Arial"/>
        </w:rPr>
        <w:t xml:space="preserve"> </w:t>
      </w:r>
    </w:p>
    <w:p w14:paraId="6AC21F66" w14:textId="77777777" w:rsidR="00206659" w:rsidRPr="00D02448" w:rsidRDefault="00206659" w:rsidP="00FA4E11">
      <w:pPr>
        <w:pStyle w:val="NormalWeb"/>
        <w:numPr>
          <w:ilvl w:val="0"/>
          <w:numId w:val="30"/>
        </w:numPr>
        <w:spacing w:before="0" w:beforeAutospacing="0" w:after="0" w:afterAutospacing="0"/>
        <w:rPr>
          <w:rFonts w:ascii="Arial" w:hAnsi="Arial" w:cs="Arial"/>
        </w:rPr>
      </w:pPr>
      <w:r>
        <w:rPr>
          <w:rFonts w:ascii="Arial" w:hAnsi="Arial" w:cs="Arial"/>
        </w:rPr>
        <w:t>First option is for the utilities to be l</w:t>
      </w:r>
      <w:r w:rsidRPr="00D02448">
        <w:rPr>
          <w:rFonts w:ascii="Arial" w:hAnsi="Arial" w:cs="Arial"/>
        </w:rPr>
        <w:t>ocated within the shoulders or parking area</w:t>
      </w:r>
      <w:r>
        <w:rPr>
          <w:rFonts w:ascii="Arial" w:hAnsi="Arial" w:cs="Arial"/>
        </w:rPr>
        <w:t xml:space="preserve"> along the street.</w:t>
      </w:r>
    </w:p>
    <w:p w14:paraId="6AC21F67" w14:textId="77777777" w:rsidR="00206659" w:rsidRPr="00D02448" w:rsidRDefault="00206659" w:rsidP="00FA4E11">
      <w:pPr>
        <w:pStyle w:val="NormalWeb"/>
        <w:numPr>
          <w:ilvl w:val="0"/>
          <w:numId w:val="30"/>
        </w:numPr>
        <w:spacing w:before="0" w:beforeAutospacing="0" w:after="0" w:afterAutospacing="0"/>
        <w:rPr>
          <w:rFonts w:ascii="Arial" w:hAnsi="Arial" w:cs="Arial"/>
        </w:rPr>
      </w:pPr>
      <w:r>
        <w:rPr>
          <w:rFonts w:ascii="Arial" w:hAnsi="Arial" w:cs="Arial"/>
        </w:rPr>
        <w:t>If the first option is not practicable, then they may be p</w:t>
      </w:r>
      <w:r w:rsidRPr="00D02448">
        <w:rPr>
          <w:rFonts w:ascii="Arial" w:hAnsi="Arial" w:cs="Arial"/>
        </w:rPr>
        <w:t xml:space="preserve">laced beneath the travel lanes of the street or alley when provisions are made to ensure adequate inspection and compaction tests and: </w:t>
      </w:r>
    </w:p>
    <w:p w14:paraId="6AC21F68" w14:textId="77777777" w:rsidR="00206659" w:rsidRPr="00D02448" w:rsidRDefault="00206659" w:rsidP="00FA4E11">
      <w:pPr>
        <w:pStyle w:val="NormalWeb"/>
        <w:numPr>
          <w:ilvl w:val="2"/>
          <w:numId w:val="30"/>
        </w:numPr>
        <w:spacing w:before="0" w:beforeAutospacing="0" w:after="0" w:afterAutospacing="0"/>
        <w:rPr>
          <w:rFonts w:ascii="Arial" w:hAnsi="Arial" w:cs="Arial"/>
        </w:rPr>
      </w:pPr>
      <w:r w:rsidRPr="00D02448">
        <w:rPr>
          <w:rFonts w:ascii="Arial" w:hAnsi="Arial" w:cs="Arial"/>
        </w:rPr>
        <w:t xml:space="preserve">Longitudinal installations and manholes are located outside of the normal travel lanes, or </w:t>
      </w:r>
    </w:p>
    <w:p w14:paraId="6AC21F69" w14:textId="77777777" w:rsidR="00206659" w:rsidRDefault="00206659" w:rsidP="00FA4E11">
      <w:pPr>
        <w:pStyle w:val="NormalWeb"/>
        <w:numPr>
          <w:ilvl w:val="2"/>
          <w:numId w:val="30"/>
        </w:numPr>
        <w:spacing w:before="0" w:beforeAutospacing="0" w:after="0" w:afterAutospacing="0"/>
        <w:rPr>
          <w:rFonts w:ascii="Arial" w:hAnsi="Arial" w:cs="Arial"/>
        </w:rPr>
      </w:pPr>
      <w:r w:rsidRPr="00D02448">
        <w:rPr>
          <w:rFonts w:ascii="Arial" w:hAnsi="Arial" w:cs="Arial"/>
        </w:rPr>
        <w:t>Longitudinal installations and manholes are placed in the center of a travel lane out of the wheel path</w:t>
      </w:r>
      <w:r>
        <w:rPr>
          <w:rFonts w:ascii="Arial" w:hAnsi="Arial" w:cs="Arial"/>
        </w:rPr>
        <w:t xml:space="preserve">; and, </w:t>
      </w:r>
    </w:p>
    <w:p w14:paraId="6AC21F6A" w14:textId="77777777" w:rsidR="00206659" w:rsidRDefault="00206659" w:rsidP="00FA4E11">
      <w:pPr>
        <w:pStyle w:val="NormalWeb"/>
        <w:numPr>
          <w:ilvl w:val="2"/>
          <w:numId w:val="30"/>
        </w:numPr>
        <w:spacing w:before="0" w:beforeAutospacing="0" w:after="0" w:afterAutospacing="0"/>
        <w:rPr>
          <w:rFonts w:ascii="Arial" w:hAnsi="Arial" w:cs="Arial"/>
        </w:rPr>
      </w:pPr>
      <w:r>
        <w:rPr>
          <w:rFonts w:ascii="Arial" w:hAnsi="Arial" w:cs="Arial"/>
        </w:rPr>
        <w:t>T</w:t>
      </w:r>
      <w:r w:rsidRPr="00D02448">
        <w:rPr>
          <w:rFonts w:ascii="Arial" w:hAnsi="Arial" w:cs="Arial"/>
        </w:rPr>
        <w:t xml:space="preserve">he location of the utilities </w:t>
      </w:r>
      <w:r>
        <w:rPr>
          <w:rFonts w:ascii="Arial" w:hAnsi="Arial" w:cs="Arial"/>
        </w:rPr>
        <w:t>is</w:t>
      </w:r>
      <w:r w:rsidRPr="00D02448">
        <w:rPr>
          <w:rFonts w:ascii="Arial" w:hAnsi="Arial" w:cs="Arial"/>
        </w:rPr>
        <w:t xml:space="preserve"> such that travel can be maintained</w:t>
      </w:r>
      <w:r>
        <w:rPr>
          <w:rFonts w:ascii="Arial" w:hAnsi="Arial" w:cs="Arial"/>
        </w:rPr>
        <w:t xml:space="preserve"> for at least one lane of traffic</w:t>
      </w:r>
      <w:r w:rsidRPr="00D02448">
        <w:rPr>
          <w:rFonts w:ascii="Arial" w:hAnsi="Arial" w:cs="Arial"/>
        </w:rPr>
        <w:t xml:space="preserve"> while the utilities are being repaired.</w:t>
      </w:r>
    </w:p>
    <w:p w14:paraId="6AC21F6B" w14:textId="77777777" w:rsidR="00206659" w:rsidRDefault="00206659" w:rsidP="00206659">
      <w:pPr>
        <w:pStyle w:val="NormalWeb"/>
        <w:spacing w:before="0" w:beforeAutospacing="0" w:after="0" w:afterAutospacing="0"/>
        <w:ind w:left="1080"/>
        <w:rPr>
          <w:rFonts w:ascii="Arial" w:hAnsi="Arial" w:cs="Arial"/>
        </w:rPr>
      </w:pPr>
    </w:p>
    <w:p w14:paraId="6AC21F6C" w14:textId="77777777" w:rsidR="00206659" w:rsidRPr="00440CB6" w:rsidRDefault="00206659" w:rsidP="00206659">
      <w:pPr>
        <w:autoSpaceDE w:val="0"/>
        <w:autoSpaceDN w:val="0"/>
        <w:adjustRightInd w:val="0"/>
        <w:ind w:left="360"/>
        <w:rPr>
          <w:rFonts w:ascii="Arial" w:hAnsi="Arial" w:cs="Arial"/>
        </w:rPr>
      </w:pPr>
      <w:r w:rsidRPr="00440CB6">
        <w:rPr>
          <w:rFonts w:ascii="Arial" w:hAnsi="Arial" w:cs="Arial"/>
        </w:rPr>
        <w:t xml:space="preserve">The placement of utilities beneath the paved surface is considered only when the governing body has established adequate requirements approved by the department for the design, location, and construction of underground utilities within the right-of-way of streets, including provisions that ensure that adequate testing and inspection OR the locality utilizes VDOT’s established requirements concerning underground utilities.    </w:t>
      </w:r>
    </w:p>
    <w:p w14:paraId="6AC21F6D" w14:textId="77777777" w:rsidR="00206659" w:rsidRPr="00440CB6" w:rsidRDefault="00206659" w:rsidP="00206659">
      <w:pPr>
        <w:autoSpaceDE w:val="0"/>
        <w:autoSpaceDN w:val="0"/>
        <w:adjustRightInd w:val="0"/>
        <w:rPr>
          <w:rFonts w:ascii="Arial" w:hAnsi="Arial" w:cs="Arial"/>
          <w:highlight w:val="yellow"/>
        </w:rPr>
      </w:pPr>
    </w:p>
    <w:p w14:paraId="6AC21F6E" w14:textId="77777777" w:rsidR="00206659" w:rsidRPr="00440CB6" w:rsidRDefault="00206659" w:rsidP="00206659">
      <w:pPr>
        <w:ind w:left="360"/>
        <w:rPr>
          <w:rFonts w:ascii="Arial" w:hAnsi="Arial" w:cs="Arial"/>
        </w:rPr>
      </w:pPr>
      <w:r w:rsidRPr="00440CB6">
        <w:rPr>
          <w:rFonts w:ascii="Arial" w:hAnsi="Arial" w:cs="Arial"/>
        </w:rPr>
        <w:t xml:space="preserve">When placing utilities underneath travel lanes, determining a location that is out of the wheel path of vehicles for certain street cross-sections can be difficult (as shown in the sketch below of a 29-foot section street).  In those cases, assuming that the pavement is wide enough so that it can remain open to traffic, placing the utilities under the centerline of the street should be considered. </w:t>
      </w:r>
    </w:p>
    <w:p w14:paraId="6AC21F6F" w14:textId="77777777" w:rsidR="00206659" w:rsidRDefault="00206659" w:rsidP="00206659">
      <w:pPr>
        <w:rPr>
          <w:rFonts w:ascii="Arial" w:hAnsi="Arial" w:cs="Arial"/>
        </w:rPr>
      </w:pPr>
      <w:r>
        <w:rPr>
          <w:rFonts w:ascii="Arial" w:hAnsi="Arial" w:cs="Arial"/>
          <w:highlight w:val="yellow"/>
        </w:rPr>
        <w:br w:type="page"/>
      </w:r>
    </w:p>
    <w:p w14:paraId="6AC21F70" w14:textId="77777777" w:rsidR="00206659" w:rsidRDefault="00206659" w:rsidP="00206659">
      <w:pPr>
        <w:rPr>
          <w:rFonts w:ascii="Arial" w:hAnsi="Arial" w:cs="Arial"/>
          <w:b/>
        </w:rPr>
      </w:pPr>
      <w:r w:rsidRPr="00CF2EAA">
        <w:rPr>
          <w:rFonts w:ascii="Arial" w:hAnsi="Arial" w:cs="Arial"/>
          <w:b/>
        </w:rPr>
        <w:t xml:space="preserve">Design Requirements </w:t>
      </w:r>
      <w:r w:rsidR="002976FD">
        <w:rPr>
          <w:rFonts w:ascii="Arial" w:hAnsi="Arial" w:cs="Arial"/>
          <w:b/>
        </w:rPr>
        <w:t>and Agreements</w:t>
      </w:r>
      <w:r w:rsidRPr="00CF2EAA">
        <w:rPr>
          <w:rFonts w:ascii="Arial" w:hAnsi="Arial" w:cs="Arial"/>
          <w:b/>
        </w:rPr>
        <w:t xml:space="preserve"> </w:t>
      </w:r>
    </w:p>
    <w:p w14:paraId="6AC21F71" w14:textId="77777777" w:rsidR="00206659" w:rsidRPr="002976FD" w:rsidRDefault="00206659" w:rsidP="00206659">
      <w:pPr>
        <w:rPr>
          <w:rFonts w:ascii="Arial" w:hAnsi="Arial" w:cs="Arial"/>
          <w:b/>
        </w:rPr>
      </w:pPr>
      <w:r w:rsidRPr="002976FD">
        <w:rPr>
          <w:rFonts w:ascii="Arial" w:hAnsi="Arial" w:cs="Arial"/>
          <w:b/>
        </w:rPr>
        <w:t>Utilities (continued)</w:t>
      </w:r>
    </w:p>
    <w:p w14:paraId="6AC21F72" w14:textId="77777777" w:rsidR="00206659" w:rsidRDefault="00206659" w:rsidP="00206659">
      <w:pPr>
        <w:autoSpaceDE w:val="0"/>
        <w:autoSpaceDN w:val="0"/>
        <w:adjustRightInd w:val="0"/>
        <w:rPr>
          <w:rFonts w:ascii="Arial" w:hAnsi="Arial" w:cs="Arial"/>
        </w:rPr>
      </w:pPr>
    </w:p>
    <w:p w14:paraId="6AC21F73" w14:textId="77777777" w:rsidR="00206659" w:rsidRPr="00440CB6" w:rsidRDefault="00206659" w:rsidP="00206659">
      <w:pPr>
        <w:autoSpaceDE w:val="0"/>
        <w:autoSpaceDN w:val="0"/>
        <w:adjustRightInd w:val="0"/>
        <w:rPr>
          <w:rFonts w:ascii="Arial" w:hAnsi="Arial" w:cs="Arial"/>
        </w:rPr>
      </w:pPr>
      <w:r w:rsidRPr="00440CB6">
        <w:rPr>
          <w:rFonts w:ascii="Arial" w:hAnsi="Arial" w:cs="Arial"/>
        </w:rPr>
        <w:t xml:space="preserve">In the event that the locality wishes to develop its own underground utility standards, the primary VDOT documents and pertinent sections are as follows:   </w:t>
      </w:r>
    </w:p>
    <w:p w14:paraId="6AC21F74" w14:textId="77777777" w:rsidR="00206659" w:rsidRPr="00440CB6" w:rsidRDefault="00206659" w:rsidP="00FA4E11">
      <w:pPr>
        <w:numPr>
          <w:ilvl w:val="0"/>
          <w:numId w:val="84"/>
        </w:numPr>
        <w:rPr>
          <w:rFonts w:ascii="Arial" w:hAnsi="Arial" w:cs="Arial"/>
        </w:rPr>
      </w:pPr>
      <w:r w:rsidRPr="00440CB6">
        <w:rPr>
          <w:rFonts w:ascii="Arial" w:hAnsi="Arial" w:cs="Arial"/>
        </w:rPr>
        <w:t xml:space="preserve">VDOT Materials Division’s Manual of Instructions, Chapter 3 – Geotechnical Engineering:  </w:t>
      </w:r>
      <w:hyperlink r:id="rId52" w:tooltip="http://www.virginiadot.org/business/resources/bu-mat-MOI-3.pdf" w:history="1">
        <w:r w:rsidRPr="00440CB6">
          <w:rPr>
            <w:rStyle w:val="Hyperlink"/>
            <w:rFonts w:ascii="Arial" w:hAnsi="Arial" w:cs="Arial"/>
          </w:rPr>
          <w:t>http://www.virginiadot.org/business/resources/bu-mat-MOI-3.pdf</w:t>
        </w:r>
      </w:hyperlink>
      <w:r w:rsidRPr="00440CB6">
        <w:rPr>
          <w:rFonts w:ascii="Arial" w:hAnsi="Arial" w:cs="Arial"/>
        </w:rPr>
        <w:t xml:space="preserve"> </w:t>
      </w:r>
    </w:p>
    <w:p w14:paraId="6AC21F75" w14:textId="77777777" w:rsidR="00206659" w:rsidRPr="00440CB6" w:rsidRDefault="00206659" w:rsidP="00FA4E11">
      <w:pPr>
        <w:numPr>
          <w:ilvl w:val="0"/>
          <w:numId w:val="84"/>
        </w:numPr>
        <w:rPr>
          <w:rFonts w:ascii="Arial" w:hAnsi="Arial" w:cs="Arial"/>
        </w:rPr>
      </w:pPr>
      <w:r w:rsidRPr="00440CB6">
        <w:rPr>
          <w:rFonts w:ascii="Arial" w:hAnsi="Arial" w:cs="Arial"/>
        </w:rPr>
        <w:t xml:space="preserve">VDOT’s Road &amp; Bridge Specifications – Sections 205, 207, 208, 232, 302-305, 308, 309, and 401:  </w:t>
      </w:r>
      <w:hyperlink r:id="rId53" w:tooltip="http://www.virginiadot.org/business/const/spec-default.asp" w:history="1">
        <w:r w:rsidRPr="00440CB6">
          <w:rPr>
            <w:rStyle w:val="Hyperlink"/>
            <w:rFonts w:ascii="Arial" w:hAnsi="Arial" w:cs="Arial"/>
          </w:rPr>
          <w:t>http://www.virginiadot.org/business/const/spec-default.asp</w:t>
        </w:r>
      </w:hyperlink>
      <w:r w:rsidRPr="00440CB6">
        <w:rPr>
          <w:rFonts w:ascii="Arial" w:hAnsi="Arial" w:cs="Arial"/>
        </w:rPr>
        <w:t xml:space="preserve"> </w:t>
      </w:r>
    </w:p>
    <w:p w14:paraId="6AC21F76" w14:textId="77777777" w:rsidR="00206659" w:rsidRPr="00440CB6" w:rsidRDefault="00206659" w:rsidP="00FA4E11">
      <w:pPr>
        <w:numPr>
          <w:ilvl w:val="0"/>
          <w:numId w:val="84"/>
        </w:numPr>
        <w:rPr>
          <w:rFonts w:ascii="Arial" w:hAnsi="Arial" w:cs="Arial"/>
        </w:rPr>
      </w:pPr>
      <w:r w:rsidRPr="00440CB6">
        <w:rPr>
          <w:rStyle w:val="Strong"/>
          <w:rFonts w:ascii="Arial" w:hAnsi="Arial" w:cs="Arial"/>
          <w:b w:val="0"/>
          <w:bCs w:val="0"/>
        </w:rPr>
        <w:t xml:space="preserve">VDOT Soils and Aggregate Compaction Certification – 2010 - </w:t>
      </w:r>
      <w:hyperlink r:id="rId54" w:tooltip="http://www.virginiadot.org/business/matschools.asp" w:history="1">
        <w:r w:rsidRPr="00440CB6">
          <w:rPr>
            <w:rStyle w:val="Hyperlink"/>
            <w:rFonts w:ascii="Arial" w:hAnsi="Arial" w:cs="Arial"/>
          </w:rPr>
          <w:t>http://www.virginiadot.org/business/matschools.asp</w:t>
        </w:r>
      </w:hyperlink>
    </w:p>
    <w:p w14:paraId="6AC21F77" w14:textId="77777777" w:rsidR="00206659" w:rsidRPr="00440CB6" w:rsidRDefault="00206659" w:rsidP="00206659">
      <w:pPr>
        <w:pStyle w:val="NormalWeb"/>
        <w:spacing w:before="0" w:beforeAutospacing="0" w:after="0" w:afterAutospacing="0"/>
        <w:rPr>
          <w:rFonts w:ascii="Arial" w:hAnsi="Arial" w:cs="Arial"/>
        </w:rPr>
      </w:pPr>
    </w:p>
    <w:p w14:paraId="6AC21F78" w14:textId="77777777" w:rsidR="00206659" w:rsidRPr="00440CB6" w:rsidRDefault="00206659" w:rsidP="00206659">
      <w:pPr>
        <w:rPr>
          <w:rFonts w:ascii="Arial" w:hAnsi="Arial" w:cs="Arial"/>
        </w:rPr>
      </w:pPr>
      <w:r w:rsidRPr="00440CB6">
        <w:rPr>
          <w:rFonts w:ascii="Arial" w:hAnsi="Arial" w:cs="Arial"/>
        </w:rPr>
        <w:t xml:space="preserve">The sketch </w:t>
      </w:r>
      <w:r>
        <w:rPr>
          <w:rFonts w:ascii="Arial" w:hAnsi="Arial" w:cs="Arial"/>
        </w:rPr>
        <w:t>on the following page d</w:t>
      </w:r>
      <w:r w:rsidRPr="00440CB6">
        <w:rPr>
          <w:rFonts w:ascii="Arial" w:hAnsi="Arial" w:cs="Arial"/>
        </w:rPr>
        <w:t xml:space="preserve">emonstrates the optimal placement of underground utilities when located below a 29 foot wide street with parking on both sides.  The preferred location for the utilities is shown below and is located outside of the curb area.  In this location, no manhole covers should be located in sidewalks within five feet of any curb ramp.  Manhole covers should also not be located within driveway entrances.  </w:t>
      </w:r>
    </w:p>
    <w:p w14:paraId="6AC21F79" w14:textId="77777777" w:rsidR="00206659" w:rsidRPr="00440CB6" w:rsidRDefault="00206659" w:rsidP="00206659">
      <w:pPr>
        <w:rPr>
          <w:rFonts w:ascii="Arial" w:hAnsi="Arial" w:cs="Arial"/>
        </w:rPr>
      </w:pPr>
    </w:p>
    <w:p w14:paraId="6AC21F7A" w14:textId="77777777" w:rsidR="00206659" w:rsidRPr="00440CB6" w:rsidRDefault="00206659" w:rsidP="00206659">
      <w:pPr>
        <w:rPr>
          <w:rFonts w:ascii="Arial" w:hAnsi="Arial" w:cs="Arial"/>
        </w:rPr>
      </w:pPr>
      <w:r w:rsidRPr="00440CB6">
        <w:rPr>
          <w:rFonts w:ascii="Arial" w:hAnsi="Arial" w:cs="Arial"/>
        </w:rPr>
        <w:t xml:space="preserve">The first alternative to the above utility placement zone is for the underground utilities to be placed below the shoulder or parking area, as utility repairs can be made without greatly disrupting traveling vehicles.  </w:t>
      </w:r>
    </w:p>
    <w:p w14:paraId="6AC21F7B" w14:textId="77777777" w:rsidR="00206659" w:rsidRPr="00440CB6" w:rsidRDefault="00206659" w:rsidP="00206659">
      <w:pPr>
        <w:rPr>
          <w:rFonts w:ascii="Arial" w:hAnsi="Arial" w:cs="Arial"/>
        </w:rPr>
      </w:pPr>
    </w:p>
    <w:p w14:paraId="6AC21F7C" w14:textId="77777777" w:rsidR="00206659" w:rsidRDefault="00206659" w:rsidP="00206659">
      <w:pPr>
        <w:rPr>
          <w:rFonts w:ascii="Arial" w:hAnsi="Arial" w:cs="Arial"/>
        </w:rPr>
      </w:pPr>
      <w:r w:rsidRPr="00440CB6">
        <w:rPr>
          <w:rFonts w:ascii="Arial" w:hAnsi="Arial" w:cs="Arial"/>
        </w:rPr>
        <w:t>The final option for locating underground utilities is for them to be positioned below the travel surface of the road.  If this option is pursued by the developer, he must demonstrate why the other two alternatives could not be utilized, undergo sufficient inspections to ensure that settlement will not take place, and prevent the location of manholes in wheel paths.</w:t>
      </w:r>
      <w:r>
        <w:rPr>
          <w:rFonts w:ascii="Arial" w:hAnsi="Arial" w:cs="Arial"/>
        </w:rPr>
        <w:t xml:space="preserve">  </w:t>
      </w:r>
    </w:p>
    <w:p w14:paraId="6AC21F7D" w14:textId="77777777" w:rsidR="00206659" w:rsidRDefault="00206659" w:rsidP="00206659">
      <w:pPr>
        <w:rPr>
          <w:rFonts w:ascii="Arial" w:hAnsi="Arial" w:cs="Arial"/>
        </w:rPr>
      </w:pPr>
    </w:p>
    <w:p w14:paraId="6AC21F7E" w14:textId="77777777" w:rsidR="00206659" w:rsidRPr="00FC329E" w:rsidRDefault="003A7F2E" w:rsidP="00206659">
      <w:pPr>
        <w:jc w:val="center"/>
        <w:rPr>
          <w:rFonts w:ascii="Arial" w:hAnsi="Arial" w:cs="Arial"/>
        </w:rPr>
      </w:pPr>
      <w:r>
        <w:rPr>
          <w:noProof/>
        </w:rPr>
        <w:drawing>
          <wp:inline distT="0" distB="0" distL="0" distR="0" wp14:anchorId="6AC22330" wp14:editId="6AC22331">
            <wp:extent cx="5600700" cy="3078480"/>
            <wp:effectExtent l="0" t="0" r="0" b="7620"/>
            <wp:docPr id="23" name="Picture 23" descr="29FootCGStreetWithUtilitiesRev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9FootCGStreetWithUtilitiesRev1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3078480"/>
                    </a:xfrm>
                    <a:prstGeom prst="rect">
                      <a:avLst/>
                    </a:prstGeom>
                    <a:noFill/>
                    <a:ln>
                      <a:noFill/>
                    </a:ln>
                  </pic:spPr>
                </pic:pic>
              </a:graphicData>
            </a:graphic>
          </wp:inline>
        </w:drawing>
      </w:r>
    </w:p>
    <w:p w14:paraId="6AC21F7F" w14:textId="77777777" w:rsidR="00206659" w:rsidRDefault="00206659" w:rsidP="00206659"/>
    <w:p w14:paraId="6AC21F80" w14:textId="77777777" w:rsidR="00206659" w:rsidRPr="002976FD" w:rsidRDefault="00206659" w:rsidP="00206659">
      <w:pPr>
        <w:rPr>
          <w:rFonts w:ascii="Arial" w:hAnsi="Arial" w:cs="Arial"/>
          <w:b/>
        </w:rPr>
      </w:pPr>
      <w:r w:rsidRPr="002976FD">
        <w:rPr>
          <w:rFonts w:ascii="Arial" w:hAnsi="Arial" w:cs="Arial"/>
          <w:b/>
        </w:rPr>
        <w:t xml:space="preserve">Design Requirements </w:t>
      </w:r>
      <w:r w:rsidR="002976FD" w:rsidRPr="002976FD">
        <w:rPr>
          <w:rFonts w:ascii="Arial" w:hAnsi="Arial" w:cs="Arial"/>
          <w:b/>
        </w:rPr>
        <w:t>and Agreements</w:t>
      </w:r>
      <w:r w:rsidRPr="002976FD">
        <w:rPr>
          <w:rFonts w:ascii="Arial" w:hAnsi="Arial" w:cs="Arial"/>
          <w:b/>
        </w:rPr>
        <w:t xml:space="preserve"> </w:t>
      </w:r>
    </w:p>
    <w:p w14:paraId="6AC21F81" w14:textId="77777777" w:rsidR="00206659" w:rsidRPr="002976FD" w:rsidRDefault="00206659" w:rsidP="00206659">
      <w:pPr>
        <w:rPr>
          <w:rFonts w:ascii="Arial" w:hAnsi="Arial" w:cs="Arial"/>
          <w:b/>
        </w:rPr>
      </w:pPr>
      <w:r w:rsidRPr="002976FD">
        <w:rPr>
          <w:rFonts w:ascii="Arial" w:hAnsi="Arial" w:cs="Arial"/>
          <w:b/>
        </w:rPr>
        <w:t>Utilities (continued)</w:t>
      </w:r>
    </w:p>
    <w:p w14:paraId="6AC21F82" w14:textId="77777777" w:rsidR="00206659" w:rsidRDefault="00206659" w:rsidP="00206659">
      <w:pPr>
        <w:rPr>
          <w:rFonts w:ascii="Arial" w:hAnsi="Arial" w:cs="Arial"/>
          <w:b/>
        </w:rPr>
      </w:pPr>
    </w:p>
    <w:p w14:paraId="6AC21F83" w14:textId="77777777" w:rsidR="00206659" w:rsidRPr="00440CB6" w:rsidRDefault="00206659" w:rsidP="00206659">
      <w:pPr>
        <w:rPr>
          <w:rFonts w:ascii="Arial" w:hAnsi="Arial" w:cs="Arial"/>
        </w:rPr>
      </w:pPr>
      <w:r w:rsidRPr="00440CB6">
        <w:rPr>
          <w:rFonts w:ascii="Arial" w:hAnsi="Arial" w:cs="Arial"/>
        </w:rPr>
        <w:t xml:space="preserve">This sketch shows the preferred location for underground utilities as well as two alternative locations.  This example is similar to the sketch on the previous page with the exception that the road is 24 feet wide and parking is allowed on only the left side of the road.  </w:t>
      </w:r>
    </w:p>
    <w:p w14:paraId="6AC21F84" w14:textId="77777777" w:rsidR="00206659" w:rsidRPr="00440CB6" w:rsidRDefault="00206659" w:rsidP="00206659"/>
    <w:p w14:paraId="6AC21F85" w14:textId="77777777" w:rsidR="00206659" w:rsidRPr="00440CB6" w:rsidRDefault="00206659" w:rsidP="00206659"/>
    <w:p w14:paraId="6AC21F86" w14:textId="77777777" w:rsidR="00206659" w:rsidRPr="00440CB6" w:rsidRDefault="00206659" w:rsidP="00206659">
      <w:pPr>
        <w:tabs>
          <w:tab w:val="left" w:pos="914"/>
        </w:tabs>
      </w:pPr>
      <w:r w:rsidRPr="00440CB6">
        <w:tab/>
      </w:r>
    </w:p>
    <w:p w14:paraId="6AC21F87" w14:textId="77777777" w:rsidR="00206659" w:rsidRDefault="003A7F2E" w:rsidP="00206659">
      <w:pPr>
        <w:tabs>
          <w:tab w:val="left" w:pos="914"/>
        </w:tabs>
        <w:ind w:left="-360"/>
        <w:jc w:val="center"/>
      </w:pPr>
      <w:r>
        <w:rPr>
          <w:noProof/>
        </w:rPr>
        <w:drawing>
          <wp:inline distT="0" distB="0" distL="0" distR="0" wp14:anchorId="6AC22332" wp14:editId="6AC22333">
            <wp:extent cx="5829300" cy="3611880"/>
            <wp:effectExtent l="0" t="0" r="0" b="7620"/>
            <wp:docPr id="24" name="Picture 24" descr="24FootCGStreetWithUtilities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FootCGStreetWithUtilitiesRev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9300" cy="3611880"/>
                    </a:xfrm>
                    <a:prstGeom prst="rect">
                      <a:avLst/>
                    </a:prstGeom>
                    <a:noFill/>
                    <a:ln>
                      <a:noFill/>
                    </a:ln>
                  </pic:spPr>
                </pic:pic>
              </a:graphicData>
            </a:graphic>
          </wp:inline>
        </w:drawing>
      </w:r>
    </w:p>
    <w:p w14:paraId="6AC21F88" w14:textId="77777777" w:rsidR="00206659" w:rsidRPr="00743D78" w:rsidRDefault="00206659" w:rsidP="00206659"/>
    <w:p w14:paraId="6AC21F89" w14:textId="77777777" w:rsidR="00206659" w:rsidRPr="00743D78" w:rsidRDefault="00206659" w:rsidP="00206659"/>
    <w:p w14:paraId="6AC21F8A" w14:textId="77777777" w:rsidR="00206659" w:rsidRDefault="00206659" w:rsidP="00206659"/>
    <w:p w14:paraId="6AC21F8B" w14:textId="77777777" w:rsidR="00206659" w:rsidRPr="008A4C92" w:rsidRDefault="00206659" w:rsidP="00206659">
      <w:pPr>
        <w:rPr>
          <w:rFonts w:ascii="Arial" w:hAnsi="Arial" w:cs="Arial"/>
          <w:i/>
          <w:sz w:val="20"/>
          <w:szCs w:val="20"/>
        </w:rPr>
      </w:pPr>
    </w:p>
    <w:p w14:paraId="6AC21F8C" w14:textId="77777777" w:rsidR="00206659" w:rsidRPr="00743D78" w:rsidRDefault="00206659" w:rsidP="00206659">
      <w:pPr>
        <w:ind w:firstLine="720"/>
      </w:pPr>
    </w:p>
    <w:p w14:paraId="6AC21F8D" w14:textId="77777777" w:rsidR="00206659" w:rsidRPr="00CF2EAA" w:rsidRDefault="00206659" w:rsidP="00FF7798">
      <w:pPr>
        <w:rPr>
          <w:rFonts w:ascii="Arial" w:hAnsi="Arial" w:cs="Arial"/>
          <w:bCs/>
        </w:rPr>
      </w:pPr>
    </w:p>
    <w:p w14:paraId="6AC21F8E" w14:textId="77777777" w:rsidR="00C955F6" w:rsidRPr="00FF7798" w:rsidRDefault="00C955F6" w:rsidP="00374E25">
      <w:pPr>
        <w:pStyle w:val="NormalWeb"/>
        <w:spacing w:before="0" w:beforeAutospacing="0" w:after="0" w:afterAutospacing="0"/>
        <w:ind w:left="720"/>
        <w:rPr>
          <w:rFonts w:ascii="Arial" w:hAnsi="Arial" w:cs="Arial"/>
          <w:b/>
          <w:sz w:val="16"/>
          <w:szCs w:val="16"/>
        </w:rPr>
      </w:pPr>
    </w:p>
    <w:p w14:paraId="6AC21F8F" w14:textId="77777777" w:rsidR="004E3C21" w:rsidRPr="00D02448" w:rsidRDefault="004E3C21" w:rsidP="00B73701">
      <w:pPr>
        <w:pStyle w:val="NormalWeb"/>
        <w:spacing w:before="0" w:beforeAutospacing="0" w:after="0" w:afterAutospacing="0"/>
        <w:jc w:val="center"/>
        <w:rPr>
          <w:rFonts w:ascii="Arial" w:hAnsi="Arial" w:cs="Arial"/>
        </w:rPr>
      </w:pPr>
    </w:p>
    <w:p w14:paraId="6AC21F90" w14:textId="77777777" w:rsidR="00C67467" w:rsidRPr="00FF7798" w:rsidRDefault="00C67467" w:rsidP="00C67467">
      <w:pPr>
        <w:pStyle w:val="NormalWeb"/>
        <w:spacing w:before="0" w:beforeAutospacing="0" w:after="0" w:afterAutospacing="0"/>
        <w:rPr>
          <w:rFonts w:ascii="Arial" w:hAnsi="Arial" w:cs="Arial"/>
          <w:sz w:val="16"/>
          <w:szCs w:val="16"/>
        </w:rPr>
      </w:pPr>
    </w:p>
    <w:p w14:paraId="6AC21F91" w14:textId="77777777" w:rsidR="00210609" w:rsidRDefault="004E3C21" w:rsidP="00210609">
      <w:pPr>
        <w:rPr>
          <w:rFonts w:ascii="Arial" w:hAnsi="Arial" w:cs="Arial"/>
          <w:b/>
          <w:color w:val="FF6600"/>
        </w:rPr>
      </w:pPr>
      <w:r>
        <w:rPr>
          <w:rFonts w:ascii="Arial" w:hAnsi="Arial" w:cs="Arial"/>
          <w:b/>
          <w:color w:val="FF6600"/>
        </w:rPr>
        <w:br w:type="page"/>
      </w:r>
    </w:p>
    <w:p w14:paraId="6AC21F92" w14:textId="77777777" w:rsidR="00210609" w:rsidRDefault="00210609" w:rsidP="00210609">
      <w:pPr>
        <w:rPr>
          <w:rFonts w:ascii="Arial" w:hAnsi="Arial" w:cs="Arial"/>
          <w:b/>
        </w:rPr>
      </w:pPr>
      <w:r w:rsidRPr="00CF2EAA">
        <w:rPr>
          <w:rFonts w:ascii="Arial" w:hAnsi="Arial" w:cs="Arial"/>
          <w:b/>
        </w:rPr>
        <w:t xml:space="preserve">Design Requirements </w:t>
      </w:r>
      <w:r w:rsidR="002976FD">
        <w:rPr>
          <w:rFonts w:ascii="Arial" w:hAnsi="Arial" w:cs="Arial"/>
          <w:b/>
        </w:rPr>
        <w:t>and Agreements</w:t>
      </w:r>
      <w:r w:rsidRPr="00CF2EAA">
        <w:rPr>
          <w:rFonts w:ascii="Arial" w:hAnsi="Arial" w:cs="Arial"/>
          <w:b/>
        </w:rPr>
        <w:t xml:space="preserve"> (continued)</w:t>
      </w:r>
    </w:p>
    <w:p w14:paraId="6AC21F93" w14:textId="77777777" w:rsidR="00210609" w:rsidRDefault="00210609" w:rsidP="00210609">
      <w:pPr>
        <w:rPr>
          <w:rFonts w:ascii="Arial" w:hAnsi="Arial" w:cs="Arial"/>
          <w:b/>
        </w:rPr>
      </w:pPr>
    </w:p>
    <w:p w14:paraId="6AC21F94" w14:textId="77777777" w:rsidR="00210609" w:rsidRDefault="00210609" w:rsidP="00210609">
      <w:pPr>
        <w:rPr>
          <w:rFonts w:ascii="Arial" w:hAnsi="Arial" w:cs="Arial"/>
          <w:b/>
        </w:rPr>
      </w:pPr>
    </w:p>
    <w:p w14:paraId="6AC21F95" w14:textId="77777777" w:rsidR="00E64106" w:rsidRPr="00645305" w:rsidRDefault="0010243F" w:rsidP="0010243F">
      <w:pPr>
        <w:pStyle w:val="NormalWeb"/>
        <w:spacing w:before="0" w:beforeAutospacing="0" w:after="0" w:afterAutospacing="0"/>
        <w:ind w:left="360"/>
        <w:rPr>
          <w:rFonts w:ascii="Arial" w:hAnsi="Arial" w:cs="Arial"/>
          <w:b/>
          <w:color w:val="FF6600"/>
        </w:rPr>
      </w:pPr>
      <w:r w:rsidRPr="00645305">
        <w:rPr>
          <w:rFonts w:ascii="Arial" w:hAnsi="Arial" w:cs="Arial"/>
          <w:b/>
          <w:color w:val="FF6600"/>
        </w:rPr>
        <w:t xml:space="preserve">I.  </w:t>
      </w:r>
      <w:r w:rsidR="00E64106" w:rsidRPr="00645305">
        <w:rPr>
          <w:rFonts w:ascii="Arial" w:hAnsi="Arial" w:cs="Arial"/>
          <w:b/>
          <w:color w:val="FF6600"/>
        </w:rPr>
        <w:t>Cul-de-sacs and Turnarounds</w:t>
      </w:r>
    </w:p>
    <w:p w14:paraId="6AC21F96" w14:textId="77777777" w:rsidR="00E64106" w:rsidRPr="00D02448" w:rsidRDefault="00E64106" w:rsidP="0010243F">
      <w:pPr>
        <w:pStyle w:val="NormalWeb"/>
        <w:spacing w:before="0" w:beforeAutospacing="0" w:after="0" w:afterAutospacing="0"/>
        <w:ind w:left="360"/>
        <w:rPr>
          <w:rFonts w:ascii="Arial" w:hAnsi="Arial" w:cs="Arial"/>
        </w:rPr>
      </w:pPr>
      <w:r w:rsidRPr="00D02448">
        <w:rPr>
          <w:rFonts w:ascii="Arial" w:hAnsi="Arial" w:cs="Arial"/>
        </w:rPr>
        <w:t xml:space="preserve">At the end of all cul-de-sacs, an adequate turnaround area shall be constructed to allow for safe and convenient maneuvering by vehicles. Specific cul-de-sac and turnaround designs are illustrated in the agency’s </w:t>
      </w:r>
      <w:r w:rsidR="000A3143">
        <w:rPr>
          <w:rFonts w:ascii="Arial" w:hAnsi="Arial" w:cs="Arial"/>
        </w:rPr>
        <w:t>Road Design Manual, Appendix B(1)</w:t>
      </w:r>
      <w:r w:rsidRPr="00D02448">
        <w:rPr>
          <w:rFonts w:ascii="Arial" w:hAnsi="Arial" w:cs="Arial"/>
        </w:rPr>
        <w:t xml:space="preserve">.  Alternative turnaround configurations may be approved by the </w:t>
      </w:r>
      <w:r w:rsidR="00BC2BA6" w:rsidRPr="00D02448">
        <w:rPr>
          <w:rFonts w:ascii="Arial" w:hAnsi="Arial" w:cs="Arial"/>
        </w:rPr>
        <w:t>D</w:t>
      </w:r>
      <w:r w:rsidRPr="00D02448">
        <w:rPr>
          <w:rFonts w:ascii="Arial" w:hAnsi="Arial" w:cs="Arial"/>
        </w:rPr>
        <w:t xml:space="preserve">istrict </w:t>
      </w:r>
      <w:r w:rsidR="00BC2BA6" w:rsidRPr="00D02448">
        <w:rPr>
          <w:rFonts w:ascii="Arial" w:hAnsi="Arial" w:cs="Arial"/>
        </w:rPr>
        <w:t>A</w:t>
      </w:r>
      <w:r w:rsidRPr="00D02448">
        <w:rPr>
          <w:rFonts w:ascii="Arial" w:hAnsi="Arial" w:cs="Arial"/>
        </w:rPr>
        <w:t xml:space="preserve">dministrator’s </w:t>
      </w:r>
      <w:r w:rsidR="00E25AF6">
        <w:rPr>
          <w:rFonts w:ascii="Arial" w:hAnsi="Arial" w:cs="Arial"/>
        </w:rPr>
        <w:t>D</w:t>
      </w:r>
      <w:r w:rsidRPr="00D02448">
        <w:rPr>
          <w:rFonts w:ascii="Arial" w:hAnsi="Arial" w:cs="Arial"/>
        </w:rPr>
        <w:t xml:space="preserve">esignee. When an alternative approach is approved and constructed, additional right-of-way may be required. </w:t>
      </w:r>
    </w:p>
    <w:p w14:paraId="6AC21F97" w14:textId="77777777" w:rsidR="00E64106" w:rsidRPr="00FF7798" w:rsidRDefault="00E64106" w:rsidP="0010243F">
      <w:pPr>
        <w:pStyle w:val="NormalWeb"/>
        <w:spacing w:before="0" w:beforeAutospacing="0" w:after="0" w:afterAutospacing="0"/>
        <w:ind w:left="360"/>
        <w:rPr>
          <w:rFonts w:ascii="Arial" w:hAnsi="Arial" w:cs="Arial"/>
          <w:sz w:val="16"/>
          <w:szCs w:val="16"/>
        </w:rPr>
      </w:pPr>
    </w:p>
    <w:p w14:paraId="6AC21F98" w14:textId="77777777" w:rsidR="00E64106" w:rsidRPr="00D02448" w:rsidRDefault="00280C4B" w:rsidP="0010243F">
      <w:pPr>
        <w:pStyle w:val="NormalWeb"/>
        <w:spacing w:before="0" w:beforeAutospacing="0" w:after="0" w:afterAutospacing="0"/>
        <w:ind w:left="360"/>
        <w:rPr>
          <w:rFonts w:ascii="Arial" w:hAnsi="Arial" w:cs="Arial"/>
        </w:rPr>
      </w:pPr>
      <w:r w:rsidRPr="00D02448">
        <w:rPr>
          <w:rFonts w:ascii="Arial" w:hAnsi="Arial" w:cs="Arial"/>
        </w:rPr>
        <w:t>If a t</w:t>
      </w:r>
      <w:r w:rsidR="00E64106" w:rsidRPr="00D02448">
        <w:rPr>
          <w:rFonts w:ascii="Arial" w:hAnsi="Arial" w:cs="Arial"/>
        </w:rPr>
        <w:t>urnaround</w:t>
      </w:r>
      <w:r w:rsidRPr="00D02448">
        <w:rPr>
          <w:rFonts w:ascii="Arial" w:hAnsi="Arial" w:cs="Arial"/>
        </w:rPr>
        <w:t xml:space="preserve"> or </w:t>
      </w:r>
      <w:r w:rsidR="0073230C" w:rsidRPr="00D02448">
        <w:rPr>
          <w:rFonts w:ascii="Arial" w:hAnsi="Arial" w:cs="Arial"/>
        </w:rPr>
        <w:t>roundabout</w:t>
      </w:r>
      <w:r w:rsidRPr="00D02448">
        <w:rPr>
          <w:rFonts w:ascii="Arial" w:hAnsi="Arial" w:cs="Arial"/>
        </w:rPr>
        <w:t xml:space="preserve"> includes a </w:t>
      </w:r>
      <w:r w:rsidR="00E64106" w:rsidRPr="00D02448">
        <w:rPr>
          <w:rFonts w:ascii="Arial" w:hAnsi="Arial" w:cs="Arial"/>
        </w:rPr>
        <w:t>non-travel area</w:t>
      </w:r>
      <w:r w:rsidRPr="00D02448">
        <w:rPr>
          <w:rFonts w:ascii="Arial" w:hAnsi="Arial" w:cs="Arial"/>
        </w:rPr>
        <w:t>, such area</w:t>
      </w:r>
      <w:r w:rsidR="00E64106" w:rsidRPr="00D02448">
        <w:rPr>
          <w:rFonts w:ascii="Arial" w:hAnsi="Arial" w:cs="Arial"/>
        </w:rPr>
        <w:t xml:space="preserve"> must be included in the dedicated right-of-way unless the agency and the locality are able to reach an agreement for the maintenance of such non-traveled areas. </w:t>
      </w:r>
    </w:p>
    <w:p w14:paraId="6AC21F99" w14:textId="77777777" w:rsidR="00E64106" w:rsidRPr="00FF7798" w:rsidRDefault="00E64106" w:rsidP="0010243F">
      <w:pPr>
        <w:pStyle w:val="NormalWeb"/>
        <w:spacing w:before="0" w:beforeAutospacing="0" w:after="0" w:afterAutospacing="0"/>
        <w:ind w:left="360"/>
        <w:rPr>
          <w:rFonts w:ascii="Arial" w:hAnsi="Arial" w:cs="Arial"/>
          <w:sz w:val="16"/>
          <w:szCs w:val="16"/>
        </w:rPr>
      </w:pPr>
    </w:p>
    <w:p w14:paraId="6AC21F9A" w14:textId="77777777" w:rsidR="006214CA" w:rsidRPr="00FB1DA1" w:rsidRDefault="00E64106" w:rsidP="0010243F">
      <w:pPr>
        <w:pStyle w:val="NormalWeb"/>
        <w:spacing w:before="0" w:beforeAutospacing="0" w:after="0" w:afterAutospacing="0"/>
        <w:ind w:left="360"/>
        <w:rPr>
          <w:rFonts w:ascii="Arial" w:hAnsi="Arial" w:cs="Arial"/>
        </w:rPr>
      </w:pPr>
      <w:r w:rsidRPr="00D02448">
        <w:rPr>
          <w:rFonts w:ascii="Arial" w:hAnsi="Arial" w:cs="Arial"/>
        </w:rPr>
        <w:t xml:space="preserve">Stormwater management facilities may be located within the non-traveled area of a cul-de-sac if they meet all of the requirements </w:t>
      </w:r>
      <w:r w:rsidR="00DA0F6F" w:rsidRPr="00D02448">
        <w:rPr>
          <w:rFonts w:ascii="Arial" w:hAnsi="Arial" w:cs="Arial"/>
        </w:rPr>
        <w:t xml:space="preserve">within </w:t>
      </w:r>
      <w:r w:rsidRPr="00D02448">
        <w:rPr>
          <w:rFonts w:ascii="Arial" w:hAnsi="Arial" w:cs="Arial"/>
        </w:rPr>
        <w:t>the Drainage section</w:t>
      </w:r>
      <w:r w:rsidR="00FB1DA1">
        <w:rPr>
          <w:rFonts w:ascii="Arial" w:hAnsi="Arial" w:cs="Arial"/>
        </w:rPr>
        <w:t xml:space="preserve"> </w:t>
      </w:r>
      <w:r w:rsidR="00FB1DA1" w:rsidRPr="00FB1DA1">
        <w:rPr>
          <w:rFonts w:ascii="Arial" w:hAnsi="Arial" w:cs="Arial"/>
        </w:rPr>
        <w:t>(24VAC30-92-120, L)</w:t>
      </w:r>
      <w:r w:rsidRPr="00FB1DA1">
        <w:rPr>
          <w:rFonts w:ascii="Arial" w:hAnsi="Arial" w:cs="Arial"/>
        </w:rPr>
        <w:t xml:space="preserve"> of the </w:t>
      </w:r>
      <w:hyperlink r:id="rId57" w:history="1">
        <w:r w:rsidRPr="00FB1DA1">
          <w:rPr>
            <w:rStyle w:val="Hyperlink"/>
            <w:rFonts w:ascii="Arial" w:hAnsi="Arial" w:cs="Arial"/>
            <w:color w:val="auto"/>
            <w:u w:val="none"/>
          </w:rPr>
          <w:t>SSAR</w:t>
        </w:r>
      </w:hyperlink>
      <w:r w:rsidRPr="00FB1DA1">
        <w:rPr>
          <w:rFonts w:ascii="Arial" w:hAnsi="Arial" w:cs="Arial"/>
        </w:rPr>
        <w:t xml:space="preserve"> located on page </w:t>
      </w:r>
      <w:r w:rsidR="00FB13CA" w:rsidRPr="00FB1DA1">
        <w:rPr>
          <w:rFonts w:ascii="Arial" w:hAnsi="Arial" w:cs="Arial"/>
        </w:rPr>
        <w:t>40</w:t>
      </w:r>
      <w:r w:rsidRPr="00FB1DA1">
        <w:rPr>
          <w:rFonts w:ascii="Arial" w:hAnsi="Arial" w:cs="Arial"/>
        </w:rPr>
        <w:t xml:space="preserve"> of the </w:t>
      </w:r>
      <w:r w:rsidR="00FB1DA1" w:rsidRPr="00FB1DA1">
        <w:rPr>
          <w:rFonts w:ascii="Arial" w:hAnsi="Arial" w:cs="Arial"/>
        </w:rPr>
        <w:t>regulation</w:t>
      </w:r>
      <w:r w:rsidRPr="00FB1DA1">
        <w:rPr>
          <w:rFonts w:ascii="Arial" w:hAnsi="Arial" w:cs="Arial"/>
        </w:rPr>
        <w:t xml:space="preserve">.  </w:t>
      </w:r>
    </w:p>
    <w:p w14:paraId="6AC21F9B" w14:textId="77777777" w:rsidR="00B73701" w:rsidRDefault="00B73701" w:rsidP="0010243F">
      <w:pPr>
        <w:pStyle w:val="NormalWeb"/>
        <w:spacing w:before="0" w:beforeAutospacing="0" w:after="0" w:afterAutospacing="0"/>
        <w:ind w:left="360"/>
        <w:rPr>
          <w:rFonts w:ascii="Arial" w:hAnsi="Arial" w:cs="Arial"/>
        </w:rPr>
      </w:pPr>
    </w:p>
    <w:p w14:paraId="6AC21F9C" w14:textId="77777777" w:rsidR="00E64106" w:rsidRPr="00645305" w:rsidRDefault="0010243F" w:rsidP="0010243F">
      <w:pPr>
        <w:pStyle w:val="NormalWeb"/>
        <w:spacing w:before="0" w:beforeAutospacing="0" w:after="0" w:afterAutospacing="0"/>
        <w:ind w:left="360"/>
        <w:rPr>
          <w:rFonts w:ascii="Arial" w:hAnsi="Arial" w:cs="Arial"/>
          <w:b/>
          <w:color w:val="FF6600"/>
        </w:rPr>
      </w:pPr>
      <w:r w:rsidRPr="00645305">
        <w:rPr>
          <w:rFonts w:ascii="Arial" w:hAnsi="Arial" w:cs="Arial"/>
          <w:b/>
          <w:color w:val="FF6600"/>
        </w:rPr>
        <w:t xml:space="preserve">J.  </w:t>
      </w:r>
      <w:r w:rsidR="00E64106" w:rsidRPr="00645305">
        <w:rPr>
          <w:rFonts w:ascii="Arial" w:hAnsi="Arial" w:cs="Arial"/>
          <w:b/>
          <w:color w:val="FF6600"/>
        </w:rPr>
        <w:t>Curb and Gutter</w:t>
      </w:r>
    </w:p>
    <w:p w14:paraId="6AC21F9D" w14:textId="77777777" w:rsidR="00E64106" w:rsidRPr="00D02448" w:rsidRDefault="002234AA" w:rsidP="0010243F">
      <w:pPr>
        <w:pStyle w:val="NormalWeb"/>
        <w:spacing w:before="0" w:beforeAutospacing="0" w:after="0" w:afterAutospacing="0"/>
        <w:ind w:left="360"/>
        <w:rPr>
          <w:rFonts w:ascii="Arial" w:hAnsi="Arial" w:cs="Arial"/>
        </w:rPr>
      </w:pPr>
      <w:r w:rsidRPr="00D02448">
        <w:rPr>
          <w:rFonts w:ascii="Arial" w:hAnsi="Arial" w:cs="Arial"/>
        </w:rPr>
        <w:t xml:space="preserve">There are no requirements in the SSAR for streets to </w:t>
      </w:r>
      <w:r w:rsidR="00DA0F6F" w:rsidRPr="00D02448">
        <w:rPr>
          <w:rFonts w:ascii="Arial" w:hAnsi="Arial" w:cs="Arial"/>
        </w:rPr>
        <w:t xml:space="preserve">be </w:t>
      </w:r>
      <w:r w:rsidRPr="00D02448">
        <w:rPr>
          <w:rFonts w:ascii="Arial" w:hAnsi="Arial" w:cs="Arial"/>
        </w:rPr>
        <w:t xml:space="preserve">constructed using curb and gutter.  In the event streets are built with curb and gutter, such construction </w:t>
      </w:r>
      <w:r w:rsidR="00E64106" w:rsidRPr="00D02448">
        <w:rPr>
          <w:rFonts w:ascii="Arial" w:hAnsi="Arial" w:cs="Arial"/>
        </w:rPr>
        <w:t xml:space="preserve">shall be required to meet the standards contained within the </w:t>
      </w:r>
      <w:hyperlink r:id="rId58" w:history="1">
        <w:r w:rsidR="00E64106" w:rsidRPr="00645305">
          <w:rPr>
            <w:rStyle w:val="Hyperlink"/>
            <w:rFonts w:ascii="Arial" w:hAnsi="Arial" w:cs="Arial"/>
          </w:rPr>
          <w:t>Road Design Manual and the Subdivision Street Design Guide</w:t>
        </w:r>
      </w:hyperlink>
      <w:r w:rsidR="00E64106" w:rsidRPr="00D02448">
        <w:rPr>
          <w:rFonts w:ascii="Arial" w:hAnsi="Arial" w:cs="Arial"/>
        </w:rPr>
        <w:t xml:space="preserve">.  </w:t>
      </w:r>
    </w:p>
    <w:p w14:paraId="6AC21F9E" w14:textId="77777777" w:rsidR="00E64106" w:rsidRPr="00D02448" w:rsidRDefault="00E64106" w:rsidP="00E64106">
      <w:pPr>
        <w:pStyle w:val="NormalWeb"/>
        <w:spacing w:before="0" w:beforeAutospacing="0" w:after="0" w:afterAutospacing="0"/>
        <w:ind w:left="720"/>
        <w:rPr>
          <w:rFonts w:ascii="Arial" w:hAnsi="Arial" w:cs="Arial"/>
        </w:rPr>
      </w:pPr>
    </w:p>
    <w:p w14:paraId="6AC21F9F" w14:textId="77777777" w:rsidR="00E64106" w:rsidRPr="00645305" w:rsidRDefault="0010243F" w:rsidP="0010243F">
      <w:pPr>
        <w:pStyle w:val="NormalWeb"/>
        <w:spacing w:before="0" w:beforeAutospacing="0" w:after="0" w:afterAutospacing="0"/>
        <w:ind w:left="360"/>
        <w:rPr>
          <w:rFonts w:ascii="Arial" w:hAnsi="Arial" w:cs="Arial"/>
          <w:b/>
          <w:color w:val="FF6600"/>
        </w:rPr>
      </w:pPr>
      <w:r w:rsidRPr="00645305">
        <w:rPr>
          <w:rFonts w:ascii="Arial" w:hAnsi="Arial" w:cs="Arial"/>
          <w:b/>
          <w:color w:val="FF6600"/>
        </w:rPr>
        <w:t xml:space="preserve">K.  </w:t>
      </w:r>
      <w:r w:rsidR="00E64106" w:rsidRPr="00645305">
        <w:rPr>
          <w:rFonts w:ascii="Arial" w:hAnsi="Arial" w:cs="Arial"/>
          <w:b/>
          <w:color w:val="FF6600"/>
        </w:rPr>
        <w:t xml:space="preserve">Private Entrances </w:t>
      </w:r>
    </w:p>
    <w:p w14:paraId="6AC21FA0" w14:textId="77777777" w:rsidR="00E64106" w:rsidRPr="00D02448" w:rsidRDefault="00E64106" w:rsidP="0010243F">
      <w:pPr>
        <w:pStyle w:val="NormalWeb"/>
        <w:spacing w:before="0" w:beforeAutospacing="0" w:after="0" w:afterAutospacing="0"/>
        <w:ind w:left="360"/>
        <w:rPr>
          <w:rFonts w:ascii="Arial" w:hAnsi="Arial" w:cs="Arial"/>
        </w:rPr>
      </w:pPr>
      <w:r w:rsidRPr="00D02448">
        <w:rPr>
          <w:rFonts w:ascii="Arial" w:hAnsi="Arial" w:cs="Arial"/>
        </w:rPr>
        <w:t xml:space="preserve">As with curb and gutter, all private entrances shall be required to meet the standards contained within the </w:t>
      </w:r>
      <w:hyperlink r:id="rId59" w:history="1">
        <w:r w:rsidRPr="00645305">
          <w:rPr>
            <w:rStyle w:val="Hyperlink"/>
            <w:rFonts w:ascii="Arial" w:hAnsi="Arial" w:cs="Arial"/>
          </w:rPr>
          <w:t>Road Design Manual and the Subdivision Street Design Guide.</w:t>
        </w:r>
      </w:hyperlink>
      <w:r w:rsidRPr="00D02448">
        <w:rPr>
          <w:rFonts w:ascii="Arial" w:hAnsi="Arial" w:cs="Arial"/>
        </w:rPr>
        <w:t xml:space="preserve"> </w:t>
      </w:r>
    </w:p>
    <w:p w14:paraId="6AC21FA1" w14:textId="77777777" w:rsidR="00B73701" w:rsidRDefault="00B73701" w:rsidP="0010243F">
      <w:pPr>
        <w:pStyle w:val="NormalWeb"/>
        <w:spacing w:before="0" w:beforeAutospacing="0" w:after="0" w:afterAutospacing="0"/>
        <w:ind w:left="360"/>
        <w:rPr>
          <w:rFonts w:ascii="Arial" w:hAnsi="Arial" w:cs="Arial"/>
        </w:rPr>
      </w:pPr>
    </w:p>
    <w:p w14:paraId="6AC21FA2" w14:textId="77777777" w:rsidR="00E64106" w:rsidRPr="00645305" w:rsidRDefault="0010243F" w:rsidP="0010243F">
      <w:pPr>
        <w:pStyle w:val="NormalWeb"/>
        <w:spacing w:before="0" w:beforeAutospacing="0" w:after="0" w:afterAutospacing="0"/>
        <w:ind w:left="360"/>
        <w:rPr>
          <w:rFonts w:ascii="Arial" w:hAnsi="Arial" w:cs="Arial"/>
          <w:b/>
          <w:color w:val="FF6600"/>
        </w:rPr>
      </w:pPr>
      <w:bookmarkStart w:id="64" w:name="Drainage"/>
      <w:r w:rsidRPr="00645305">
        <w:rPr>
          <w:rFonts w:ascii="Arial" w:hAnsi="Arial" w:cs="Arial"/>
          <w:b/>
          <w:color w:val="FF6600"/>
        </w:rPr>
        <w:t xml:space="preserve">L.  </w:t>
      </w:r>
      <w:r w:rsidR="00E64106" w:rsidRPr="00645305">
        <w:rPr>
          <w:rFonts w:ascii="Arial" w:hAnsi="Arial" w:cs="Arial"/>
          <w:b/>
          <w:color w:val="FF6600"/>
        </w:rPr>
        <w:t>Roadway Drainage</w:t>
      </w:r>
      <w:r w:rsidR="007D272A" w:rsidRPr="00645305">
        <w:rPr>
          <w:rFonts w:ascii="Arial" w:hAnsi="Arial" w:cs="Arial"/>
          <w:b/>
          <w:color w:val="FF6600"/>
        </w:rPr>
        <w:t xml:space="preserve"> and Low Impact Development Techniques</w:t>
      </w:r>
    </w:p>
    <w:bookmarkEnd w:id="64"/>
    <w:p w14:paraId="6AC21FA3" w14:textId="77777777" w:rsidR="00E64106" w:rsidRDefault="00E64106" w:rsidP="0010243F">
      <w:pPr>
        <w:pStyle w:val="NormalWeb"/>
        <w:spacing w:before="0" w:beforeAutospacing="0" w:after="0" w:afterAutospacing="0"/>
        <w:ind w:left="360"/>
        <w:rPr>
          <w:rFonts w:ascii="Arial" w:hAnsi="Arial" w:cs="Arial"/>
        </w:rPr>
      </w:pPr>
      <w:r w:rsidRPr="00D02448">
        <w:rPr>
          <w:rFonts w:ascii="Arial" w:hAnsi="Arial" w:cs="Arial"/>
        </w:rPr>
        <w:t>VDOT’s primary reference document which details the requirements for roadway drainage is the</w:t>
      </w:r>
      <w:r w:rsidR="00573DBE">
        <w:rPr>
          <w:rFonts w:ascii="Arial" w:hAnsi="Arial" w:cs="Arial"/>
        </w:rPr>
        <w:t xml:space="preserve"> </w:t>
      </w:r>
      <w:hyperlink r:id="rId60" w:history="1">
        <w:r w:rsidR="00573DBE" w:rsidRPr="00573DBE">
          <w:rPr>
            <w:rStyle w:val="Hyperlink"/>
            <w:rFonts w:ascii="Arial" w:hAnsi="Arial" w:cs="Arial"/>
          </w:rPr>
          <w:t>VDOT Drainage Manual</w:t>
        </w:r>
      </w:hyperlink>
      <w:r w:rsidR="00573DBE">
        <w:rPr>
          <w:rFonts w:ascii="Arial" w:hAnsi="Arial" w:cs="Arial"/>
        </w:rPr>
        <w:t>.</w:t>
      </w:r>
      <w:r w:rsidRPr="00D02448">
        <w:rPr>
          <w:rFonts w:ascii="Arial" w:hAnsi="Arial" w:cs="Arial"/>
        </w:rPr>
        <w:t xml:space="preserve"> </w:t>
      </w:r>
      <w:r w:rsidR="002976FD">
        <w:rPr>
          <w:rFonts w:ascii="Arial" w:hAnsi="Arial" w:cs="Arial"/>
        </w:rPr>
        <w:t xml:space="preserve">  The 2011 SSAR was revised to include provisions to require that developers comply with the Virginia Stormwater Management Program and if applicable, VDOT’s MS4 Program Plan.</w:t>
      </w:r>
    </w:p>
    <w:p w14:paraId="6AC21FA4" w14:textId="77777777" w:rsidR="00A87D96" w:rsidRPr="00D02448" w:rsidRDefault="00A87D96" w:rsidP="0010243F">
      <w:pPr>
        <w:pStyle w:val="NormalWeb"/>
        <w:spacing w:before="0" w:beforeAutospacing="0" w:after="0" w:afterAutospacing="0"/>
        <w:ind w:left="360"/>
        <w:rPr>
          <w:rFonts w:ascii="Arial" w:hAnsi="Arial" w:cs="Arial"/>
        </w:rPr>
      </w:pPr>
    </w:p>
    <w:p w14:paraId="6AC21FA5" w14:textId="77777777" w:rsidR="000C3C05" w:rsidRPr="00D02448" w:rsidRDefault="000C3C05" w:rsidP="0010243F">
      <w:pPr>
        <w:pStyle w:val="NormalWeb"/>
        <w:spacing w:before="0" w:beforeAutospacing="0" w:after="0" w:afterAutospacing="0"/>
        <w:ind w:left="360"/>
        <w:rPr>
          <w:rFonts w:ascii="Arial" w:hAnsi="Arial" w:cs="Arial"/>
        </w:rPr>
      </w:pPr>
    </w:p>
    <w:p w14:paraId="6AC21FA6" w14:textId="77777777" w:rsidR="004E3C21" w:rsidRDefault="004E3C21" w:rsidP="004E3C21">
      <w:pPr>
        <w:jc w:val="center"/>
        <w:rPr>
          <w:rFonts w:ascii="Arial" w:hAnsi="Arial" w:cs="Arial"/>
          <w:b/>
          <w:color w:val="3366FF"/>
        </w:rPr>
      </w:pPr>
    </w:p>
    <w:p w14:paraId="6AC21FA7" w14:textId="77777777" w:rsidR="004E3C21" w:rsidRPr="004E3C21" w:rsidRDefault="004E3C21" w:rsidP="004E3C21">
      <w:pPr>
        <w:rPr>
          <w:rFonts w:ascii="Arial" w:hAnsi="Arial" w:cs="Arial"/>
        </w:rPr>
      </w:pPr>
    </w:p>
    <w:p w14:paraId="6AC21FA8" w14:textId="77777777" w:rsidR="004E3C21" w:rsidRDefault="004E3C21" w:rsidP="004E3C21">
      <w:pPr>
        <w:jc w:val="center"/>
        <w:rPr>
          <w:rFonts w:ascii="Arial" w:hAnsi="Arial" w:cs="Arial"/>
        </w:rPr>
      </w:pPr>
    </w:p>
    <w:p w14:paraId="6AC21FA9" w14:textId="77777777" w:rsidR="00B73701" w:rsidRDefault="004E3C21" w:rsidP="004E3C21">
      <w:pPr>
        <w:tabs>
          <w:tab w:val="left" w:pos="462"/>
        </w:tabs>
        <w:rPr>
          <w:rFonts w:ascii="Arial" w:hAnsi="Arial" w:cs="Arial"/>
        </w:rPr>
      </w:pPr>
      <w:r>
        <w:rPr>
          <w:rFonts w:ascii="Arial" w:hAnsi="Arial" w:cs="Arial"/>
        </w:rPr>
        <w:tab/>
      </w:r>
    </w:p>
    <w:p w14:paraId="6AC21FAA" w14:textId="77777777" w:rsidR="00C821A8" w:rsidRDefault="00B73701" w:rsidP="004E3C21">
      <w:pPr>
        <w:tabs>
          <w:tab w:val="left" w:pos="462"/>
        </w:tabs>
        <w:rPr>
          <w:rFonts w:ascii="Arial" w:hAnsi="Arial" w:cs="Arial"/>
          <w:b/>
        </w:rPr>
      </w:pPr>
      <w:r>
        <w:rPr>
          <w:rFonts w:ascii="Arial" w:hAnsi="Arial" w:cs="Arial"/>
        </w:rPr>
        <w:br w:type="page"/>
      </w:r>
      <w:r w:rsidR="00FF7798" w:rsidRPr="00CF2EAA">
        <w:rPr>
          <w:rFonts w:ascii="Arial" w:hAnsi="Arial" w:cs="Arial"/>
          <w:b/>
        </w:rPr>
        <w:t xml:space="preserve">Design Requirements </w:t>
      </w:r>
      <w:r w:rsidR="00A01243">
        <w:rPr>
          <w:rFonts w:ascii="Arial" w:hAnsi="Arial" w:cs="Arial"/>
          <w:b/>
        </w:rPr>
        <w:t>and Agreements</w:t>
      </w:r>
      <w:r w:rsidR="00FF7798" w:rsidRPr="00CF2EAA">
        <w:rPr>
          <w:rFonts w:ascii="Arial" w:hAnsi="Arial" w:cs="Arial"/>
          <w:b/>
        </w:rPr>
        <w:t xml:space="preserve"> </w:t>
      </w:r>
    </w:p>
    <w:p w14:paraId="6AC21FAB" w14:textId="77777777" w:rsidR="00FF7798" w:rsidRPr="00CF2EAA" w:rsidRDefault="00C821A8" w:rsidP="004E3C21">
      <w:pPr>
        <w:tabs>
          <w:tab w:val="left" w:pos="462"/>
        </w:tabs>
        <w:rPr>
          <w:rFonts w:ascii="Arial" w:hAnsi="Arial" w:cs="Arial"/>
          <w:bCs/>
        </w:rPr>
      </w:pPr>
      <w:r>
        <w:rPr>
          <w:rFonts w:ascii="Arial" w:hAnsi="Arial" w:cs="Arial"/>
          <w:b/>
        </w:rPr>
        <w:t xml:space="preserve">Drainage </w:t>
      </w:r>
      <w:r w:rsidR="00FF7798" w:rsidRPr="00CF2EAA">
        <w:rPr>
          <w:rFonts w:ascii="Arial" w:hAnsi="Arial" w:cs="Arial"/>
          <w:b/>
        </w:rPr>
        <w:t>(continued)</w:t>
      </w:r>
    </w:p>
    <w:p w14:paraId="6AC21FAC" w14:textId="77777777" w:rsidR="00FF7798" w:rsidRDefault="00FF7798" w:rsidP="0010243F">
      <w:pPr>
        <w:pStyle w:val="NormalWeb"/>
        <w:spacing w:before="0" w:beforeAutospacing="0" w:after="0" w:afterAutospacing="0"/>
        <w:ind w:left="360"/>
        <w:rPr>
          <w:rFonts w:ascii="Arial" w:hAnsi="Arial" w:cs="Arial"/>
          <w:b/>
          <w:color w:val="3366FF"/>
        </w:rPr>
      </w:pPr>
    </w:p>
    <w:p w14:paraId="6AC21FAD" w14:textId="77777777" w:rsidR="001C7F72" w:rsidRPr="001C7F72" w:rsidRDefault="00E64106" w:rsidP="0010243F">
      <w:pPr>
        <w:pStyle w:val="NormalWeb"/>
        <w:spacing w:before="0" w:beforeAutospacing="0" w:after="0" w:afterAutospacing="0"/>
        <w:ind w:left="360"/>
        <w:rPr>
          <w:rFonts w:ascii="Arial" w:hAnsi="Arial" w:cs="Arial"/>
          <w:b/>
          <w:color w:val="3366FF"/>
        </w:rPr>
      </w:pPr>
      <w:r w:rsidRPr="001C7F72">
        <w:rPr>
          <w:rFonts w:ascii="Arial" w:hAnsi="Arial" w:cs="Arial"/>
          <w:b/>
          <w:color w:val="3366FF"/>
        </w:rPr>
        <w:t>Devices within the VDOT Right-of-way</w:t>
      </w:r>
    </w:p>
    <w:p w14:paraId="6AC21FAE" w14:textId="77777777" w:rsidR="00E07F6D" w:rsidRDefault="004640A0" w:rsidP="0010243F">
      <w:pPr>
        <w:pStyle w:val="NormalWeb"/>
        <w:spacing w:before="0" w:beforeAutospacing="0" w:after="0" w:afterAutospacing="0"/>
        <w:ind w:left="360"/>
        <w:rPr>
          <w:rFonts w:ascii="Arial" w:hAnsi="Arial" w:cs="Arial"/>
        </w:rPr>
      </w:pPr>
      <w:r w:rsidRPr="00D02448">
        <w:rPr>
          <w:rFonts w:ascii="Arial" w:hAnsi="Arial" w:cs="Arial"/>
        </w:rPr>
        <w:t>Stormwater management</w:t>
      </w:r>
      <w:r w:rsidR="00E64106" w:rsidRPr="00D02448">
        <w:rPr>
          <w:rFonts w:ascii="Arial" w:hAnsi="Arial" w:cs="Arial"/>
        </w:rPr>
        <w:t xml:space="preserve"> devices and treatments are generally located outside of the VDOT right-of way.  However, </w:t>
      </w:r>
      <w:r w:rsidR="00B84F07" w:rsidRPr="00D02448">
        <w:rPr>
          <w:rFonts w:ascii="Arial" w:hAnsi="Arial" w:cs="Arial"/>
        </w:rPr>
        <w:t>low impact development techniques</w:t>
      </w:r>
      <w:r w:rsidR="00E64106" w:rsidRPr="00D02448">
        <w:rPr>
          <w:rFonts w:ascii="Arial" w:hAnsi="Arial" w:cs="Arial"/>
        </w:rPr>
        <w:t xml:space="preserve"> may be placed within the right-of-way if the department and the local governing body have executed </w:t>
      </w:r>
      <w:r w:rsidR="00E07A5F" w:rsidRPr="00D02448">
        <w:rPr>
          <w:rFonts w:ascii="Arial" w:hAnsi="Arial" w:cs="Arial"/>
        </w:rPr>
        <w:t xml:space="preserve">an </w:t>
      </w:r>
      <w:r w:rsidR="00E64106" w:rsidRPr="00D02448">
        <w:rPr>
          <w:rFonts w:ascii="Arial" w:hAnsi="Arial" w:cs="Arial"/>
        </w:rPr>
        <w:t>agreement</w:t>
      </w:r>
      <w:r w:rsidR="00C955F6" w:rsidRPr="00D02448">
        <w:rPr>
          <w:rFonts w:ascii="Arial" w:hAnsi="Arial" w:cs="Arial"/>
        </w:rPr>
        <w:t xml:space="preserve"> for the maintenance of such facilities</w:t>
      </w:r>
      <w:r w:rsidR="00E64106" w:rsidRPr="00D02448">
        <w:rPr>
          <w:rFonts w:ascii="Arial" w:hAnsi="Arial" w:cs="Arial"/>
        </w:rPr>
        <w:t xml:space="preserve">.  </w:t>
      </w:r>
      <w:r w:rsidR="00E07F6D">
        <w:rPr>
          <w:rFonts w:ascii="Arial" w:hAnsi="Arial" w:cs="Arial"/>
        </w:rPr>
        <w:t xml:space="preserve">Agreement forms for stormwater management devices located within VDOT right-of-way are located on </w:t>
      </w:r>
      <w:r w:rsidR="00E07F6D" w:rsidRPr="00444AD6">
        <w:rPr>
          <w:rFonts w:ascii="Arial" w:hAnsi="Arial" w:cs="Arial"/>
        </w:rPr>
        <w:t xml:space="preserve">pages </w:t>
      </w:r>
      <w:r w:rsidR="00FB13CA" w:rsidRPr="00444AD6">
        <w:rPr>
          <w:rFonts w:ascii="Arial" w:hAnsi="Arial" w:cs="Arial"/>
        </w:rPr>
        <w:t>104</w:t>
      </w:r>
      <w:r w:rsidR="00E07F6D" w:rsidRPr="00444AD6">
        <w:rPr>
          <w:rFonts w:ascii="Arial" w:hAnsi="Arial" w:cs="Arial"/>
        </w:rPr>
        <w:t xml:space="preserve"> and</w:t>
      </w:r>
      <w:r w:rsidR="00FB13CA" w:rsidRPr="00444AD6">
        <w:rPr>
          <w:rFonts w:ascii="Arial" w:hAnsi="Arial" w:cs="Arial"/>
        </w:rPr>
        <w:t xml:space="preserve"> 107</w:t>
      </w:r>
      <w:r w:rsidR="00E07F6D" w:rsidRPr="00444AD6">
        <w:rPr>
          <w:rFonts w:ascii="Arial" w:hAnsi="Arial" w:cs="Arial"/>
        </w:rPr>
        <w:t xml:space="preserve"> of the Guidance Document.</w:t>
      </w:r>
    </w:p>
    <w:p w14:paraId="6AC21FAF" w14:textId="77777777" w:rsidR="00E07F6D" w:rsidRDefault="00E07F6D" w:rsidP="0010243F">
      <w:pPr>
        <w:pStyle w:val="NormalWeb"/>
        <w:spacing w:before="0" w:beforeAutospacing="0" w:after="0" w:afterAutospacing="0"/>
        <w:ind w:left="360"/>
        <w:rPr>
          <w:rFonts w:ascii="Arial" w:hAnsi="Arial" w:cs="Arial"/>
        </w:rPr>
      </w:pPr>
    </w:p>
    <w:p w14:paraId="6AC21FB0" w14:textId="77777777" w:rsidR="00E64106" w:rsidRPr="00D02448" w:rsidRDefault="001C7F72" w:rsidP="0010243F">
      <w:pPr>
        <w:pStyle w:val="NormalWeb"/>
        <w:spacing w:before="0" w:beforeAutospacing="0" w:after="0" w:afterAutospacing="0"/>
        <w:ind w:left="360"/>
        <w:rPr>
          <w:rFonts w:ascii="Arial" w:hAnsi="Arial" w:cs="Arial"/>
        </w:rPr>
      </w:pPr>
      <w:r>
        <w:rPr>
          <w:rFonts w:ascii="Arial" w:hAnsi="Arial" w:cs="Arial"/>
        </w:rPr>
        <w:t xml:space="preserve">The benefits of these devices include reduced quantity of stormwater runoff and improved quality of runoff.  </w:t>
      </w:r>
      <w:r w:rsidR="00E64106" w:rsidRPr="00D02448">
        <w:rPr>
          <w:rFonts w:ascii="Arial" w:hAnsi="Arial" w:cs="Arial"/>
        </w:rPr>
        <w:t>These mandatory agreements must include the following language:</w:t>
      </w:r>
    </w:p>
    <w:p w14:paraId="6AC21FB1" w14:textId="77777777" w:rsidR="0010243F" w:rsidRPr="00D02448" w:rsidRDefault="0010243F" w:rsidP="0010243F">
      <w:pPr>
        <w:pStyle w:val="NormalWeb"/>
        <w:spacing w:before="0" w:beforeAutospacing="0" w:after="0" w:afterAutospacing="0"/>
        <w:ind w:left="360"/>
        <w:rPr>
          <w:rFonts w:ascii="Arial" w:hAnsi="Arial" w:cs="Arial"/>
        </w:rPr>
      </w:pPr>
    </w:p>
    <w:p w14:paraId="6AC21FB2" w14:textId="77777777" w:rsidR="00E64106" w:rsidRPr="00D02448" w:rsidRDefault="00E64106" w:rsidP="00FA4E11">
      <w:pPr>
        <w:pStyle w:val="NormalWeb"/>
        <w:numPr>
          <w:ilvl w:val="0"/>
          <w:numId w:val="31"/>
        </w:numPr>
        <w:spacing w:before="0" w:beforeAutospacing="0" w:after="0" w:afterAutospacing="0"/>
        <w:rPr>
          <w:rFonts w:ascii="Arial" w:hAnsi="Arial" w:cs="Arial"/>
        </w:rPr>
      </w:pPr>
      <w:r w:rsidRPr="00D02448">
        <w:rPr>
          <w:rFonts w:ascii="Arial" w:hAnsi="Arial" w:cs="Arial"/>
        </w:rPr>
        <w:t>Acknowledgement that the department has no responsibility or liability due to the presence of the devices or treatments</w:t>
      </w:r>
    </w:p>
    <w:p w14:paraId="6AC21FB3" w14:textId="77777777" w:rsidR="00E64106" w:rsidRPr="00D02448" w:rsidRDefault="00E64106" w:rsidP="00FA4E11">
      <w:pPr>
        <w:pStyle w:val="NormalWeb"/>
        <w:numPr>
          <w:ilvl w:val="0"/>
          <w:numId w:val="31"/>
        </w:numPr>
        <w:spacing w:before="0" w:beforeAutospacing="0" w:after="0" w:afterAutospacing="0"/>
        <w:rPr>
          <w:rFonts w:ascii="Arial" w:hAnsi="Arial" w:cs="Arial"/>
        </w:rPr>
      </w:pPr>
      <w:r w:rsidRPr="00D02448">
        <w:rPr>
          <w:rFonts w:ascii="Arial" w:hAnsi="Arial" w:cs="Arial"/>
        </w:rPr>
        <w:t>Assures the burden and costs of inspection, maintenance, future improvements to the devices and treatments, or other costs related to the placement of such devices or treatments within the right-of-way are provided from sources other than those administered by the department</w:t>
      </w:r>
    </w:p>
    <w:p w14:paraId="6AC21FB4" w14:textId="77777777" w:rsidR="00E64106" w:rsidRPr="00D02448" w:rsidRDefault="00E64106" w:rsidP="00FA4E11">
      <w:pPr>
        <w:pStyle w:val="NormalWeb"/>
        <w:numPr>
          <w:ilvl w:val="0"/>
          <w:numId w:val="31"/>
        </w:numPr>
        <w:spacing w:before="0" w:beforeAutospacing="0" w:after="0" w:afterAutospacing="0"/>
        <w:rPr>
          <w:rFonts w:ascii="Arial" w:hAnsi="Arial" w:cs="Arial"/>
        </w:rPr>
      </w:pPr>
      <w:r w:rsidRPr="00D02448">
        <w:rPr>
          <w:rFonts w:ascii="Arial" w:hAnsi="Arial" w:cs="Arial"/>
        </w:rPr>
        <w:t xml:space="preserve">A statement from a </w:t>
      </w:r>
      <w:smartTag w:uri="urn:schemas-microsoft-com:office:smarttags" w:element="place">
        <w:smartTag w:uri="urn:schemas-microsoft-com:office:smarttags" w:element="State">
          <w:r w:rsidRPr="00D02448">
            <w:rPr>
              <w:rFonts w:ascii="Arial" w:hAnsi="Arial" w:cs="Arial"/>
            </w:rPr>
            <w:t>Virginia</w:t>
          </w:r>
        </w:smartTag>
      </w:smartTag>
      <w:r w:rsidRPr="00D02448">
        <w:rPr>
          <w:rFonts w:ascii="Arial" w:hAnsi="Arial" w:cs="Arial"/>
        </w:rPr>
        <w:t xml:space="preserve"> licensed professional engineer or the manufacturer of the device that certifies the construction of the facility to plans reviewed by the department; and </w:t>
      </w:r>
    </w:p>
    <w:p w14:paraId="6AC21FB5" w14:textId="77777777" w:rsidR="00E64106" w:rsidRPr="00D02448" w:rsidRDefault="00E64106" w:rsidP="00FA4E11">
      <w:pPr>
        <w:pStyle w:val="NormalWeb"/>
        <w:numPr>
          <w:ilvl w:val="0"/>
          <w:numId w:val="31"/>
        </w:numPr>
        <w:spacing w:before="0" w:beforeAutospacing="0" w:after="0" w:afterAutospacing="0"/>
        <w:rPr>
          <w:rFonts w:ascii="Arial" w:hAnsi="Arial" w:cs="Arial"/>
        </w:rPr>
      </w:pPr>
      <w:r w:rsidRPr="00D02448">
        <w:rPr>
          <w:rFonts w:ascii="Arial" w:hAnsi="Arial" w:cs="Arial"/>
        </w:rPr>
        <w:t>The device, treatment, or concept of the facility is included in the department’s Drainage Manual, the Department of Conservation</w:t>
      </w:r>
      <w:r w:rsidR="00DA0F6F" w:rsidRPr="00D02448">
        <w:rPr>
          <w:rFonts w:ascii="Arial" w:hAnsi="Arial" w:cs="Arial"/>
        </w:rPr>
        <w:t>,</w:t>
      </w:r>
      <w:r w:rsidRPr="00D02448">
        <w:rPr>
          <w:rFonts w:ascii="Arial" w:hAnsi="Arial" w:cs="Arial"/>
        </w:rPr>
        <w:t xml:space="preserve"> </w:t>
      </w:r>
      <w:r w:rsidR="004640A0" w:rsidRPr="00D02448">
        <w:rPr>
          <w:rFonts w:ascii="Arial" w:hAnsi="Arial" w:cs="Arial"/>
        </w:rPr>
        <w:t xml:space="preserve">or the </w:t>
      </w:r>
      <w:hyperlink r:id="rId61" w:history="1">
        <w:r w:rsidR="004640A0" w:rsidRPr="007D2E2C">
          <w:rPr>
            <w:rStyle w:val="Hyperlink"/>
            <w:rFonts w:ascii="Arial" w:hAnsi="Arial" w:cs="Arial"/>
          </w:rPr>
          <w:t>Department of Conservation and Recreation’s Best Management Practices (BMP) Clearinghouse website</w:t>
        </w:r>
      </w:hyperlink>
      <w:r w:rsidR="004640A0" w:rsidRPr="00D02448">
        <w:rPr>
          <w:rFonts w:ascii="Arial" w:hAnsi="Arial" w:cs="Arial"/>
        </w:rPr>
        <w:t xml:space="preserve">.  The BMP website is updated on a continuing basis and will include current information.  </w:t>
      </w:r>
      <w:r w:rsidRPr="00D02448">
        <w:rPr>
          <w:rFonts w:ascii="Arial" w:hAnsi="Arial" w:cs="Arial"/>
        </w:rPr>
        <w:t xml:space="preserve">  </w:t>
      </w:r>
    </w:p>
    <w:p w14:paraId="6AC21FB6" w14:textId="77777777" w:rsidR="00841A96" w:rsidRDefault="00841A96" w:rsidP="00841A96">
      <w:pPr>
        <w:pStyle w:val="NormalWeb"/>
        <w:tabs>
          <w:tab w:val="num" w:pos="3960"/>
        </w:tabs>
        <w:spacing w:before="0" w:beforeAutospacing="0" w:after="0" w:afterAutospacing="0"/>
        <w:ind w:left="1440"/>
        <w:rPr>
          <w:rFonts w:ascii="Arial" w:hAnsi="Arial" w:cs="Arial"/>
        </w:rPr>
      </w:pPr>
    </w:p>
    <w:p w14:paraId="6AC21FB7" w14:textId="77777777" w:rsidR="00E64106" w:rsidRPr="00D02448" w:rsidRDefault="00E64106" w:rsidP="000C3C05">
      <w:pPr>
        <w:pStyle w:val="NormalWeb"/>
        <w:spacing w:before="0" w:beforeAutospacing="0" w:after="0" w:afterAutospacing="0"/>
        <w:ind w:left="1080"/>
        <w:rPr>
          <w:rFonts w:ascii="Arial" w:hAnsi="Arial" w:cs="Arial"/>
        </w:rPr>
      </w:pPr>
      <w:r w:rsidRPr="00D02448">
        <w:rPr>
          <w:rFonts w:ascii="Arial" w:hAnsi="Arial" w:cs="Arial"/>
        </w:rPr>
        <w:t>Any drainage device located outside of the right-of-way will be designed to prevent the backup of water against the roadbed.   If the development activity results in increased runoff to the extent that adjustment of an outfall facility is required, such adjustment shall be at the developer</w:t>
      </w:r>
      <w:smartTag w:uri="urn:schemas-microsoft-com:office:smarttags" w:element="PersonName">
        <w:r w:rsidRPr="00D02448">
          <w:rPr>
            <w:rFonts w:ascii="Arial" w:hAnsi="Arial" w:cs="Arial"/>
          </w:rPr>
          <w:t>'</w:t>
        </w:r>
      </w:smartTag>
      <w:r w:rsidRPr="00D02448">
        <w:rPr>
          <w:rFonts w:ascii="Arial" w:hAnsi="Arial" w:cs="Arial"/>
        </w:rPr>
        <w:t xml:space="preserve">s expense and shall be contained within an appropriate easement. </w:t>
      </w:r>
    </w:p>
    <w:p w14:paraId="6AC21FB8" w14:textId="77777777" w:rsidR="00E64106" w:rsidRPr="00D02448" w:rsidRDefault="00E64106" w:rsidP="000C3C05">
      <w:pPr>
        <w:pStyle w:val="NormalWeb"/>
        <w:spacing w:before="0" w:beforeAutospacing="0" w:after="0" w:afterAutospacing="0"/>
        <w:ind w:left="1080"/>
        <w:rPr>
          <w:rFonts w:ascii="Arial" w:hAnsi="Arial" w:cs="Arial"/>
        </w:rPr>
      </w:pPr>
    </w:p>
    <w:p w14:paraId="6AC21FB9" w14:textId="77777777" w:rsidR="00210609" w:rsidRDefault="00A87D96" w:rsidP="00FF7798">
      <w:pPr>
        <w:rPr>
          <w:rFonts w:ascii="Arial" w:hAnsi="Arial" w:cs="Arial"/>
          <w:b/>
        </w:rPr>
      </w:pPr>
      <w:r>
        <w:rPr>
          <w:rFonts w:ascii="Arial" w:hAnsi="Arial" w:cs="Arial"/>
          <w:b/>
        </w:rPr>
        <w:br w:type="page"/>
      </w:r>
    </w:p>
    <w:p w14:paraId="6AC21FBA" w14:textId="77777777" w:rsidR="00C821A8" w:rsidRDefault="00FF7798" w:rsidP="00FF7798">
      <w:pPr>
        <w:rPr>
          <w:rFonts w:ascii="Arial" w:hAnsi="Arial" w:cs="Arial"/>
          <w:b/>
        </w:rPr>
      </w:pPr>
      <w:r w:rsidRPr="00CF2EAA">
        <w:rPr>
          <w:rFonts w:ascii="Arial" w:hAnsi="Arial" w:cs="Arial"/>
          <w:b/>
        </w:rPr>
        <w:t>Design Requirements</w:t>
      </w:r>
      <w:r w:rsidR="00A01243">
        <w:rPr>
          <w:rFonts w:ascii="Arial" w:hAnsi="Arial" w:cs="Arial"/>
          <w:b/>
        </w:rPr>
        <w:t xml:space="preserve"> and Agre</w:t>
      </w:r>
      <w:r w:rsidR="00C821A8">
        <w:rPr>
          <w:rFonts w:ascii="Arial" w:hAnsi="Arial" w:cs="Arial"/>
          <w:b/>
        </w:rPr>
        <w:t>e</w:t>
      </w:r>
      <w:r w:rsidR="00A01243">
        <w:rPr>
          <w:rFonts w:ascii="Arial" w:hAnsi="Arial" w:cs="Arial"/>
          <w:b/>
        </w:rPr>
        <w:t>ments</w:t>
      </w:r>
      <w:r w:rsidRPr="00CF2EAA">
        <w:rPr>
          <w:rFonts w:ascii="Arial" w:hAnsi="Arial" w:cs="Arial"/>
          <w:b/>
        </w:rPr>
        <w:t xml:space="preserve"> </w:t>
      </w:r>
    </w:p>
    <w:p w14:paraId="6AC21FBB" w14:textId="77777777" w:rsidR="00FF7798" w:rsidRPr="00CF2EAA" w:rsidRDefault="00C821A8" w:rsidP="00FF7798">
      <w:pPr>
        <w:rPr>
          <w:rFonts w:ascii="Arial" w:hAnsi="Arial" w:cs="Arial"/>
          <w:bCs/>
        </w:rPr>
      </w:pPr>
      <w:r>
        <w:rPr>
          <w:rFonts w:ascii="Arial" w:hAnsi="Arial" w:cs="Arial"/>
          <w:b/>
        </w:rPr>
        <w:t xml:space="preserve">Drainage </w:t>
      </w:r>
      <w:r w:rsidR="00FF7798" w:rsidRPr="00CF2EAA">
        <w:rPr>
          <w:rFonts w:ascii="Arial" w:hAnsi="Arial" w:cs="Arial"/>
          <w:b/>
        </w:rPr>
        <w:t>(continued)</w:t>
      </w:r>
    </w:p>
    <w:p w14:paraId="6AC21FBC" w14:textId="77777777" w:rsidR="00FF7798" w:rsidRDefault="00FF7798" w:rsidP="000C3C05">
      <w:pPr>
        <w:pStyle w:val="NormalWeb"/>
        <w:spacing w:before="0" w:beforeAutospacing="0" w:after="0" w:afterAutospacing="0"/>
        <w:ind w:left="1080"/>
        <w:rPr>
          <w:rFonts w:ascii="Arial" w:hAnsi="Arial" w:cs="Arial"/>
        </w:rPr>
      </w:pPr>
    </w:p>
    <w:p w14:paraId="6AC21FBD" w14:textId="77777777" w:rsidR="00024D98" w:rsidRPr="00024D98" w:rsidRDefault="00E64106" w:rsidP="000C3C05">
      <w:pPr>
        <w:pStyle w:val="NormalWeb"/>
        <w:spacing w:before="0" w:beforeAutospacing="0" w:after="0" w:afterAutospacing="0"/>
        <w:ind w:left="1080"/>
        <w:rPr>
          <w:rFonts w:ascii="Arial" w:hAnsi="Arial" w:cs="Arial"/>
          <w:b/>
          <w:color w:val="3366FF"/>
        </w:rPr>
      </w:pPr>
      <w:r w:rsidRPr="00024D98">
        <w:rPr>
          <w:rFonts w:ascii="Arial" w:hAnsi="Arial" w:cs="Arial"/>
          <w:b/>
          <w:color w:val="3366FF"/>
        </w:rPr>
        <w:t>Municipal Separate Storm Sewer System Compliance</w:t>
      </w:r>
    </w:p>
    <w:p w14:paraId="6AC21FBE" w14:textId="77777777" w:rsidR="00E64106" w:rsidRDefault="00E64106" w:rsidP="000C3C05">
      <w:pPr>
        <w:pStyle w:val="NormalWeb"/>
        <w:spacing w:before="0" w:beforeAutospacing="0" w:after="0" w:afterAutospacing="0"/>
        <w:ind w:left="1080"/>
        <w:rPr>
          <w:rFonts w:ascii="Arial" w:hAnsi="Arial" w:cs="Arial"/>
        </w:rPr>
      </w:pPr>
      <w:r w:rsidRPr="00D02448">
        <w:rPr>
          <w:rFonts w:ascii="Arial" w:hAnsi="Arial" w:cs="Arial"/>
        </w:rPr>
        <w:t xml:space="preserve">VDOT is required to implement and comply with the Municipal Separate Storm Sewer System (MS4) permit requirements for facilities located on its right-of-way.  To comply with these requirements, the local governing body shall provide </w:t>
      </w:r>
      <w:r w:rsidR="00C4363A" w:rsidRPr="00D02448">
        <w:rPr>
          <w:rFonts w:ascii="Arial" w:hAnsi="Arial" w:cs="Arial"/>
        </w:rPr>
        <w:t xml:space="preserve">information regarding </w:t>
      </w:r>
      <w:r w:rsidRPr="00D02448">
        <w:rPr>
          <w:rFonts w:ascii="Arial" w:hAnsi="Arial" w:cs="Arial"/>
        </w:rPr>
        <w:t xml:space="preserve">all aspects of a proposed development’s stormwater management system that are pertinent to the locality’s or the agency’s MS4 permit.  This information shall be submitted to the District Administrator’s </w:t>
      </w:r>
      <w:r w:rsidR="00E25AF6">
        <w:rPr>
          <w:rFonts w:ascii="Arial" w:hAnsi="Arial" w:cs="Arial"/>
        </w:rPr>
        <w:t>D</w:t>
      </w:r>
      <w:r w:rsidRPr="00D02448">
        <w:rPr>
          <w:rFonts w:ascii="Arial" w:hAnsi="Arial" w:cs="Arial"/>
        </w:rPr>
        <w:t xml:space="preserve">esignee as a condition of street acceptance. </w:t>
      </w:r>
    </w:p>
    <w:p w14:paraId="6AC21FBF" w14:textId="77777777" w:rsidR="00997A5F" w:rsidRPr="00D02448" w:rsidRDefault="00997A5F" w:rsidP="00997A5F">
      <w:pPr>
        <w:pStyle w:val="NormalWeb"/>
        <w:spacing w:before="0" w:beforeAutospacing="0" w:after="0" w:afterAutospacing="0"/>
        <w:jc w:val="center"/>
        <w:rPr>
          <w:rFonts w:ascii="Arial" w:hAnsi="Arial" w:cs="Arial"/>
        </w:rPr>
      </w:pPr>
    </w:p>
    <w:p w14:paraId="6AC21FC0" w14:textId="77777777" w:rsidR="00D60B9B" w:rsidRDefault="00D60B9B" w:rsidP="006F402F">
      <w:pPr>
        <w:pStyle w:val="NormalWeb"/>
        <w:spacing w:before="0" w:beforeAutospacing="0" w:after="0" w:afterAutospacing="0"/>
        <w:ind w:left="360"/>
        <w:rPr>
          <w:rFonts w:ascii="Arial" w:hAnsi="Arial" w:cs="Arial"/>
          <w:b/>
          <w:color w:val="0000FF"/>
        </w:rPr>
      </w:pPr>
    </w:p>
    <w:p w14:paraId="6AC21FC1" w14:textId="77777777" w:rsidR="006F402F" w:rsidRPr="0004402A" w:rsidRDefault="006F402F" w:rsidP="00D60B9B">
      <w:pPr>
        <w:pStyle w:val="NormalWeb"/>
        <w:spacing w:before="0" w:beforeAutospacing="0" w:after="0" w:afterAutospacing="0"/>
        <w:rPr>
          <w:rFonts w:ascii="Arial" w:hAnsi="Arial" w:cs="Arial"/>
          <w:b/>
          <w:color w:val="0000FF"/>
        </w:rPr>
      </w:pPr>
      <w:r w:rsidRPr="0004402A">
        <w:rPr>
          <w:rFonts w:ascii="Arial" w:hAnsi="Arial" w:cs="Arial"/>
          <w:b/>
          <w:color w:val="0000FF"/>
        </w:rPr>
        <w:t>Frequently Asked Questions:  Design Requirements</w:t>
      </w:r>
    </w:p>
    <w:p w14:paraId="6AC21FC2" w14:textId="77777777" w:rsidR="006F402F" w:rsidRPr="00D02448" w:rsidRDefault="006F402F" w:rsidP="006F402F">
      <w:pPr>
        <w:pStyle w:val="NormalWeb"/>
        <w:spacing w:before="0" w:beforeAutospacing="0" w:after="0" w:afterAutospacing="0"/>
        <w:ind w:left="360"/>
        <w:rPr>
          <w:rFonts w:ascii="Arial" w:hAnsi="Arial" w:cs="Arial"/>
          <w:b/>
        </w:rPr>
      </w:pPr>
    </w:p>
    <w:p w14:paraId="6AC21FC3" w14:textId="77777777" w:rsidR="006F402F" w:rsidRPr="00D02448" w:rsidRDefault="006F402F" w:rsidP="00FA4E11">
      <w:pPr>
        <w:numPr>
          <w:ilvl w:val="0"/>
          <w:numId w:val="57"/>
        </w:numPr>
        <w:rPr>
          <w:rFonts w:ascii="Arial" w:hAnsi="Arial" w:cs="Arial"/>
        </w:rPr>
      </w:pPr>
      <w:r w:rsidRPr="00D02448">
        <w:rPr>
          <w:rFonts w:ascii="Arial" w:hAnsi="Arial" w:cs="Arial"/>
        </w:rPr>
        <w:t xml:space="preserve">Street widths:  Can a developer build a street wider than what is contained within </w:t>
      </w:r>
      <w:r w:rsidR="00210609">
        <w:rPr>
          <w:rFonts w:ascii="Arial" w:hAnsi="Arial" w:cs="Arial"/>
        </w:rPr>
        <w:t>the Subdivision Street Design Guide</w:t>
      </w:r>
      <w:r w:rsidRPr="00D02448">
        <w:rPr>
          <w:rFonts w:ascii="Arial" w:hAnsi="Arial" w:cs="Arial"/>
        </w:rPr>
        <w:t>?  Can a local jurisdiction require street widths that exceed VDOT requirements?</w:t>
      </w:r>
    </w:p>
    <w:p w14:paraId="6AC21FC4" w14:textId="77777777" w:rsidR="006F402F" w:rsidRPr="00D02448" w:rsidRDefault="006F402F" w:rsidP="00FA4E11">
      <w:pPr>
        <w:numPr>
          <w:ilvl w:val="0"/>
          <w:numId w:val="58"/>
        </w:numPr>
        <w:rPr>
          <w:rFonts w:ascii="Arial" w:hAnsi="Arial" w:cs="Arial"/>
        </w:rPr>
      </w:pPr>
      <w:r w:rsidRPr="00D02448">
        <w:rPr>
          <w:rFonts w:ascii="Arial" w:hAnsi="Arial" w:cs="Arial"/>
        </w:rPr>
        <w:t xml:space="preserve">Yes, they may be built wider but VDOT encourages developers to build to the standards and widths included within the </w:t>
      </w:r>
      <w:r w:rsidR="00210609">
        <w:rPr>
          <w:rFonts w:ascii="Arial" w:hAnsi="Arial" w:cs="Arial"/>
        </w:rPr>
        <w:t>Subdivision Street Design Guide</w:t>
      </w:r>
      <w:r w:rsidRPr="00D02448">
        <w:rPr>
          <w:rFonts w:ascii="Arial" w:hAnsi="Arial" w:cs="Arial"/>
        </w:rPr>
        <w:t xml:space="preserve">, as the width of a street </w:t>
      </w:r>
      <w:r w:rsidR="00386D8E">
        <w:rPr>
          <w:rFonts w:ascii="Arial" w:hAnsi="Arial" w:cs="Arial"/>
        </w:rPr>
        <w:t xml:space="preserve">may </w:t>
      </w:r>
      <w:r w:rsidRPr="00D02448">
        <w:rPr>
          <w:rFonts w:ascii="Arial" w:hAnsi="Arial" w:cs="Arial"/>
        </w:rPr>
        <w:t xml:space="preserve">impact the speed of vehicles on that facility.  </w:t>
      </w:r>
      <w:r w:rsidR="00B84F07" w:rsidRPr="00D02448">
        <w:rPr>
          <w:rFonts w:ascii="Arial" w:hAnsi="Arial" w:cs="Arial"/>
        </w:rPr>
        <w:t>Studies have found a correlation between increased widths on local streets and higher accident rates and speeds.  In addition</w:t>
      </w:r>
      <w:r w:rsidR="006D317B" w:rsidRPr="00D02448">
        <w:rPr>
          <w:rFonts w:ascii="Arial" w:hAnsi="Arial" w:cs="Arial"/>
        </w:rPr>
        <w:t>,</w:t>
      </w:r>
      <w:r w:rsidR="00B84F07" w:rsidRPr="00D02448">
        <w:rPr>
          <w:rFonts w:ascii="Arial" w:hAnsi="Arial" w:cs="Arial"/>
        </w:rPr>
        <w:t xml:space="preserve"> studies have found that higher speeds result in increased severity of accidents.  Local governments and developers should consider these factors when considering larger local street widths.</w:t>
      </w:r>
    </w:p>
    <w:p w14:paraId="6AC21FC5" w14:textId="77777777" w:rsidR="006F402F" w:rsidRPr="00D02448" w:rsidRDefault="006F402F" w:rsidP="006F402F">
      <w:pPr>
        <w:ind w:left="360"/>
        <w:rPr>
          <w:rFonts w:ascii="Arial" w:hAnsi="Arial" w:cs="Arial"/>
          <w:highlight w:val="yellow"/>
        </w:rPr>
      </w:pPr>
    </w:p>
    <w:p w14:paraId="6AC21FC6" w14:textId="77777777" w:rsidR="006F402F" w:rsidRPr="00D02448" w:rsidRDefault="006F402F" w:rsidP="00FA4E11">
      <w:pPr>
        <w:numPr>
          <w:ilvl w:val="0"/>
          <w:numId w:val="57"/>
        </w:numPr>
        <w:rPr>
          <w:rFonts w:ascii="Arial" w:hAnsi="Arial" w:cs="Arial"/>
        </w:rPr>
      </w:pPr>
      <w:r w:rsidRPr="00D02448">
        <w:rPr>
          <w:rFonts w:ascii="Arial" w:hAnsi="Arial" w:cs="Arial"/>
        </w:rPr>
        <w:t xml:space="preserve">Stormwater Management Devices:  How much detail will VDOT require for stormwater devices to be placed in the right-of-way?   </w:t>
      </w:r>
    </w:p>
    <w:p w14:paraId="6AC21FC7" w14:textId="77777777" w:rsidR="006F402F" w:rsidRDefault="006F402F" w:rsidP="00FA4E11">
      <w:pPr>
        <w:numPr>
          <w:ilvl w:val="0"/>
          <w:numId w:val="59"/>
        </w:numPr>
        <w:rPr>
          <w:rFonts w:ascii="Arial" w:hAnsi="Arial" w:cs="Arial"/>
        </w:rPr>
      </w:pPr>
      <w:r w:rsidRPr="00D02448">
        <w:rPr>
          <w:rFonts w:ascii="Arial" w:hAnsi="Arial" w:cs="Arial"/>
        </w:rPr>
        <w:t xml:space="preserve">VDOT will require plan details to ensure that the devise will not present a safety hazard and any “ponded” water will not affect the sub-base.  A statement from a </w:t>
      </w:r>
      <w:smartTag w:uri="urn:schemas-microsoft-com:office:smarttags" w:element="place">
        <w:smartTag w:uri="urn:schemas-microsoft-com:office:smarttags" w:element="State">
          <w:r w:rsidRPr="00D02448">
            <w:rPr>
              <w:rFonts w:ascii="Arial" w:hAnsi="Arial" w:cs="Arial"/>
            </w:rPr>
            <w:t>Virginia</w:t>
          </w:r>
        </w:smartTag>
      </w:smartTag>
      <w:r w:rsidRPr="00D02448">
        <w:rPr>
          <w:rFonts w:ascii="Arial" w:hAnsi="Arial" w:cs="Arial"/>
        </w:rPr>
        <w:t xml:space="preserve"> licensed professional engineer or the manufacturer of the device that certifies the construction of the facility to plans reviewed by the department will also be required.</w:t>
      </w:r>
    </w:p>
    <w:p w14:paraId="6AC21FC8" w14:textId="77777777" w:rsidR="00FF7798" w:rsidRDefault="00FF7798" w:rsidP="00FF7798">
      <w:pPr>
        <w:rPr>
          <w:rFonts w:ascii="Arial" w:hAnsi="Arial" w:cs="Arial"/>
        </w:rPr>
      </w:pPr>
    </w:p>
    <w:p w14:paraId="6AC21FC9" w14:textId="77777777" w:rsidR="006F402F" w:rsidRPr="00D02448" w:rsidRDefault="006F402F" w:rsidP="00FA4E11">
      <w:pPr>
        <w:numPr>
          <w:ilvl w:val="0"/>
          <w:numId w:val="57"/>
        </w:numPr>
        <w:rPr>
          <w:rFonts w:ascii="Arial" w:hAnsi="Arial" w:cs="Arial"/>
        </w:rPr>
      </w:pPr>
      <w:r w:rsidRPr="00D02448">
        <w:rPr>
          <w:rFonts w:ascii="Arial" w:hAnsi="Arial" w:cs="Arial"/>
        </w:rPr>
        <w:t xml:space="preserve">Street Widths:  What are the ditch sections street widths and when were they changed? </w:t>
      </w:r>
    </w:p>
    <w:p w14:paraId="6AC21FCA" w14:textId="77777777" w:rsidR="00EF200F" w:rsidRPr="00EF200F" w:rsidRDefault="00EF200F" w:rsidP="00FA4E11">
      <w:pPr>
        <w:numPr>
          <w:ilvl w:val="0"/>
          <w:numId w:val="83"/>
        </w:numPr>
        <w:autoSpaceDE w:val="0"/>
        <w:autoSpaceDN w:val="0"/>
        <w:adjustRightInd w:val="0"/>
        <w:rPr>
          <w:rFonts w:ascii="Arial" w:hAnsi="Arial" w:cs="Arial"/>
        </w:rPr>
      </w:pPr>
      <w:r>
        <w:rPr>
          <w:rFonts w:ascii="Arial" w:hAnsi="Arial" w:cs="Arial"/>
        </w:rPr>
        <w:t xml:space="preserve">Ditch widths are provided in Table 2 of the </w:t>
      </w:r>
      <w:hyperlink r:id="rId62" w:history="1">
        <w:r>
          <w:rPr>
            <w:rFonts w:ascii="Arial" w:hAnsi="Arial" w:cs="Arial"/>
            <w:color w:val="0000FF"/>
            <w:u w:val="single"/>
          </w:rPr>
          <w:t>Subdivision Street Design Guide</w:t>
        </w:r>
      </w:hyperlink>
      <w:r>
        <w:rPr>
          <w:rFonts w:ascii="Arial" w:hAnsi="Arial" w:cs="Arial"/>
        </w:rPr>
        <w:t xml:space="preserve">.  </w:t>
      </w:r>
      <w:r w:rsidRPr="00EF200F">
        <w:rPr>
          <w:rFonts w:ascii="Arial" w:hAnsi="Arial" w:cs="Arial"/>
        </w:rPr>
        <w:t xml:space="preserve">Ditch widths depicted within a typical section contain a note relative to how ditch slopes should be modified to accommodate clear zone requirements when sidewalks are not utilized. Ditch widths did not change in the new 2009 version of the Subdivision Street Design Guide.  </w:t>
      </w:r>
    </w:p>
    <w:p w14:paraId="6AC21FCB" w14:textId="77777777" w:rsidR="00C61848" w:rsidRDefault="00C821A8" w:rsidP="00C61848">
      <w:pPr>
        <w:rPr>
          <w:rFonts w:ascii="Arial" w:hAnsi="Arial" w:cs="Arial"/>
          <w:b/>
        </w:rPr>
      </w:pPr>
      <w:r>
        <w:rPr>
          <w:rFonts w:ascii="Arial" w:hAnsi="Arial" w:cs="Arial"/>
          <w:highlight w:val="yellow"/>
        </w:rPr>
        <w:br w:type="page"/>
      </w:r>
      <w:r w:rsidR="00C61848" w:rsidRPr="00CF2EAA">
        <w:rPr>
          <w:rFonts w:ascii="Arial" w:hAnsi="Arial" w:cs="Arial"/>
          <w:b/>
        </w:rPr>
        <w:t>Design Requirements</w:t>
      </w:r>
      <w:r w:rsidR="00C61848">
        <w:rPr>
          <w:rFonts w:ascii="Arial" w:hAnsi="Arial" w:cs="Arial"/>
          <w:b/>
        </w:rPr>
        <w:t xml:space="preserve"> and Agreements</w:t>
      </w:r>
      <w:r w:rsidR="00C61848" w:rsidRPr="00CF2EAA">
        <w:rPr>
          <w:rFonts w:ascii="Arial" w:hAnsi="Arial" w:cs="Arial"/>
          <w:b/>
        </w:rPr>
        <w:t xml:space="preserve"> </w:t>
      </w:r>
    </w:p>
    <w:p w14:paraId="6AC21FCC" w14:textId="77777777" w:rsidR="00C61848" w:rsidRPr="00CF2EAA" w:rsidRDefault="00C61848" w:rsidP="00C61848">
      <w:pPr>
        <w:rPr>
          <w:rFonts w:ascii="Arial" w:hAnsi="Arial" w:cs="Arial"/>
          <w:bCs/>
        </w:rPr>
      </w:pPr>
      <w:r>
        <w:rPr>
          <w:rFonts w:ascii="Arial" w:hAnsi="Arial" w:cs="Arial"/>
          <w:b/>
        </w:rPr>
        <w:t xml:space="preserve">Frequently Asked Questions </w:t>
      </w:r>
      <w:r w:rsidRPr="00CF2EAA">
        <w:rPr>
          <w:rFonts w:ascii="Arial" w:hAnsi="Arial" w:cs="Arial"/>
          <w:b/>
        </w:rPr>
        <w:t>(continued)</w:t>
      </w:r>
    </w:p>
    <w:p w14:paraId="6AC21FCD" w14:textId="77777777" w:rsidR="00C61848" w:rsidRPr="00D02448" w:rsidRDefault="00C61848" w:rsidP="00C61848">
      <w:pPr>
        <w:rPr>
          <w:rFonts w:ascii="Arial" w:hAnsi="Arial" w:cs="Arial"/>
          <w:highlight w:val="yellow"/>
        </w:rPr>
      </w:pPr>
    </w:p>
    <w:p w14:paraId="6AC21FCE" w14:textId="77777777" w:rsidR="00C61848" w:rsidRPr="00D02448" w:rsidRDefault="00C61848" w:rsidP="00C61848">
      <w:pPr>
        <w:numPr>
          <w:ilvl w:val="0"/>
          <w:numId w:val="57"/>
        </w:numPr>
        <w:rPr>
          <w:rFonts w:ascii="Arial" w:hAnsi="Arial" w:cs="Arial"/>
        </w:rPr>
      </w:pPr>
      <w:r w:rsidRPr="00D02448">
        <w:rPr>
          <w:rFonts w:ascii="Arial" w:hAnsi="Arial" w:cs="Arial"/>
        </w:rPr>
        <w:t xml:space="preserve">Parking signage:  When parking is required on one side of the street, how does VDOT want the parking side indicated?  </w:t>
      </w:r>
    </w:p>
    <w:p w14:paraId="6AC21FCF" w14:textId="77777777" w:rsidR="00C61848" w:rsidRPr="00D02448" w:rsidRDefault="00C61848" w:rsidP="00C61848">
      <w:pPr>
        <w:numPr>
          <w:ilvl w:val="0"/>
          <w:numId w:val="60"/>
        </w:numPr>
        <w:rPr>
          <w:rFonts w:ascii="Arial" w:hAnsi="Arial" w:cs="Arial"/>
        </w:rPr>
      </w:pPr>
      <w:r w:rsidRPr="00D02448">
        <w:rPr>
          <w:rFonts w:ascii="Arial" w:hAnsi="Arial" w:cs="Arial"/>
        </w:rPr>
        <w:t>Parking requirements are the responsibility of the locality.  Each locality may have different policies on the placement and types of signs.  It would be in the best interest of the developer to verify the requirements of the locality.</w:t>
      </w:r>
    </w:p>
    <w:p w14:paraId="6AC21FD0" w14:textId="77777777" w:rsidR="00C61848" w:rsidRPr="00D02448" w:rsidRDefault="00C61848" w:rsidP="00C61848">
      <w:pPr>
        <w:rPr>
          <w:rFonts w:ascii="Arial" w:hAnsi="Arial" w:cs="Arial"/>
          <w:highlight w:val="yellow"/>
        </w:rPr>
      </w:pPr>
    </w:p>
    <w:p w14:paraId="6AC21FD1" w14:textId="77777777" w:rsidR="00C61848" w:rsidRPr="00D02448" w:rsidRDefault="00C61848" w:rsidP="00C61848">
      <w:pPr>
        <w:numPr>
          <w:ilvl w:val="0"/>
          <w:numId w:val="57"/>
        </w:numPr>
        <w:rPr>
          <w:rFonts w:ascii="Arial" w:hAnsi="Arial" w:cs="Arial"/>
        </w:rPr>
      </w:pPr>
      <w:r w:rsidRPr="00D02448">
        <w:rPr>
          <w:rFonts w:ascii="Arial" w:hAnsi="Arial" w:cs="Arial"/>
        </w:rPr>
        <w:t xml:space="preserve">Street widths and parking:  With reduced street widths and on-street parking, will there be adequate emergency access?  </w:t>
      </w:r>
    </w:p>
    <w:p w14:paraId="6AC21FD2" w14:textId="77777777" w:rsidR="00C61848" w:rsidRPr="00D02448" w:rsidRDefault="00C61848" w:rsidP="00C61848">
      <w:pPr>
        <w:numPr>
          <w:ilvl w:val="0"/>
          <w:numId w:val="61"/>
        </w:numPr>
        <w:rPr>
          <w:rFonts w:ascii="Arial" w:hAnsi="Arial" w:cs="Arial"/>
        </w:rPr>
      </w:pPr>
      <w:r w:rsidRPr="00D02448">
        <w:rPr>
          <w:rFonts w:ascii="Arial" w:hAnsi="Arial" w:cs="Arial"/>
        </w:rPr>
        <w:t xml:space="preserve">Yes, the typical sections of the Road Design Manual were modified to ensure that at least a fifteen foot lane is free of parked vehicles and available at all times.  In addition, design features such as bulb-outs may be used at intersections and at mid-block to help improve emergency access.  </w:t>
      </w:r>
    </w:p>
    <w:p w14:paraId="6AC21FD3" w14:textId="77777777" w:rsidR="00C61848" w:rsidRPr="00D02448" w:rsidRDefault="00C61848" w:rsidP="00C61848">
      <w:pPr>
        <w:rPr>
          <w:rFonts w:ascii="Arial" w:hAnsi="Arial" w:cs="Arial"/>
        </w:rPr>
      </w:pPr>
    </w:p>
    <w:p w14:paraId="6AC21FD4" w14:textId="77777777" w:rsidR="00C61848" w:rsidRPr="00D02448" w:rsidRDefault="00C61848" w:rsidP="00C61848">
      <w:pPr>
        <w:numPr>
          <w:ilvl w:val="0"/>
          <w:numId w:val="57"/>
        </w:numPr>
        <w:rPr>
          <w:rFonts w:ascii="Arial" w:hAnsi="Arial" w:cs="Arial"/>
        </w:rPr>
      </w:pPr>
      <w:r w:rsidRPr="00D02448">
        <w:rPr>
          <w:rFonts w:ascii="Arial" w:hAnsi="Arial" w:cs="Arial"/>
        </w:rPr>
        <w:t xml:space="preserve">Parking and garages:  Do garages count when considering parking requirements? </w:t>
      </w:r>
    </w:p>
    <w:p w14:paraId="6AC21FD5" w14:textId="77777777" w:rsidR="00C61848" w:rsidRPr="00D02448" w:rsidRDefault="00C61848" w:rsidP="00C61848">
      <w:pPr>
        <w:numPr>
          <w:ilvl w:val="0"/>
          <w:numId w:val="62"/>
        </w:numPr>
        <w:rPr>
          <w:rFonts w:ascii="Arial" w:hAnsi="Arial" w:cs="Arial"/>
        </w:rPr>
      </w:pPr>
      <w:r w:rsidRPr="00D02448">
        <w:rPr>
          <w:rFonts w:ascii="Arial" w:hAnsi="Arial" w:cs="Arial"/>
        </w:rPr>
        <w:t>Yes, parking spaces in garages do count when calculating parking requirements.</w:t>
      </w:r>
    </w:p>
    <w:p w14:paraId="6AC21FD6" w14:textId="77777777" w:rsidR="00C61848" w:rsidRPr="00D02448" w:rsidRDefault="00C61848" w:rsidP="00C61848">
      <w:pPr>
        <w:rPr>
          <w:rFonts w:ascii="Arial" w:hAnsi="Arial" w:cs="Arial"/>
        </w:rPr>
      </w:pPr>
    </w:p>
    <w:p w14:paraId="6AC21FD7" w14:textId="77777777" w:rsidR="00C61848" w:rsidRPr="00D02448" w:rsidRDefault="00C61848" w:rsidP="00C61848">
      <w:pPr>
        <w:numPr>
          <w:ilvl w:val="0"/>
          <w:numId w:val="57"/>
        </w:numPr>
        <w:rPr>
          <w:rFonts w:ascii="Arial" w:hAnsi="Arial" w:cs="Arial"/>
        </w:rPr>
      </w:pPr>
      <w:r w:rsidRPr="00D02448">
        <w:rPr>
          <w:rFonts w:ascii="Arial" w:hAnsi="Arial" w:cs="Arial"/>
        </w:rPr>
        <w:t xml:space="preserve">Right of way widths and stormwater management:  Can right of way widths be flexible in order to accommodate a stormwater management facility?  </w:t>
      </w:r>
    </w:p>
    <w:p w14:paraId="6AC21FD8" w14:textId="77777777" w:rsidR="00C61848" w:rsidRDefault="00C61848" w:rsidP="00C61848">
      <w:pPr>
        <w:numPr>
          <w:ilvl w:val="0"/>
          <w:numId w:val="63"/>
        </w:numPr>
        <w:rPr>
          <w:rFonts w:ascii="Arial" w:hAnsi="Arial" w:cs="Arial"/>
        </w:rPr>
      </w:pPr>
      <w:r w:rsidRPr="00D02448">
        <w:rPr>
          <w:rFonts w:ascii="Arial" w:hAnsi="Arial" w:cs="Arial"/>
        </w:rPr>
        <w:t xml:space="preserve">Right of way (including easements) must, at a minimum, be sufficient to accommodate </w:t>
      </w:r>
      <w:r>
        <w:rPr>
          <w:rFonts w:ascii="Arial" w:hAnsi="Arial" w:cs="Arial"/>
        </w:rPr>
        <w:t xml:space="preserve">maintenance of any VDOT facility.  </w:t>
      </w:r>
    </w:p>
    <w:p w14:paraId="6AC21FD9" w14:textId="77777777" w:rsidR="00C61848" w:rsidRPr="00D02448" w:rsidRDefault="00C61848" w:rsidP="00C61848">
      <w:pPr>
        <w:rPr>
          <w:rFonts w:ascii="Arial" w:hAnsi="Arial" w:cs="Arial"/>
        </w:rPr>
      </w:pPr>
    </w:p>
    <w:p w14:paraId="6AC21FDA" w14:textId="77777777" w:rsidR="00C61848" w:rsidRPr="00D02448" w:rsidRDefault="00C61848" w:rsidP="00C61848">
      <w:pPr>
        <w:numPr>
          <w:ilvl w:val="0"/>
          <w:numId w:val="57"/>
        </w:numPr>
        <w:rPr>
          <w:rFonts w:ascii="Arial" w:hAnsi="Arial" w:cs="Arial"/>
        </w:rPr>
      </w:pPr>
      <w:r w:rsidRPr="00D02448">
        <w:rPr>
          <w:rFonts w:ascii="Arial" w:hAnsi="Arial" w:cs="Arial"/>
        </w:rPr>
        <w:t xml:space="preserve">Speed limits:  Some counties </w:t>
      </w:r>
      <w:r>
        <w:rPr>
          <w:rFonts w:ascii="Arial" w:hAnsi="Arial" w:cs="Arial"/>
        </w:rPr>
        <w:t xml:space="preserve">have requirements for speed limits </w:t>
      </w:r>
      <w:r w:rsidRPr="00D02448">
        <w:rPr>
          <w:rFonts w:ascii="Arial" w:hAnsi="Arial" w:cs="Arial"/>
        </w:rPr>
        <w:t xml:space="preserve">for collectors and arterials.  The regulations indicate that a speed study will determine the posted speed after construction.  If the speed study indicates a higher speed, which one should be posted?  </w:t>
      </w:r>
    </w:p>
    <w:p w14:paraId="6AC21FDB" w14:textId="77777777" w:rsidR="00C61848" w:rsidRPr="00D02448" w:rsidRDefault="00C61848" w:rsidP="00C61848">
      <w:pPr>
        <w:numPr>
          <w:ilvl w:val="0"/>
          <w:numId w:val="64"/>
        </w:numPr>
        <w:rPr>
          <w:rFonts w:ascii="Arial" w:hAnsi="Arial" w:cs="Arial"/>
        </w:rPr>
      </w:pPr>
      <w:r w:rsidRPr="00D02448">
        <w:rPr>
          <w:rFonts w:ascii="Arial" w:hAnsi="Arial" w:cs="Arial"/>
        </w:rPr>
        <w:t>Requirement is that a speed study be provided to justify speed limit</w:t>
      </w:r>
      <w:r>
        <w:rPr>
          <w:rFonts w:ascii="Arial" w:hAnsi="Arial" w:cs="Arial"/>
        </w:rPr>
        <w:t xml:space="preserve"> that differs from state statutory limits – the d</w:t>
      </w:r>
      <w:r w:rsidRPr="00D02448">
        <w:rPr>
          <w:rFonts w:ascii="Arial" w:hAnsi="Arial" w:cs="Arial"/>
        </w:rPr>
        <w:t xml:space="preserve">esign speed of facility is part of </w:t>
      </w:r>
      <w:r>
        <w:rPr>
          <w:rFonts w:ascii="Arial" w:hAnsi="Arial" w:cs="Arial"/>
        </w:rPr>
        <w:t xml:space="preserve">such a </w:t>
      </w:r>
      <w:r w:rsidRPr="00D02448">
        <w:rPr>
          <w:rFonts w:ascii="Arial" w:hAnsi="Arial" w:cs="Arial"/>
        </w:rPr>
        <w:t xml:space="preserve">study.  </w:t>
      </w:r>
    </w:p>
    <w:p w14:paraId="6AC21FDC" w14:textId="77777777" w:rsidR="00C61848" w:rsidRDefault="00C61848" w:rsidP="00C61848">
      <w:pPr>
        <w:numPr>
          <w:ilvl w:val="0"/>
          <w:numId w:val="64"/>
        </w:numPr>
        <w:autoSpaceDE w:val="0"/>
        <w:autoSpaceDN w:val="0"/>
        <w:adjustRightInd w:val="0"/>
        <w:rPr>
          <w:rFonts w:ascii="Arial" w:hAnsi="Arial" w:cs="Arial"/>
        </w:rPr>
      </w:pPr>
      <w:r w:rsidRPr="00D02448">
        <w:rPr>
          <w:rFonts w:ascii="Arial" w:hAnsi="Arial" w:cs="Arial"/>
        </w:rPr>
        <w:t>The Commonwealth Transportation Commissioner establishes the speed limit for all highways under the jurisdiction of VDOT in accordance with Section 46.2-878 of the Code of Virginia.</w:t>
      </w:r>
      <w:r>
        <w:rPr>
          <w:rFonts w:ascii="Arial" w:hAnsi="Arial" w:cs="Arial"/>
        </w:rPr>
        <w:t xml:space="preserve">  All highways under VDOT’s jurisdiction are subject to this requirement.</w:t>
      </w:r>
    </w:p>
    <w:p w14:paraId="6AC21FDD" w14:textId="77777777" w:rsidR="00C61848" w:rsidRDefault="00C61848" w:rsidP="00C61848">
      <w:pPr>
        <w:numPr>
          <w:ilvl w:val="0"/>
          <w:numId w:val="64"/>
        </w:numPr>
        <w:autoSpaceDE w:val="0"/>
        <w:autoSpaceDN w:val="0"/>
        <w:adjustRightInd w:val="0"/>
        <w:rPr>
          <w:rFonts w:ascii="Arial" w:hAnsi="Arial" w:cs="Arial"/>
        </w:rPr>
      </w:pPr>
      <w:r w:rsidRPr="00D02448">
        <w:rPr>
          <w:rFonts w:ascii="Arial" w:hAnsi="Arial" w:cs="Arial"/>
        </w:rPr>
        <w:t>In order to establish a speed limit after construction of a roadway, a speed study needs to be conducted to determine the correct speed limit.  If the speed study supports a higher (Not in conflict with Section 46.2-870 of the Code of Virginia) or lower speed limit that will be the speed limit that needs to be posted.  The design speed is just one of the factors considered when conducting the speed study.  On highways under the jurisdiction of VDOT, the Commissioner must approve the speed limit as recommended by the speed study before it can be posted.</w:t>
      </w:r>
    </w:p>
    <w:p w14:paraId="6AC21FDE" w14:textId="77777777" w:rsidR="00C61848" w:rsidRPr="00D02448" w:rsidRDefault="00C61848" w:rsidP="00C61848">
      <w:pPr>
        <w:autoSpaceDE w:val="0"/>
        <w:autoSpaceDN w:val="0"/>
        <w:adjustRightInd w:val="0"/>
        <w:rPr>
          <w:rFonts w:ascii="Arial" w:hAnsi="Arial" w:cs="Arial"/>
        </w:rPr>
      </w:pPr>
    </w:p>
    <w:p w14:paraId="6AC21FDF" w14:textId="77777777" w:rsidR="00C61848" w:rsidRDefault="00C61848">
      <w:pPr>
        <w:rPr>
          <w:rFonts w:ascii="Arial" w:hAnsi="Arial" w:cs="Arial"/>
          <w:highlight w:val="yellow"/>
        </w:rPr>
      </w:pPr>
      <w:r>
        <w:rPr>
          <w:rFonts w:ascii="Arial" w:hAnsi="Arial" w:cs="Arial"/>
          <w:highlight w:val="yellow"/>
        </w:rPr>
        <w:br w:type="page"/>
      </w:r>
    </w:p>
    <w:p w14:paraId="6AC21FE0" w14:textId="77777777" w:rsidR="00C821A8" w:rsidRDefault="00C821A8" w:rsidP="00C821A8">
      <w:pPr>
        <w:rPr>
          <w:rFonts w:ascii="Arial" w:hAnsi="Arial" w:cs="Arial"/>
        </w:rPr>
      </w:pPr>
    </w:p>
    <w:p w14:paraId="6AC21FE1" w14:textId="77777777" w:rsidR="006F402F" w:rsidRPr="00D02448" w:rsidRDefault="006F402F" w:rsidP="006F402F">
      <w:pPr>
        <w:rPr>
          <w:rFonts w:ascii="Arial" w:hAnsi="Arial" w:cs="Arial"/>
        </w:rPr>
      </w:pPr>
    </w:p>
    <w:p w14:paraId="6AC21FE2" w14:textId="77777777" w:rsidR="00DD1C65" w:rsidRDefault="00DD1C65" w:rsidP="00424E17">
      <w:pPr>
        <w:jc w:val="center"/>
      </w:pPr>
      <w:r>
        <w:rPr>
          <w:rFonts w:ascii="Arial" w:hAnsi="Arial" w:cs="Arial"/>
          <w:b/>
        </w:rPr>
        <w:br w:type="page"/>
      </w:r>
      <w:r w:rsidR="003A7F2E">
        <w:rPr>
          <w:noProof/>
          <w:szCs w:val="20"/>
        </w:rPr>
        <mc:AlternateContent>
          <mc:Choice Requires="wps">
            <w:drawing>
              <wp:anchor distT="0" distB="0" distL="114300" distR="114300" simplePos="0" relativeHeight="251661312" behindDoc="0" locked="1" layoutInCell="1" allowOverlap="1" wp14:anchorId="6AC22334" wp14:editId="6AC22335">
                <wp:simplePos x="0" y="0"/>
                <wp:positionH relativeFrom="column">
                  <wp:posOffset>3086100</wp:posOffset>
                </wp:positionH>
                <wp:positionV relativeFrom="page">
                  <wp:posOffset>4480560</wp:posOffset>
                </wp:positionV>
                <wp:extent cx="3366135" cy="1467485"/>
                <wp:effectExtent l="0" t="381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8D" w14:textId="77777777" w:rsidR="00541B4E" w:rsidRDefault="00541B4E" w:rsidP="00DD1C6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8E" w14:textId="77777777" w:rsidR="00541B4E" w:rsidRDefault="00541B4E" w:rsidP="00DD1C6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8F" w14:textId="77777777" w:rsidR="009A5583" w:rsidRPr="009A5583" w:rsidRDefault="009A5583" w:rsidP="00DD1C65">
                            <w:pPr>
                              <w:autoSpaceDE w:val="0"/>
                              <w:autoSpaceDN w:val="0"/>
                              <w:adjustRightInd w:val="0"/>
                              <w:rPr>
                                <w:rFonts w:ascii="Helvetica-Bold" w:hAnsi="Helvetica-Bold" w:cs="Helvetica-Bold"/>
                                <w:b/>
                                <w:bCs/>
                                <w:sz w:val="16"/>
                                <w:szCs w:val="16"/>
                              </w:rPr>
                            </w:pPr>
                          </w:p>
                          <w:p w14:paraId="6AC22390" w14:textId="77777777" w:rsidR="00541B4E" w:rsidRPr="009A5583" w:rsidRDefault="00541B4E" w:rsidP="00DD1C65">
                            <w:pPr>
                              <w:rPr>
                                <w:rFonts w:ascii="Arial" w:hAnsi="Arial"/>
                                <w:b/>
                                <w:sz w:val="36"/>
                                <w:szCs w:val="36"/>
                              </w:rPr>
                            </w:pPr>
                            <w:r w:rsidRPr="009A5583">
                              <w:rPr>
                                <w:rFonts w:ascii="Arial" w:hAnsi="Arial"/>
                                <w:b/>
                                <w:sz w:val="36"/>
                                <w:szCs w:val="36"/>
                              </w:rPr>
                              <w:t>Right-of-Way Requirements and Related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34" id="Text Box 43" o:spid="_x0000_s1042" type="#_x0000_t202" style="position:absolute;left:0;text-align:left;margin-left:243pt;margin-top:352.8pt;width:265.05pt;height:1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i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" filled="f" stroked="f">
                <v:textbox inset="0,0,0,0">
                  <w:txbxContent>
                    <w:p w14:paraId="6AC2238D" w14:textId="77777777" w:rsidR="00541B4E" w:rsidRDefault="00541B4E" w:rsidP="00DD1C6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8E" w14:textId="77777777" w:rsidR="00541B4E" w:rsidRDefault="00541B4E" w:rsidP="00DD1C6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8F" w14:textId="77777777" w:rsidR="009A5583" w:rsidRPr="009A5583" w:rsidRDefault="009A5583" w:rsidP="00DD1C65">
                      <w:pPr>
                        <w:autoSpaceDE w:val="0"/>
                        <w:autoSpaceDN w:val="0"/>
                        <w:adjustRightInd w:val="0"/>
                        <w:rPr>
                          <w:rFonts w:ascii="Helvetica-Bold" w:hAnsi="Helvetica-Bold" w:cs="Helvetica-Bold"/>
                          <w:b/>
                          <w:bCs/>
                          <w:sz w:val="16"/>
                          <w:szCs w:val="16"/>
                        </w:rPr>
                      </w:pPr>
                    </w:p>
                    <w:p w14:paraId="6AC22390" w14:textId="77777777" w:rsidR="00541B4E" w:rsidRPr="009A5583" w:rsidRDefault="00541B4E" w:rsidP="00DD1C65">
                      <w:pPr>
                        <w:rPr>
                          <w:rFonts w:ascii="Arial" w:hAnsi="Arial"/>
                          <w:b/>
                          <w:sz w:val="36"/>
                          <w:szCs w:val="36"/>
                        </w:rPr>
                      </w:pPr>
                      <w:r w:rsidRPr="009A5583">
                        <w:rPr>
                          <w:rFonts w:ascii="Arial" w:hAnsi="Arial"/>
                          <w:b/>
                          <w:sz w:val="36"/>
                          <w:szCs w:val="36"/>
                        </w:rPr>
                        <w:t>Right-of-Way Requirements and Related Processes</w:t>
                      </w:r>
                    </w:p>
                  </w:txbxContent>
                </v:textbox>
                <w10:wrap anchory="page"/>
                <w10:anchorlock/>
              </v:shape>
            </w:pict>
          </mc:Fallback>
        </mc:AlternateContent>
      </w:r>
      <w:r w:rsidR="003A7F2E">
        <w:rPr>
          <w:noProof/>
          <w:szCs w:val="20"/>
        </w:rPr>
        <w:drawing>
          <wp:anchor distT="0" distB="0" distL="114300" distR="114300" simplePos="0" relativeHeight="251662336" behindDoc="1" locked="1" layoutInCell="1" allowOverlap="1" wp14:anchorId="6AC22336" wp14:editId="6AC22337">
            <wp:simplePos x="0" y="0"/>
            <wp:positionH relativeFrom="page">
              <wp:align>center</wp:align>
            </wp:positionH>
            <wp:positionV relativeFrom="page">
              <wp:posOffset>0</wp:posOffset>
            </wp:positionV>
            <wp:extent cx="7785100" cy="10058400"/>
            <wp:effectExtent l="0" t="0" r="6350" b="0"/>
            <wp:wrapNone/>
            <wp:docPr id="44" name="Picture 44"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FE3" w14:textId="77777777" w:rsidR="00C61848" w:rsidRPr="00D02448" w:rsidRDefault="00C61848" w:rsidP="00C61848">
      <w:pPr>
        <w:rPr>
          <w:rFonts w:ascii="Arial" w:hAnsi="Arial" w:cs="Arial"/>
          <w:b/>
        </w:rPr>
      </w:pPr>
      <w:bookmarkStart w:id="65" w:name="ROWReq92"/>
      <w:r>
        <w:rPr>
          <w:rFonts w:ascii="Arial" w:hAnsi="Arial" w:cs="Arial"/>
          <w:b/>
          <w:color w:val="0000FF"/>
        </w:rPr>
        <w:t>10</w:t>
      </w:r>
      <w:r w:rsidRPr="00C54CBC">
        <w:rPr>
          <w:rFonts w:ascii="Arial" w:hAnsi="Arial" w:cs="Arial"/>
          <w:b/>
          <w:color w:val="0000FF"/>
        </w:rPr>
        <w:t xml:space="preserve">)  </w:t>
      </w:r>
      <w:bookmarkStart w:id="66" w:name="ROWReq"/>
      <w:r w:rsidRPr="00C54CBC">
        <w:rPr>
          <w:rFonts w:ascii="Arial" w:hAnsi="Arial" w:cs="Arial"/>
          <w:b/>
          <w:color w:val="0000FF"/>
        </w:rPr>
        <w:t>Right-of-Way Requirements and Related Processes</w:t>
      </w:r>
      <w:r w:rsidRPr="00C54CBC">
        <w:rPr>
          <w:rFonts w:ascii="Arial" w:hAnsi="Arial" w:cs="Arial"/>
          <w:b/>
        </w:rPr>
        <w:t xml:space="preserve"> </w:t>
      </w:r>
      <w:bookmarkEnd w:id="65"/>
      <w:bookmarkEnd w:id="66"/>
      <w:r w:rsidRPr="00C54CBC">
        <w:rPr>
          <w:rFonts w:ascii="Arial" w:hAnsi="Arial" w:cs="Arial"/>
        </w:rPr>
        <w:t>(</w:t>
      </w:r>
      <w:r w:rsidRPr="00444AD6">
        <w:rPr>
          <w:rFonts w:ascii="Arial" w:hAnsi="Arial" w:cs="Arial"/>
        </w:rPr>
        <w:t>Page 48 and</w:t>
      </w:r>
      <w:r w:rsidRPr="00C54CBC">
        <w:rPr>
          <w:rFonts w:ascii="Arial" w:hAnsi="Arial" w:cs="Arial"/>
        </w:rPr>
        <w:t xml:space="preserve"> section</w:t>
      </w:r>
      <w:r w:rsidRPr="00D02448">
        <w:rPr>
          <w:rFonts w:ascii="Arial" w:hAnsi="Arial" w:cs="Arial"/>
        </w:rPr>
        <w:t xml:space="preserve"> 30-92-130 within the SSAR)</w:t>
      </w:r>
    </w:p>
    <w:p w14:paraId="6AC21FE4" w14:textId="77777777" w:rsidR="00C61848" w:rsidRPr="00D02448" w:rsidRDefault="00C61848" w:rsidP="00C61848">
      <w:pPr>
        <w:rPr>
          <w:rFonts w:ascii="Arial" w:hAnsi="Arial" w:cs="Arial"/>
        </w:rPr>
      </w:pPr>
    </w:p>
    <w:p w14:paraId="6AC21FE5" w14:textId="77777777" w:rsidR="00C61848" w:rsidRPr="00D02448" w:rsidRDefault="00C61848" w:rsidP="00C61848">
      <w:pPr>
        <w:rPr>
          <w:rFonts w:ascii="Arial" w:hAnsi="Arial" w:cs="Arial"/>
        </w:rPr>
      </w:pPr>
      <w:r w:rsidRPr="00D02448">
        <w:rPr>
          <w:rFonts w:ascii="Arial" w:hAnsi="Arial" w:cs="Arial"/>
        </w:rPr>
        <w:t>Prior to the acceptance of any street network or individual street, VDOT must have a clear and unencumbered right-of-way.  In the event that there is an easement which could interfere with this unencumbered use, the street shall be the subject of a quitclaim prior to</w:t>
      </w:r>
      <w:r>
        <w:rPr>
          <w:rFonts w:ascii="Arial" w:hAnsi="Arial" w:cs="Arial"/>
        </w:rPr>
        <w:t xml:space="preserve"> acceptance</w:t>
      </w:r>
      <w:r w:rsidRPr="00D02448">
        <w:rPr>
          <w:rFonts w:ascii="Arial" w:hAnsi="Arial" w:cs="Arial"/>
        </w:rPr>
        <w:t>.  This situation often occurs in conjunction with utilities within VDOT’s right-of-way.</w:t>
      </w:r>
    </w:p>
    <w:p w14:paraId="6AC21FE6" w14:textId="77777777" w:rsidR="00C61848" w:rsidRPr="00D02448" w:rsidRDefault="00C61848" w:rsidP="00C61848">
      <w:pPr>
        <w:rPr>
          <w:rFonts w:ascii="Arial" w:hAnsi="Arial" w:cs="Arial"/>
        </w:rPr>
      </w:pPr>
    </w:p>
    <w:p w14:paraId="6AC21FE7" w14:textId="77777777" w:rsidR="00C61848" w:rsidRPr="00C54CBC" w:rsidRDefault="00C61848" w:rsidP="00C61848">
      <w:pPr>
        <w:ind w:left="360"/>
        <w:rPr>
          <w:rFonts w:ascii="Arial" w:hAnsi="Arial" w:cs="Arial"/>
          <w:b/>
          <w:color w:val="FF6600"/>
        </w:rPr>
      </w:pPr>
      <w:r w:rsidRPr="00C54CBC">
        <w:rPr>
          <w:rFonts w:ascii="Arial" w:hAnsi="Arial" w:cs="Arial"/>
          <w:b/>
          <w:color w:val="FF6600"/>
        </w:rPr>
        <w:t>A.  Width of Right-of-Way</w:t>
      </w:r>
    </w:p>
    <w:p w14:paraId="6AC21FE8" w14:textId="77777777" w:rsidR="00C61848" w:rsidRPr="00D02448" w:rsidRDefault="00C61848" w:rsidP="00C61848">
      <w:pPr>
        <w:ind w:left="360"/>
        <w:rPr>
          <w:rFonts w:ascii="Arial" w:hAnsi="Arial" w:cs="Arial"/>
        </w:rPr>
      </w:pPr>
      <w:r w:rsidRPr="00D02448">
        <w:rPr>
          <w:rFonts w:ascii="Arial" w:hAnsi="Arial" w:cs="Arial"/>
        </w:rPr>
        <w:t xml:space="preserve">The required width of the VDOT right-of-way is included within the agency’s </w:t>
      </w:r>
      <w:hyperlink r:id="rId63" w:history="1">
        <w:r w:rsidRPr="00A5208B">
          <w:rPr>
            <w:rStyle w:val="Hyperlink"/>
            <w:rFonts w:ascii="Arial" w:hAnsi="Arial" w:cs="Arial"/>
          </w:rPr>
          <w:t>Subdivision Street Design Guide</w:t>
        </w:r>
      </w:hyperlink>
      <w:r w:rsidRPr="00D02448">
        <w:rPr>
          <w:rFonts w:ascii="Arial" w:hAnsi="Arial" w:cs="Arial"/>
        </w:rPr>
        <w:t xml:space="preserve"> in the Road Design Manual.  The right-of-way shall be broad enough to accommodate all VDOT maintained assets such as pedestrian facilities and safety recovery zones.  </w:t>
      </w:r>
    </w:p>
    <w:p w14:paraId="6AC21FE9" w14:textId="77777777" w:rsidR="00C61848" w:rsidRPr="00D02448" w:rsidRDefault="00C61848" w:rsidP="00C61848">
      <w:pPr>
        <w:ind w:left="720"/>
        <w:rPr>
          <w:rFonts w:ascii="Arial" w:hAnsi="Arial" w:cs="Arial"/>
        </w:rPr>
      </w:pPr>
    </w:p>
    <w:p w14:paraId="6AC21FEA" w14:textId="77777777" w:rsidR="00C61848" w:rsidRPr="00C54CBC" w:rsidRDefault="00C61848" w:rsidP="00C61848">
      <w:pPr>
        <w:ind w:left="360"/>
        <w:rPr>
          <w:rFonts w:ascii="Arial" w:hAnsi="Arial" w:cs="Arial"/>
          <w:b/>
          <w:color w:val="FF6600"/>
        </w:rPr>
      </w:pPr>
      <w:r w:rsidRPr="00C54CBC">
        <w:rPr>
          <w:rFonts w:ascii="Arial" w:hAnsi="Arial" w:cs="Arial"/>
          <w:b/>
          <w:color w:val="FF6600"/>
        </w:rPr>
        <w:t>B.  Widening of Existing VDOT Roads</w:t>
      </w:r>
    </w:p>
    <w:p w14:paraId="6AC21FEB" w14:textId="77777777" w:rsidR="00C61848" w:rsidRPr="00D02448" w:rsidRDefault="00C61848" w:rsidP="00C61848">
      <w:pPr>
        <w:ind w:left="360"/>
        <w:rPr>
          <w:rFonts w:ascii="Arial" w:hAnsi="Arial" w:cs="Arial"/>
        </w:rPr>
      </w:pPr>
      <w:r w:rsidRPr="00D02448">
        <w:rPr>
          <w:rFonts w:ascii="Arial" w:hAnsi="Arial" w:cs="Arial"/>
        </w:rPr>
        <w:t>In the event that a VDOT street is to be widened, additional right-of-way should be dedicated in the following manner:</w:t>
      </w:r>
    </w:p>
    <w:p w14:paraId="6AC21FEC" w14:textId="77777777" w:rsidR="00C61848" w:rsidRPr="00D02448" w:rsidRDefault="00C61848" w:rsidP="00C61848">
      <w:pPr>
        <w:ind w:left="360"/>
        <w:rPr>
          <w:rFonts w:ascii="Arial" w:hAnsi="Arial" w:cs="Arial"/>
        </w:rPr>
      </w:pPr>
    </w:p>
    <w:p w14:paraId="6AC21FED" w14:textId="77777777" w:rsidR="00C61848" w:rsidRPr="00D02448" w:rsidRDefault="00C61848" w:rsidP="00C61848">
      <w:pPr>
        <w:numPr>
          <w:ilvl w:val="0"/>
          <w:numId w:val="32"/>
        </w:numPr>
        <w:rPr>
          <w:rFonts w:ascii="Arial" w:hAnsi="Arial" w:cs="Arial"/>
        </w:rPr>
      </w:pPr>
      <w:r w:rsidRPr="00D02448">
        <w:rPr>
          <w:rFonts w:ascii="Arial" w:hAnsi="Arial" w:cs="Arial"/>
        </w:rPr>
        <w:t xml:space="preserve">If the existing right-of-way </w:t>
      </w:r>
      <w:r>
        <w:rPr>
          <w:rFonts w:ascii="Arial" w:hAnsi="Arial" w:cs="Arial"/>
        </w:rPr>
        <w:t xml:space="preserve">is </w:t>
      </w:r>
      <w:r w:rsidRPr="00D02448">
        <w:rPr>
          <w:rFonts w:ascii="Arial" w:hAnsi="Arial" w:cs="Arial"/>
        </w:rPr>
        <w:t>a prescriptive easement, the right-of-way shall be dedicated from the centerline of the road.</w:t>
      </w:r>
    </w:p>
    <w:p w14:paraId="6AC21FEE" w14:textId="77777777" w:rsidR="00C61848" w:rsidRPr="00D02448" w:rsidRDefault="00C61848" w:rsidP="00C61848">
      <w:pPr>
        <w:numPr>
          <w:ilvl w:val="0"/>
          <w:numId w:val="32"/>
        </w:numPr>
        <w:rPr>
          <w:rFonts w:ascii="Arial" w:hAnsi="Arial" w:cs="Arial"/>
        </w:rPr>
      </w:pPr>
      <w:r w:rsidRPr="00D02448">
        <w:rPr>
          <w:rFonts w:ascii="Arial" w:hAnsi="Arial" w:cs="Arial"/>
        </w:rPr>
        <w:t>All additionally required right-of-way shall be dedicated to public use.</w:t>
      </w:r>
    </w:p>
    <w:p w14:paraId="6AC21FEF" w14:textId="77777777" w:rsidR="00C61848" w:rsidRPr="00D02448" w:rsidRDefault="00C61848" w:rsidP="00C61848">
      <w:pPr>
        <w:numPr>
          <w:ilvl w:val="0"/>
          <w:numId w:val="32"/>
        </w:numPr>
        <w:rPr>
          <w:rFonts w:ascii="Arial" w:hAnsi="Arial" w:cs="Arial"/>
        </w:rPr>
      </w:pPr>
      <w:r w:rsidRPr="00D02448">
        <w:rPr>
          <w:rFonts w:ascii="Arial" w:hAnsi="Arial" w:cs="Arial"/>
        </w:rPr>
        <w:t>If the existing right-of-way is titled in the name of the agency or the state, the additional right-of-way will be titled in the same manner.</w:t>
      </w:r>
    </w:p>
    <w:p w14:paraId="6AC21FF0" w14:textId="77777777" w:rsidR="00C61848" w:rsidRPr="00D02448" w:rsidRDefault="00C61848" w:rsidP="00C61848">
      <w:pPr>
        <w:ind w:left="720"/>
        <w:rPr>
          <w:rFonts w:ascii="Arial" w:hAnsi="Arial" w:cs="Arial"/>
        </w:rPr>
      </w:pPr>
    </w:p>
    <w:p w14:paraId="6AC21FF1" w14:textId="77777777" w:rsidR="00C61848" w:rsidRPr="00C54CBC" w:rsidRDefault="00C61848" w:rsidP="00C61848">
      <w:pPr>
        <w:ind w:left="360"/>
        <w:rPr>
          <w:rFonts w:ascii="Arial" w:hAnsi="Arial" w:cs="Arial"/>
          <w:b/>
          <w:color w:val="FF6600"/>
        </w:rPr>
      </w:pPr>
      <w:r w:rsidRPr="00C54CBC">
        <w:rPr>
          <w:rFonts w:ascii="Arial" w:hAnsi="Arial" w:cs="Arial"/>
          <w:b/>
          <w:color w:val="FF6600"/>
        </w:rPr>
        <w:t>C.  Spite Strips</w:t>
      </w:r>
    </w:p>
    <w:p w14:paraId="6AC21FF2" w14:textId="77777777" w:rsidR="00C61848" w:rsidRPr="00D02448" w:rsidRDefault="00C61848" w:rsidP="00C61848">
      <w:pPr>
        <w:ind w:left="360"/>
        <w:rPr>
          <w:rFonts w:ascii="Arial" w:hAnsi="Arial" w:cs="Arial"/>
        </w:rPr>
      </w:pPr>
      <w:r w:rsidRPr="00D02448">
        <w:rPr>
          <w:rFonts w:ascii="Arial" w:hAnsi="Arial" w:cs="Arial"/>
        </w:rPr>
        <w:t>Spite strips are narrow sections of land which restrict the access to adjacent properties.  VDOT will not approve or accept streets or rights–of–way that contain spite strips.</w:t>
      </w:r>
    </w:p>
    <w:p w14:paraId="6AC21FF3" w14:textId="77777777" w:rsidR="00C61848" w:rsidRPr="00D02448" w:rsidRDefault="00C61848" w:rsidP="00C61848">
      <w:pPr>
        <w:ind w:left="720"/>
        <w:rPr>
          <w:rFonts w:ascii="Arial" w:hAnsi="Arial" w:cs="Arial"/>
        </w:rPr>
      </w:pPr>
    </w:p>
    <w:p w14:paraId="6AC21FF4" w14:textId="77777777" w:rsidR="00C61848" w:rsidRPr="00C54CBC" w:rsidRDefault="00C61848" w:rsidP="00C61848">
      <w:pPr>
        <w:ind w:left="360"/>
        <w:rPr>
          <w:rFonts w:ascii="Arial" w:hAnsi="Arial" w:cs="Arial"/>
          <w:b/>
          <w:color w:val="FF6600"/>
        </w:rPr>
      </w:pPr>
      <w:r w:rsidRPr="00C54CBC">
        <w:rPr>
          <w:rFonts w:ascii="Arial" w:hAnsi="Arial" w:cs="Arial"/>
          <w:b/>
          <w:color w:val="FF6600"/>
        </w:rPr>
        <w:t>D.  Encroachment Within the Right-of-Way</w:t>
      </w:r>
    </w:p>
    <w:p w14:paraId="6AC21FF5" w14:textId="77777777" w:rsidR="00C61848" w:rsidRPr="00D02448" w:rsidRDefault="00C61848" w:rsidP="00C61848">
      <w:pPr>
        <w:ind w:left="360"/>
        <w:rPr>
          <w:rFonts w:ascii="Arial" w:hAnsi="Arial" w:cs="Arial"/>
        </w:rPr>
      </w:pPr>
      <w:r w:rsidRPr="00D02448">
        <w:rPr>
          <w:rFonts w:ascii="Arial" w:hAnsi="Arial" w:cs="Arial"/>
        </w:rPr>
        <w:t xml:space="preserve">At the time a developer records a plat, the fee simple interest of the right-of-way is dedicated to public use and the interest is transferred to the local governing body.  Any object which is located in the right-of-way and which is a non-VDOT, non-transportation device encroaches on the right-of-way and will be considered unlawful.  Exceptions to this policy include posts, signs, walls, or ornamental objects which do not interfere with the roadway and do not conflict with VDOT regulations or the Code of Virginia.  Such objects may only remain in the right-of-way if they are approved by VDOT and the owner obtains a land use permit.  An exception to the above encroachment involves mailboxes that are constructed with breakaway posts; such objects can be located in the right-of-way without the issuance of a land use permit.  </w:t>
      </w:r>
    </w:p>
    <w:p w14:paraId="6AC21FF6" w14:textId="77777777" w:rsidR="006F402F" w:rsidRPr="00D02448" w:rsidRDefault="006F402F" w:rsidP="006F402F">
      <w:pPr>
        <w:pStyle w:val="NormalWeb"/>
        <w:spacing w:before="0" w:beforeAutospacing="0" w:after="0" w:afterAutospacing="0"/>
        <w:ind w:left="720" w:hanging="360"/>
        <w:rPr>
          <w:rFonts w:ascii="Arial" w:hAnsi="Arial" w:cs="Arial"/>
        </w:rPr>
      </w:pPr>
      <w:r w:rsidRPr="00D02448">
        <w:rPr>
          <w:rFonts w:ascii="Arial" w:hAnsi="Arial" w:cs="Arial"/>
          <w:b/>
        </w:rPr>
        <w:br w:type="page"/>
      </w:r>
    </w:p>
    <w:p w14:paraId="6AC21FF7" w14:textId="77777777" w:rsidR="00E64106" w:rsidRPr="00D02448" w:rsidRDefault="00E64106" w:rsidP="00E64106">
      <w:pPr>
        <w:rPr>
          <w:rFonts w:ascii="Arial" w:hAnsi="Arial" w:cs="Arial"/>
        </w:rPr>
      </w:pPr>
    </w:p>
    <w:p w14:paraId="6AC21FF8" w14:textId="77777777" w:rsidR="00E64106" w:rsidRPr="00D02448" w:rsidRDefault="00E64106" w:rsidP="00E64106">
      <w:pPr>
        <w:rPr>
          <w:rFonts w:ascii="Arial" w:hAnsi="Arial" w:cs="Arial"/>
        </w:rPr>
      </w:pPr>
    </w:p>
    <w:p w14:paraId="6AC21FF9" w14:textId="77777777" w:rsidR="00C71524" w:rsidRDefault="00C71524" w:rsidP="00C71524">
      <w:r>
        <w:rPr>
          <w:rFonts w:ascii="Arial" w:hAnsi="Arial" w:cs="Arial"/>
        </w:rPr>
        <w:br w:type="page"/>
      </w:r>
      <w:r w:rsidR="003A7F2E">
        <w:rPr>
          <w:noProof/>
          <w:szCs w:val="20"/>
        </w:rPr>
        <mc:AlternateContent>
          <mc:Choice Requires="wps">
            <w:drawing>
              <wp:anchor distT="0" distB="0" distL="114300" distR="114300" simplePos="0" relativeHeight="251663360" behindDoc="0" locked="1" layoutInCell="1" allowOverlap="1" wp14:anchorId="6AC22338" wp14:editId="6AC22339">
                <wp:simplePos x="0" y="0"/>
                <wp:positionH relativeFrom="column">
                  <wp:posOffset>3086100</wp:posOffset>
                </wp:positionH>
                <wp:positionV relativeFrom="page">
                  <wp:posOffset>4480560</wp:posOffset>
                </wp:positionV>
                <wp:extent cx="3366135" cy="1467485"/>
                <wp:effectExtent l="0" t="3810" r="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91" w14:textId="77777777" w:rsidR="00541B4E" w:rsidRDefault="00541B4E" w:rsidP="00C71524">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92" w14:textId="77777777" w:rsidR="00541B4E" w:rsidRDefault="00541B4E" w:rsidP="00C71524">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93" w14:textId="77777777" w:rsidR="009A5583" w:rsidRPr="009A5583" w:rsidRDefault="009A5583" w:rsidP="00C71524">
                            <w:pPr>
                              <w:autoSpaceDE w:val="0"/>
                              <w:autoSpaceDN w:val="0"/>
                              <w:adjustRightInd w:val="0"/>
                              <w:rPr>
                                <w:rFonts w:ascii="Helvetica-Bold" w:hAnsi="Helvetica-Bold" w:cs="Helvetica-Bold"/>
                                <w:b/>
                                <w:bCs/>
                                <w:sz w:val="16"/>
                                <w:szCs w:val="16"/>
                              </w:rPr>
                            </w:pPr>
                          </w:p>
                          <w:p w14:paraId="6AC22394" w14:textId="77777777" w:rsidR="00541B4E" w:rsidRPr="009A5583" w:rsidRDefault="00541B4E" w:rsidP="00C71524">
                            <w:pPr>
                              <w:rPr>
                                <w:rFonts w:ascii="Arial" w:hAnsi="Arial"/>
                                <w:b/>
                                <w:sz w:val="36"/>
                                <w:szCs w:val="36"/>
                              </w:rPr>
                            </w:pPr>
                            <w:r w:rsidRPr="009A5583">
                              <w:rPr>
                                <w:rFonts w:ascii="Arial" w:hAnsi="Arial"/>
                                <w:b/>
                                <w:sz w:val="36"/>
                                <w:szCs w:val="36"/>
                              </w:rPr>
                              <w:t>Surety, Fees and Inspections Required</w:t>
                            </w:r>
                          </w:p>
                          <w:p w14:paraId="6AC22395" w14:textId="77777777" w:rsidR="00541B4E" w:rsidRPr="00984F84" w:rsidRDefault="00541B4E" w:rsidP="00C71524">
                            <w:pPr>
                              <w:spacing w:line="360" w:lineRule="auto"/>
                              <w:rPr>
                                <w:rFonts w:ascii="Arial" w:hAnsi="Arial"/>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38" id="Text Box 45" o:spid="_x0000_s1043" type="#_x0000_t202" style="position:absolute;margin-left:243pt;margin-top:352.8pt;width:265.05pt;height:1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" filled="f" stroked="f">
                <v:textbox inset="0,0,0,0">
                  <w:txbxContent>
                    <w:p w14:paraId="6AC22391" w14:textId="77777777" w:rsidR="00541B4E" w:rsidRDefault="00541B4E" w:rsidP="00C71524">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Secondary Street</w:t>
                      </w:r>
                    </w:p>
                    <w:p w14:paraId="6AC22392" w14:textId="77777777" w:rsidR="00541B4E" w:rsidRDefault="00541B4E" w:rsidP="00C71524">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93" w14:textId="77777777" w:rsidR="009A5583" w:rsidRPr="009A5583" w:rsidRDefault="009A5583" w:rsidP="00C71524">
                      <w:pPr>
                        <w:autoSpaceDE w:val="0"/>
                        <w:autoSpaceDN w:val="0"/>
                        <w:adjustRightInd w:val="0"/>
                        <w:rPr>
                          <w:rFonts w:ascii="Helvetica-Bold" w:hAnsi="Helvetica-Bold" w:cs="Helvetica-Bold"/>
                          <w:b/>
                          <w:bCs/>
                          <w:sz w:val="16"/>
                          <w:szCs w:val="16"/>
                        </w:rPr>
                      </w:pPr>
                    </w:p>
                    <w:p w14:paraId="6AC22394" w14:textId="77777777" w:rsidR="00541B4E" w:rsidRPr="009A5583" w:rsidRDefault="00541B4E" w:rsidP="00C71524">
                      <w:pPr>
                        <w:rPr>
                          <w:rFonts w:ascii="Arial" w:hAnsi="Arial"/>
                          <w:b/>
                          <w:sz w:val="36"/>
                          <w:szCs w:val="36"/>
                        </w:rPr>
                      </w:pPr>
                      <w:r w:rsidRPr="009A5583">
                        <w:rPr>
                          <w:rFonts w:ascii="Arial" w:hAnsi="Arial"/>
                          <w:b/>
                          <w:sz w:val="36"/>
                          <w:szCs w:val="36"/>
                        </w:rPr>
                        <w:t>Surety, Fees and Inspections Required</w:t>
                      </w:r>
                    </w:p>
                    <w:p w14:paraId="6AC22395" w14:textId="77777777" w:rsidR="00541B4E" w:rsidRPr="00984F84" w:rsidRDefault="00541B4E" w:rsidP="00C71524">
                      <w:pPr>
                        <w:spacing w:line="360" w:lineRule="auto"/>
                        <w:rPr>
                          <w:rFonts w:ascii="Arial" w:hAnsi="Arial"/>
                          <w:sz w:val="40"/>
                        </w:rPr>
                      </w:pPr>
                    </w:p>
                  </w:txbxContent>
                </v:textbox>
                <w10:wrap anchory="page"/>
                <w10:anchorlock/>
              </v:shape>
            </w:pict>
          </mc:Fallback>
        </mc:AlternateContent>
      </w:r>
      <w:r w:rsidR="003A7F2E">
        <w:rPr>
          <w:noProof/>
          <w:szCs w:val="20"/>
        </w:rPr>
        <w:drawing>
          <wp:anchor distT="0" distB="0" distL="114300" distR="114300" simplePos="0" relativeHeight="251664384" behindDoc="1" locked="1" layoutInCell="1" allowOverlap="1" wp14:anchorId="6AC2233A" wp14:editId="6AC2233B">
            <wp:simplePos x="0" y="0"/>
            <wp:positionH relativeFrom="page">
              <wp:align>center</wp:align>
            </wp:positionH>
            <wp:positionV relativeFrom="page">
              <wp:posOffset>0</wp:posOffset>
            </wp:positionV>
            <wp:extent cx="7785100" cy="10058400"/>
            <wp:effectExtent l="0" t="0" r="6350" b="0"/>
            <wp:wrapNone/>
            <wp:docPr id="46" name="Picture 46"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1FFA" w14:textId="77777777" w:rsidR="00E64106" w:rsidRPr="00D02448" w:rsidRDefault="00E64106" w:rsidP="00E64106">
      <w:pPr>
        <w:rPr>
          <w:rFonts w:ascii="Arial" w:hAnsi="Arial" w:cs="Arial"/>
        </w:rPr>
      </w:pPr>
    </w:p>
    <w:p w14:paraId="6AC21FFB" w14:textId="77777777" w:rsidR="00E64106" w:rsidRPr="00D02448" w:rsidRDefault="00E64106" w:rsidP="00E64106">
      <w:pPr>
        <w:rPr>
          <w:rFonts w:ascii="Arial" w:hAnsi="Arial" w:cs="Arial"/>
        </w:rPr>
      </w:pPr>
    </w:p>
    <w:p w14:paraId="6AC21FFC" w14:textId="77777777" w:rsidR="00E64106" w:rsidRPr="00D02448" w:rsidRDefault="00E64106" w:rsidP="00E64106">
      <w:pPr>
        <w:rPr>
          <w:rFonts w:ascii="Arial" w:hAnsi="Arial" w:cs="Arial"/>
        </w:rPr>
      </w:pPr>
    </w:p>
    <w:p w14:paraId="6AC21FFD" w14:textId="77777777" w:rsidR="00E64106" w:rsidRPr="00D02448" w:rsidRDefault="000C3C05" w:rsidP="000C3C05">
      <w:pPr>
        <w:rPr>
          <w:rFonts w:ascii="Arial" w:hAnsi="Arial" w:cs="Arial"/>
          <w:b/>
        </w:rPr>
      </w:pPr>
      <w:bookmarkStart w:id="67" w:name="SuretyFees94"/>
      <w:r w:rsidRPr="00C54CBC">
        <w:rPr>
          <w:rFonts w:ascii="Arial" w:hAnsi="Arial" w:cs="Arial"/>
          <w:b/>
          <w:color w:val="0000FF"/>
        </w:rPr>
        <w:t>1</w:t>
      </w:r>
      <w:r w:rsidR="0047073F">
        <w:rPr>
          <w:rFonts w:ascii="Arial" w:hAnsi="Arial" w:cs="Arial"/>
          <w:b/>
          <w:color w:val="0000FF"/>
        </w:rPr>
        <w:t>1</w:t>
      </w:r>
      <w:r w:rsidR="009301FE" w:rsidRPr="00C54CBC">
        <w:rPr>
          <w:rFonts w:ascii="Arial" w:hAnsi="Arial" w:cs="Arial"/>
          <w:b/>
          <w:color w:val="0000FF"/>
        </w:rPr>
        <w:t xml:space="preserve">)  </w:t>
      </w:r>
      <w:bookmarkStart w:id="68" w:name="Surety"/>
      <w:bookmarkStart w:id="69" w:name="Surety87"/>
      <w:r w:rsidR="00E64106" w:rsidRPr="00C54CBC">
        <w:rPr>
          <w:rFonts w:ascii="Arial" w:hAnsi="Arial" w:cs="Arial"/>
          <w:b/>
          <w:color w:val="0000FF"/>
        </w:rPr>
        <w:t>Surety and Fees</w:t>
      </w:r>
      <w:r w:rsidR="00E64106" w:rsidRPr="00D02448">
        <w:rPr>
          <w:rFonts w:ascii="Arial" w:hAnsi="Arial" w:cs="Arial"/>
          <w:b/>
        </w:rPr>
        <w:t xml:space="preserve"> </w:t>
      </w:r>
      <w:bookmarkEnd w:id="67"/>
      <w:bookmarkEnd w:id="68"/>
      <w:bookmarkEnd w:id="69"/>
      <w:r w:rsidR="00E64106" w:rsidRPr="00444AD6">
        <w:rPr>
          <w:rFonts w:ascii="Arial" w:hAnsi="Arial" w:cs="Arial"/>
        </w:rPr>
        <w:t>(</w:t>
      </w:r>
      <w:r w:rsidR="00F911CC" w:rsidRPr="00444AD6">
        <w:rPr>
          <w:rFonts w:ascii="Arial" w:hAnsi="Arial" w:cs="Arial"/>
        </w:rPr>
        <w:t>P</w:t>
      </w:r>
      <w:r w:rsidR="00E64106" w:rsidRPr="00444AD6">
        <w:rPr>
          <w:rFonts w:ascii="Arial" w:hAnsi="Arial" w:cs="Arial"/>
        </w:rPr>
        <w:t xml:space="preserve">age </w:t>
      </w:r>
      <w:r w:rsidR="00FB13CA" w:rsidRPr="00444AD6">
        <w:rPr>
          <w:rFonts w:ascii="Arial" w:hAnsi="Arial" w:cs="Arial"/>
        </w:rPr>
        <w:t>50</w:t>
      </w:r>
      <w:r w:rsidR="00F911CC" w:rsidRPr="00444AD6">
        <w:rPr>
          <w:rFonts w:ascii="Arial" w:hAnsi="Arial" w:cs="Arial"/>
        </w:rPr>
        <w:t xml:space="preserve"> and section</w:t>
      </w:r>
      <w:r w:rsidR="00F911CC" w:rsidRPr="00D02448">
        <w:rPr>
          <w:rFonts w:ascii="Arial" w:hAnsi="Arial" w:cs="Arial"/>
        </w:rPr>
        <w:t xml:space="preserve"> 30-92-140</w:t>
      </w:r>
      <w:r w:rsidRPr="00D02448">
        <w:rPr>
          <w:rFonts w:ascii="Arial" w:hAnsi="Arial" w:cs="Arial"/>
        </w:rPr>
        <w:t xml:space="preserve"> within the SSAR</w:t>
      </w:r>
      <w:r w:rsidR="00E64106" w:rsidRPr="00D02448">
        <w:rPr>
          <w:rFonts w:ascii="Arial" w:hAnsi="Arial" w:cs="Arial"/>
        </w:rPr>
        <w:t>)</w:t>
      </w:r>
    </w:p>
    <w:p w14:paraId="6AC21FFE" w14:textId="77777777" w:rsidR="00E64106" w:rsidRPr="00D02448" w:rsidRDefault="00E64106" w:rsidP="00E64106">
      <w:pPr>
        <w:rPr>
          <w:rFonts w:ascii="Arial" w:hAnsi="Arial" w:cs="Arial"/>
          <w:b/>
        </w:rPr>
      </w:pPr>
    </w:p>
    <w:p w14:paraId="6AC21FFF" w14:textId="77777777" w:rsidR="00E64106" w:rsidRPr="00D02448" w:rsidRDefault="00E64106" w:rsidP="009301FE">
      <w:pPr>
        <w:rPr>
          <w:rFonts w:ascii="Arial" w:hAnsi="Arial" w:cs="Arial"/>
        </w:rPr>
      </w:pPr>
      <w:r w:rsidRPr="00D02448">
        <w:rPr>
          <w:rFonts w:ascii="Arial" w:hAnsi="Arial" w:cs="Arial"/>
        </w:rPr>
        <w:t xml:space="preserve">It is the responsibility of the developer to guarantee </w:t>
      </w:r>
      <w:r w:rsidR="005100CD" w:rsidRPr="00D02448">
        <w:rPr>
          <w:rFonts w:ascii="Arial" w:hAnsi="Arial" w:cs="Arial"/>
        </w:rPr>
        <w:t xml:space="preserve">the </w:t>
      </w:r>
      <w:r w:rsidRPr="00D02448">
        <w:rPr>
          <w:rFonts w:ascii="Arial" w:hAnsi="Arial" w:cs="Arial"/>
        </w:rPr>
        <w:t>quality</w:t>
      </w:r>
      <w:r w:rsidR="005100CD" w:rsidRPr="00D02448">
        <w:rPr>
          <w:rFonts w:ascii="Arial" w:hAnsi="Arial" w:cs="Arial"/>
        </w:rPr>
        <w:t xml:space="preserve"> of</w:t>
      </w:r>
      <w:r w:rsidRPr="00D02448">
        <w:rPr>
          <w:rFonts w:ascii="Arial" w:hAnsi="Arial" w:cs="Arial"/>
        </w:rPr>
        <w:t xml:space="preserve"> construction and the performance of the streets that are intended for VDOT acceptance </w:t>
      </w:r>
      <w:r w:rsidR="005100CD" w:rsidRPr="00D02448">
        <w:rPr>
          <w:rFonts w:ascii="Arial" w:hAnsi="Arial" w:cs="Arial"/>
        </w:rPr>
        <w:t xml:space="preserve">for </w:t>
      </w:r>
      <w:r w:rsidRPr="00D02448">
        <w:rPr>
          <w:rFonts w:ascii="Arial" w:hAnsi="Arial" w:cs="Arial"/>
        </w:rPr>
        <w:t>maintenance.</w:t>
      </w:r>
      <w:r w:rsidR="00601DE5" w:rsidRPr="00D02448">
        <w:rPr>
          <w:rFonts w:ascii="Arial" w:hAnsi="Arial" w:cs="Arial"/>
        </w:rPr>
        <w:t xml:space="preserve">  The developer is required to follow all of VDOT’s construction and inspection procedures in order for the newly constructed streets to be accepted into the secondary system.  In conjunction with the SSAR, VDOT has developed an Inspections Manual to guide the development community through the inspections and testing processes.</w:t>
      </w:r>
      <w:r w:rsidR="0075286B">
        <w:rPr>
          <w:rFonts w:ascii="Arial" w:hAnsi="Arial" w:cs="Arial"/>
        </w:rPr>
        <w:t xml:space="preserve">  This Manual will improve the consistency of inspections through statewide standards.</w:t>
      </w:r>
      <w:r w:rsidR="00601DE5" w:rsidRPr="00D02448">
        <w:rPr>
          <w:rFonts w:ascii="Arial" w:hAnsi="Arial" w:cs="Arial"/>
        </w:rPr>
        <w:t xml:space="preserve">  </w:t>
      </w:r>
      <w:r w:rsidRPr="00D02448">
        <w:rPr>
          <w:rFonts w:ascii="Arial" w:hAnsi="Arial" w:cs="Arial"/>
        </w:rPr>
        <w:t>The developer will provide the following</w:t>
      </w:r>
      <w:r w:rsidR="00807CDC" w:rsidRPr="00D02448">
        <w:rPr>
          <w:rFonts w:ascii="Arial" w:hAnsi="Arial" w:cs="Arial"/>
        </w:rPr>
        <w:t>:</w:t>
      </w:r>
    </w:p>
    <w:p w14:paraId="6AC22000" w14:textId="77777777" w:rsidR="009301FE" w:rsidRPr="00D02448" w:rsidRDefault="009301FE" w:rsidP="009301FE">
      <w:pPr>
        <w:rPr>
          <w:rFonts w:ascii="Arial" w:hAnsi="Arial" w:cs="Arial"/>
        </w:rPr>
      </w:pPr>
    </w:p>
    <w:p w14:paraId="6AC22001" w14:textId="77777777" w:rsidR="00E64106" w:rsidRPr="00D02448" w:rsidRDefault="00E64106" w:rsidP="00FA4E11">
      <w:pPr>
        <w:numPr>
          <w:ilvl w:val="0"/>
          <w:numId w:val="33"/>
        </w:numPr>
        <w:rPr>
          <w:rFonts w:ascii="Arial" w:hAnsi="Arial" w:cs="Arial"/>
        </w:rPr>
      </w:pPr>
      <w:r w:rsidRPr="00D02448">
        <w:rPr>
          <w:rFonts w:ascii="Arial" w:hAnsi="Arial" w:cs="Arial"/>
        </w:rPr>
        <w:t xml:space="preserve">Surety to warranty proper </w:t>
      </w:r>
      <w:r w:rsidR="005100CD" w:rsidRPr="00D02448">
        <w:rPr>
          <w:rFonts w:ascii="Arial" w:hAnsi="Arial" w:cs="Arial"/>
        </w:rPr>
        <w:t xml:space="preserve">construction </w:t>
      </w:r>
      <w:r w:rsidRPr="00D02448">
        <w:rPr>
          <w:rFonts w:ascii="Arial" w:hAnsi="Arial" w:cs="Arial"/>
        </w:rPr>
        <w:t>of the street</w:t>
      </w:r>
      <w:r w:rsidR="00315E19" w:rsidRPr="00D02448">
        <w:rPr>
          <w:rFonts w:ascii="Arial" w:hAnsi="Arial" w:cs="Arial"/>
        </w:rPr>
        <w:t>,</w:t>
      </w:r>
    </w:p>
    <w:p w14:paraId="6AC22002" w14:textId="77777777" w:rsidR="00E64106" w:rsidRPr="00D02448" w:rsidRDefault="00E64106" w:rsidP="00FA4E11">
      <w:pPr>
        <w:numPr>
          <w:ilvl w:val="0"/>
          <w:numId w:val="33"/>
        </w:numPr>
        <w:rPr>
          <w:rFonts w:ascii="Arial" w:hAnsi="Arial" w:cs="Arial"/>
        </w:rPr>
      </w:pPr>
      <w:r w:rsidRPr="00D02448">
        <w:rPr>
          <w:rFonts w:ascii="Arial" w:hAnsi="Arial" w:cs="Arial"/>
        </w:rPr>
        <w:t xml:space="preserve">Inspection fee to fund </w:t>
      </w:r>
      <w:r w:rsidR="00807CDC" w:rsidRPr="00D02448">
        <w:rPr>
          <w:rFonts w:ascii="Arial" w:hAnsi="Arial" w:cs="Arial"/>
        </w:rPr>
        <w:t xml:space="preserve">VDOT’s </w:t>
      </w:r>
      <w:r w:rsidRPr="00D02448">
        <w:rPr>
          <w:rFonts w:ascii="Arial" w:hAnsi="Arial" w:cs="Arial"/>
        </w:rPr>
        <w:t>direct costs to inspect the new street</w:t>
      </w:r>
      <w:r w:rsidR="005100CD" w:rsidRPr="00D02448">
        <w:rPr>
          <w:rFonts w:ascii="Arial" w:hAnsi="Arial" w:cs="Arial"/>
        </w:rPr>
        <w:t xml:space="preserve"> for acceptance</w:t>
      </w:r>
      <w:r w:rsidR="00315E19" w:rsidRPr="00D02448">
        <w:rPr>
          <w:rFonts w:ascii="Arial" w:hAnsi="Arial" w:cs="Arial"/>
        </w:rPr>
        <w:t>, and</w:t>
      </w:r>
    </w:p>
    <w:p w14:paraId="6AC22003" w14:textId="77777777" w:rsidR="00E64106" w:rsidRPr="00D02448" w:rsidRDefault="00E64106" w:rsidP="00FA4E11">
      <w:pPr>
        <w:numPr>
          <w:ilvl w:val="0"/>
          <w:numId w:val="33"/>
        </w:numPr>
        <w:rPr>
          <w:rFonts w:ascii="Arial" w:hAnsi="Arial" w:cs="Arial"/>
        </w:rPr>
      </w:pPr>
      <w:r w:rsidRPr="00D02448">
        <w:rPr>
          <w:rFonts w:ascii="Arial" w:hAnsi="Arial" w:cs="Arial"/>
        </w:rPr>
        <w:t>Administrative processing fee to recover the review and acceptance processing costs related to the development</w:t>
      </w:r>
      <w:r w:rsidR="006D6A1C" w:rsidRPr="00D02448">
        <w:rPr>
          <w:rFonts w:ascii="Arial" w:hAnsi="Arial" w:cs="Arial"/>
        </w:rPr>
        <w:t>.</w:t>
      </w:r>
    </w:p>
    <w:p w14:paraId="6AC22004" w14:textId="77777777" w:rsidR="00E64106" w:rsidRPr="00D02448" w:rsidRDefault="00E64106" w:rsidP="007B245D">
      <w:pPr>
        <w:ind w:left="720"/>
        <w:rPr>
          <w:rFonts w:ascii="Arial" w:hAnsi="Arial" w:cs="Arial"/>
        </w:rPr>
      </w:pPr>
    </w:p>
    <w:p w14:paraId="6AC22005" w14:textId="77777777" w:rsidR="001E0297" w:rsidRPr="00D02448" w:rsidRDefault="002E2112" w:rsidP="009301FE">
      <w:pPr>
        <w:rPr>
          <w:rFonts w:ascii="Arial" w:hAnsi="Arial" w:cs="Arial"/>
        </w:rPr>
      </w:pPr>
      <w:r w:rsidRPr="00D02448">
        <w:rPr>
          <w:rFonts w:ascii="Arial" w:hAnsi="Arial" w:cs="Arial"/>
        </w:rPr>
        <w:t xml:space="preserve">Sureties will be based upon the date the local governing body requests that the new street(s) be accepted by VDOT for maintenance.  </w:t>
      </w:r>
      <w:r w:rsidR="00E64106" w:rsidRPr="00D02448">
        <w:rPr>
          <w:rFonts w:ascii="Arial" w:hAnsi="Arial" w:cs="Arial"/>
        </w:rPr>
        <w:t xml:space="preserve">The above sureties and fees </w:t>
      </w:r>
      <w:r w:rsidR="004B15C0" w:rsidRPr="00D02448">
        <w:rPr>
          <w:rFonts w:ascii="Arial" w:hAnsi="Arial" w:cs="Arial"/>
        </w:rPr>
        <w:t xml:space="preserve">are determined </w:t>
      </w:r>
      <w:r w:rsidR="00B6603F" w:rsidRPr="00D02448">
        <w:rPr>
          <w:rFonts w:ascii="Arial" w:hAnsi="Arial" w:cs="Arial"/>
        </w:rPr>
        <w:t xml:space="preserve">by </w:t>
      </w:r>
      <w:r w:rsidR="004B15C0" w:rsidRPr="00D02448">
        <w:rPr>
          <w:rFonts w:ascii="Arial" w:hAnsi="Arial" w:cs="Arial"/>
        </w:rPr>
        <w:t>the type of inspection completed.</w:t>
      </w:r>
      <w:r w:rsidR="001E0297" w:rsidRPr="00D02448">
        <w:rPr>
          <w:rFonts w:ascii="Arial" w:hAnsi="Arial" w:cs="Arial"/>
        </w:rPr>
        <w:t xml:space="preserve">  The four types of inspections include:</w:t>
      </w:r>
    </w:p>
    <w:p w14:paraId="6AC22006" w14:textId="77777777" w:rsidR="009301FE" w:rsidRPr="00D02448" w:rsidRDefault="009301FE" w:rsidP="009301FE">
      <w:pPr>
        <w:rPr>
          <w:rFonts w:ascii="Arial" w:hAnsi="Arial" w:cs="Arial"/>
        </w:rPr>
      </w:pPr>
    </w:p>
    <w:p w14:paraId="6AC22007" w14:textId="77777777" w:rsidR="001E0297" w:rsidRPr="00D02448" w:rsidRDefault="001E0297" w:rsidP="00FA4E11">
      <w:pPr>
        <w:numPr>
          <w:ilvl w:val="0"/>
          <w:numId w:val="34"/>
        </w:numPr>
        <w:rPr>
          <w:rFonts w:ascii="Arial" w:hAnsi="Arial" w:cs="Arial"/>
        </w:rPr>
      </w:pPr>
      <w:r w:rsidRPr="00D02448">
        <w:rPr>
          <w:rFonts w:ascii="Arial" w:hAnsi="Arial" w:cs="Arial"/>
        </w:rPr>
        <w:t>VDOT standard inspection</w:t>
      </w:r>
    </w:p>
    <w:p w14:paraId="6AC22008" w14:textId="77777777" w:rsidR="001E0297" w:rsidRPr="00D02448" w:rsidRDefault="001E0297" w:rsidP="00FA4E11">
      <w:pPr>
        <w:numPr>
          <w:ilvl w:val="0"/>
          <w:numId w:val="34"/>
        </w:numPr>
        <w:rPr>
          <w:rFonts w:ascii="Arial" w:hAnsi="Arial" w:cs="Arial"/>
        </w:rPr>
      </w:pPr>
      <w:r w:rsidRPr="00D02448">
        <w:rPr>
          <w:rFonts w:ascii="Arial" w:hAnsi="Arial" w:cs="Arial"/>
        </w:rPr>
        <w:t>Local government administered inspection program</w:t>
      </w:r>
    </w:p>
    <w:p w14:paraId="6AC22009" w14:textId="77777777" w:rsidR="001E0297" w:rsidRPr="00D02448" w:rsidRDefault="001E0297" w:rsidP="00FA4E11">
      <w:pPr>
        <w:numPr>
          <w:ilvl w:val="0"/>
          <w:numId w:val="34"/>
        </w:numPr>
        <w:rPr>
          <w:rFonts w:ascii="Arial" w:hAnsi="Arial" w:cs="Arial"/>
        </w:rPr>
      </w:pPr>
      <w:r w:rsidRPr="00D02448">
        <w:rPr>
          <w:rFonts w:ascii="Arial" w:hAnsi="Arial" w:cs="Arial"/>
        </w:rPr>
        <w:t>Third party inspection</w:t>
      </w:r>
    </w:p>
    <w:p w14:paraId="6AC2200A" w14:textId="77777777" w:rsidR="001E0297" w:rsidRPr="00D02448" w:rsidRDefault="001E0297" w:rsidP="00FA4E11">
      <w:pPr>
        <w:numPr>
          <w:ilvl w:val="0"/>
          <w:numId w:val="34"/>
        </w:numPr>
        <w:rPr>
          <w:rFonts w:ascii="Arial" w:hAnsi="Arial" w:cs="Arial"/>
        </w:rPr>
      </w:pPr>
      <w:r w:rsidRPr="00D02448">
        <w:rPr>
          <w:rFonts w:ascii="Arial" w:hAnsi="Arial" w:cs="Arial"/>
        </w:rPr>
        <w:t xml:space="preserve">VDOT </w:t>
      </w:r>
      <w:r w:rsidR="00DE5466">
        <w:rPr>
          <w:rFonts w:ascii="Arial" w:hAnsi="Arial" w:cs="Arial"/>
        </w:rPr>
        <w:t>comprehensive</w:t>
      </w:r>
      <w:r w:rsidRPr="00D02448">
        <w:rPr>
          <w:rFonts w:ascii="Arial" w:hAnsi="Arial" w:cs="Arial"/>
        </w:rPr>
        <w:t xml:space="preserve"> construction inspection program equivalent to a third party inspection</w:t>
      </w:r>
    </w:p>
    <w:p w14:paraId="6AC2200B" w14:textId="77777777" w:rsidR="00E64106" w:rsidRDefault="004B15C0" w:rsidP="00E64106">
      <w:pPr>
        <w:rPr>
          <w:rFonts w:ascii="Arial" w:hAnsi="Arial" w:cs="Arial"/>
        </w:rPr>
      </w:pPr>
      <w:r w:rsidRPr="00D02448">
        <w:rPr>
          <w:rFonts w:ascii="Arial" w:hAnsi="Arial" w:cs="Arial"/>
        </w:rPr>
        <w:t xml:space="preserve">  </w:t>
      </w:r>
    </w:p>
    <w:p w14:paraId="6AC2200C" w14:textId="77777777" w:rsidR="0075286B" w:rsidRPr="00D02448" w:rsidRDefault="0075286B" w:rsidP="00E64106">
      <w:pPr>
        <w:rPr>
          <w:rFonts w:ascii="Arial" w:hAnsi="Arial" w:cs="Arial"/>
        </w:rPr>
      </w:pPr>
    </w:p>
    <w:p w14:paraId="6AC2200D" w14:textId="77777777" w:rsidR="008570F4" w:rsidRPr="005E5992" w:rsidRDefault="009301FE" w:rsidP="009301FE">
      <w:pPr>
        <w:ind w:left="360"/>
        <w:rPr>
          <w:rFonts w:ascii="Arial" w:hAnsi="Arial" w:cs="Arial"/>
          <w:b/>
          <w:color w:val="FF6600"/>
        </w:rPr>
      </w:pPr>
      <w:bookmarkStart w:id="70" w:name="Surety94"/>
      <w:r w:rsidRPr="005E5992">
        <w:rPr>
          <w:rFonts w:ascii="Arial" w:hAnsi="Arial" w:cs="Arial"/>
          <w:b/>
          <w:color w:val="FF6600"/>
        </w:rPr>
        <w:t xml:space="preserve">A.  </w:t>
      </w:r>
      <w:r w:rsidR="008570F4" w:rsidRPr="005E5992">
        <w:rPr>
          <w:rFonts w:ascii="Arial" w:hAnsi="Arial" w:cs="Arial"/>
          <w:b/>
          <w:color w:val="FF6600"/>
        </w:rPr>
        <w:t>Surety</w:t>
      </w:r>
    </w:p>
    <w:bookmarkEnd w:id="70"/>
    <w:p w14:paraId="6AC2200E" w14:textId="77777777" w:rsidR="009301FE" w:rsidRPr="00D02448" w:rsidRDefault="009301FE" w:rsidP="009301FE">
      <w:pPr>
        <w:ind w:left="360"/>
        <w:rPr>
          <w:rFonts w:ascii="Arial" w:hAnsi="Arial" w:cs="Arial"/>
          <w:b/>
        </w:rPr>
      </w:pPr>
    </w:p>
    <w:p w14:paraId="6AC2200F" w14:textId="77777777" w:rsidR="00E64106" w:rsidRPr="00D02448" w:rsidRDefault="004B15C0" w:rsidP="009301FE">
      <w:pPr>
        <w:ind w:left="360"/>
        <w:rPr>
          <w:rFonts w:ascii="Arial" w:hAnsi="Arial" w:cs="Arial"/>
        </w:rPr>
      </w:pPr>
      <w:r w:rsidRPr="00D02448">
        <w:rPr>
          <w:rFonts w:ascii="Arial" w:hAnsi="Arial" w:cs="Arial"/>
        </w:rPr>
        <w:t xml:space="preserve">Only developments which are reviewed using a standard VDOT inspection method, pursuant to 24 VAC 30-92-140, B, 1, will pay the traditional surety. </w:t>
      </w:r>
      <w:r w:rsidR="005D6724" w:rsidRPr="00D02448">
        <w:rPr>
          <w:rFonts w:ascii="Arial" w:hAnsi="Arial" w:cs="Arial"/>
        </w:rPr>
        <w:t>I</w:t>
      </w:r>
      <w:r w:rsidR="00E64106" w:rsidRPr="00D02448">
        <w:rPr>
          <w:rFonts w:ascii="Arial" w:hAnsi="Arial" w:cs="Arial"/>
        </w:rPr>
        <w:t>t is the responsibility of the developer to ensure the performance of the street constructed.  To warranty the quality of the roadway, the developer will provide a surety to VDOT.  The developer is required to supply the agency with the appropriate surety within thirty days of the local governing body’s resolution requesting that VDOT accept the newly constructed street(s).   In the event that the developer does not submit proper surety to the agency</w:t>
      </w:r>
      <w:r w:rsidR="00992027" w:rsidRPr="00D02448">
        <w:rPr>
          <w:rFonts w:ascii="Arial" w:hAnsi="Arial" w:cs="Arial"/>
        </w:rPr>
        <w:t xml:space="preserve"> within the proper time frame</w:t>
      </w:r>
      <w:r w:rsidR="00E64106" w:rsidRPr="00D02448">
        <w:rPr>
          <w:rFonts w:ascii="Arial" w:hAnsi="Arial" w:cs="Arial"/>
        </w:rPr>
        <w:t>, the development’s final construction inspection will be voided and a new inspection shall be required.</w:t>
      </w:r>
    </w:p>
    <w:p w14:paraId="6AC22010" w14:textId="77777777" w:rsidR="00AD782F" w:rsidRDefault="009301FE" w:rsidP="005236FF">
      <w:pPr>
        <w:rPr>
          <w:rFonts w:ascii="Arial" w:hAnsi="Arial" w:cs="Arial"/>
        </w:rPr>
      </w:pPr>
      <w:r w:rsidRPr="00D02448">
        <w:rPr>
          <w:rFonts w:ascii="Arial" w:hAnsi="Arial" w:cs="Arial"/>
        </w:rPr>
        <w:br w:type="page"/>
      </w:r>
    </w:p>
    <w:p w14:paraId="6AC22011" w14:textId="77777777" w:rsidR="00AD782F" w:rsidRPr="00AD782F" w:rsidRDefault="00AD782F" w:rsidP="005236FF">
      <w:pPr>
        <w:rPr>
          <w:rFonts w:ascii="Arial" w:hAnsi="Arial" w:cs="Arial"/>
          <w:b/>
        </w:rPr>
      </w:pPr>
      <w:r w:rsidRPr="00AD782F">
        <w:rPr>
          <w:rFonts w:ascii="Arial" w:hAnsi="Arial" w:cs="Arial"/>
          <w:b/>
        </w:rPr>
        <w:t>Surety, Fees and Inspections Required</w:t>
      </w:r>
    </w:p>
    <w:p w14:paraId="6AC22012" w14:textId="77777777" w:rsidR="005236FF" w:rsidRPr="005236FF" w:rsidRDefault="005236FF" w:rsidP="005236FF">
      <w:pPr>
        <w:rPr>
          <w:rFonts w:ascii="Arial" w:hAnsi="Arial" w:cs="Arial"/>
        </w:rPr>
      </w:pPr>
      <w:r w:rsidRPr="005236FF">
        <w:rPr>
          <w:rFonts w:ascii="Arial" w:hAnsi="Arial" w:cs="Arial"/>
          <w:b/>
        </w:rPr>
        <w:t>Surety (continued)</w:t>
      </w:r>
    </w:p>
    <w:p w14:paraId="6AC22013" w14:textId="77777777" w:rsidR="005236FF" w:rsidRDefault="005236FF" w:rsidP="009301FE">
      <w:pPr>
        <w:ind w:left="360"/>
        <w:rPr>
          <w:rFonts w:ascii="Arial" w:hAnsi="Arial" w:cs="Arial"/>
        </w:rPr>
      </w:pPr>
    </w:p>
    <w:p w14:paraId="6AC22014" w14:textId="77777777" w:rsidR="00E64106" w:rsidRPr="00D02448" w:rsidRDefault="00E64106" w:rsidP="009301FE">
      <w:pPr>
        <w:ind w:left="360"/>
        <w:rPr>
          <w:rFonts w:ascii="Arial" w:hAnsi="Arial" w:cs="Arial"/>
        </w:rPr>
      </w:pPr>
      <w:r w:rsidRPr="00D02448">
        <w:rPr>
          <w:rFonts w:ascii="Arial" w:hAnsi="Arial" w:cs="Arial"/>
        </w:rPr>
        <w:t>Acceptable forms of surety include the following:</w:t>
      </w:r>
    </w:p>
    <w:p w14:paraId="6AC22015" w14:textId="77777777" w:rsidR="009301FE" w:rsidRPr="00D02448" w:rsidRDefault="009301FE" w:rsidP="009301FE">
      <w:pPr>
        <w:ind w:left="360"/>
        <w:rPr>
          <w:rFonts w:ascii="Arial" w:hAnsi="Arial" w:cs="Arial"/>
        </w:rPr>
      </w:pPr>
    </w:p>
    <w:p w14:paraId="6AC22016" w14:textId="77777777" w:rsidR="00E64106" w:rsidRPr="00D02448" w:rsidRDefault="00E64106" w:rsidP="00FA4E11">
      <w:pPr>
        <w:numPr>
          <w:ilvl w:val="0"/>
          <w:numId w:val="35"/>
        </w:numPr>
        <w:rPr>
          <w:rFonts w:ascii="Arial" w:hAnsi="Arial" w:cs="Arial"/>
        </w:rPr>
      </w:pPr>
      <w:r w:rsidRPr="00D02448">
        <w:rPr>
          <w:rFonts w:ascii="Arial" w:hAnsi="Arial" w:cs="Arial"/>
        </w:rPr>
        <w:t xml:space="preserve">Performance </w:t>
      </w:r>
      <w:r w:rsidR="00010CD5" w:rsidRPr="00D02448">
        <w:rPr>
          <w:rFonts w:ascii="Arial" w:hAnsi="Arial" w:cs="Arial"/>
        </w:rPr>
        <w:t>B</w:t>
      </w:r>
      <w:r w:rsidRPr="00D02448">
        <w:rPr>
          <w:rFonts w:ascii="Arial" w:hAnsi="Arial" w:cs="Arial"/>
        </w:rPr>
        <w:t>ond – Held by VDOT until expiration</w:t>
      </w:r>
    </w:p>
    <w:p w14:paraId="6AC22017" w14:textId="77777777" w:rsidR="00E64106" w:rsidRPr="00D02448" w:rsidRDefault="00E64106" w:rsidP="00FA4E11">
      <w:pPr>
        <w:numPr>
          <w:ilvl w:val="0"/>
          <w:numId w:val="35"/>
        </w:numPr>
        <w:rPr>
          <w:rFonts w:ascii="Arial" w:hAnsi="Arial" w:cs="Arial"/>
        </w:rPr>
      </w:pPr>
      <w:r w:rsidRPr="00D02448">
        <w:rPr>
          <w:rFonts w:ascii="Arial" w:hAnsi="Arial" w:cs="Arial"/>
        </w:rPr>
        <w:t xml:space="preserve">Cash Deposit – Held </w:t>
      </w:r>
      <w:r w:rsidR="00DA6C10" w:rsidRPr="00D02448">
        <w:rPr>
          <w:rFonts w:ascii="Arial" w:hAnsi="Arial" w:cs="Arial"/>
        </w:rPr>
        <w:t>and deposited by</w:t>
      </w:r>
      <w:r w:rsidRPr="00D02448">
        <w:rPr>
          <w:rFonts w:ascii="Arial" w:hAnsi="Arial" w:cs="Arial"/>
        </w:rPr>
        <w:t xml:space="preserve"> VDOT but do</w:t>
      </w:r>
      <w:r w:rsidR="00DA6C10" w:rsidRPr="00D02448">
        <w:rPr>
          <w:rFonts w:ascii="Arial" w:hAnsi="Arial" w:cs="Arial"/>
        </w:rPr>
        <w:t>es</w:t>
      </w:r>
      <w:r w:rsidRPr="00D02448">
        <w:rPr>
          <w:rFonts w:ascii="Arial" w:hAnsi="Arial" w:cs="Arial"/>
        </w:rPr>
        <w:t xml:space="preserve"> not accrue interest</w:t>
      </w:r>
    </w:p>
    <w:p w14:paraId="6AC22018" w14:textId="77777777" w:rsidR="00E64106" w:rsidRPr="00D02448" w:rsidRDefault="00E64106" w:rsidP="00FA4E11">
      <w:pPr>
        <w:numPr>
          <w:ilvl w:val="0"/>
          <w:numId w:val="35"/>
        </w:numPr>
        <w:rPr>
          <w:rFonts w:ascii="Arial" w:hAnsi="Arial" w:cs="Arial"/>
        </w:rPr>
      </w:pPr>
      <w:r w:rsidRPr="00D02448">
        <w:rPr>
          <w:rFonts w:ascii="Arial" w:hAnsi="Arial" w:cs="Arial"/>
        </w:rPr>
        <w:t xml:space="preserve">Certified </w:t>
      </w:r>
      <w:r w:rsidR="00010CD5" w:rsidRPr="00D02448">
        <w:rPr>
          <w:rFonts w:ascii="Arial" w:hAnsi="Arial" w:cs="Arial"/>
        </w:rPr>
        <w:t>C</w:t>
      </w:r>
      <w:r w:rsidRPr="00D02448">
        <w:rPr>
          <w:rFonts w:ascii="Arial" w:hAnsi="Arial" w:cs="Arial"/>
        </w:rPr>
        <w:t>heck - Held by</w:t>
      </w:r>
      <w:r w:rsidR="00DA6C10" w:rsidRPr="00D02448">
        <w:rPr>
          <w:rFonts w:ascii="Arial" w:hAnsi="Arial" w:cs="Arial"/>
        </w:rPr>
        <w:t xml:space="preserve"> and deposited by </w:t>
      </w:r>
      <w:r w:rsidRPr="00D02448">
        <w:rPr>
          <w:rFonts w:ascii="Arial" w:hAnsi="Arial" w:cs="Arial"/>
        </w:rPr>
        <w:t>VDOT but do</w:t>
      </w:r>
      <w:r w:rsidR="00D764A5">
        <w:rPr>
          <w:rFonts w:ascii="Arial" w:hAnsi="Arial" w:cs="Arial"/>
        </w:rPr>
        <w:t>es</w:t>
      </w:r>
      <w:r w:rsidRPr="00D02448">
        <w:rPr>
          <w:rFonts w:ascii="Arial" w:hAnsi="Arial" w:cs="Arial"/>
        </w:rPr>
        <w:t xml:space="preserve"> not accrue interest</w:t>
      </w:r>
    </w:p>
    <w:p w14:paraId="6AC22019" w14:textId="77777777" w:rsidR="00E64106" w:rsidRPr="00D02448" w:rsidRDefault="00E64106" w:rsidP="00FA4E11">
      <w:pPr>
        <w:numPr>
          <w:ilvl w:val="0"/>
          <w:numId w:val="35"/>
        </w:numPr>
        <w:rPr>
          <w:rFonts w:ascii="Arial" w:hAnsi="Arial" w:cs="Arial"/>
        </w:rPr>
      </w:pPr>
      <w:r w:rsidRPr="00D02448">
        <w:rPr>
          <w:rFonts w:ascii="Arial" w:hAnsi="Arial" w:cs="Arial"/>
        </w:rPr>
        <w:t xml:space="preserve">Irrevocable </w:t>
      </w:r>
      <w:r w:rsidR="00010CD5" w:rsidRPr="00D02448">
        <w:rPr>
          <w:rFonts w:ascii="Arial" w:hAnsi="Arial" w:cs="Arial"/>
        </w:rPr>
        <w:t>L</w:t>
      </w:r>
      <w:r w:rsidRPr="00D02448">
        <w:rPr>
          <w:rFonts w:ascii="Arial" w:hAnsi="Arial" w:cs="Arial"/>
        </w:rPr>
        <w:t xml:space="preserve">etter of </w:t>
      </w:r>
      <w:r w:rsidR="00010CD5" w:rsidRPr="00D02448">
        <w:rPr>
          <w:rFonts w:ascii="Arial" w:hAnsi="Arial" w:cs="Arial"/>
        </w:rPr>
        <w:t>C</w:t>
      </w:r>
      <w:r w:rsidRPr="00D02448">
        <w:rPr>
          <w:rFonts w:ascii="Arial" w:hAnsi="Arial" w:cs="Arial"/>
        </w:rPr>
        <w:t>redit – Held by VDOT</w:t>
      </w:r>
      <w:r w:rsidR="00C73FB3" w:rsidRPr="00D02448">
        <w:rPr>
          <w:rFonts w:ascii="Arial" w:hAnsi="Arial" w:cs="Arial"/>
        </w:rPr>
        <w:t xml:space="preserve"> </w:t>
      </w:r>
    </w:p>
    <w:p w14:paraId="6AC2201A" w14:textId="77777777" w:rsidR="00E64106" w:rsidRPr="00D02448" w:rsidRDefault="00E64106" w:rsidP="00FA4E11">
      <w:pPr>
        <w:numPr>
          <w:ilvl w:val="0"/>
          <w:numId w:val="35"/>
        </w:numPr>
        <w:rPr>
          <w:rFonts w:ascii="Arial" w:hAnsi="Arial" w:cs="Arial"/>
        </w:rPr>
      </w:pPr>
      <w:r w:rsidRPr="00D02448">
        <w:rPr>
          <w:rFonts w:ascii="Arial" w:hAnsi="Arial" w:cs="Arial"/>
        </w:rPr>
        <w:t xml:space="preserve">Third </w:t>
      </w:r>
      <w:r w:rsidR="00010CD5" w:rsidRPr="00D02448">
        <w:rPr>
          <w:rFonts w:ascii="Arial" w:hAnsi="Arial" w:cs="Arial"/>
        </w:rPr>
        <w:t>P</w:t>
      </w:r>
      <w:r w:rsidRPr="00D02448">
        <w:rPr>
          <w:rFonts w:ascii="Arial" w:hAnsi="Arial" w:cs="Arial"/>
        </w:rPr>
        <w:t xml:space="preserve">arty </w:t>
      </w:r>
      <w:r w:rsidR="00010CD5" w:rsidRPr="00D02448">
        <w:rPr>
          <w:rFonts w:ascii="Arial" w:hAnsi="Arial" w:cs="Arial"/>
        </w:rPr>
        <w:t>E</w:t>
      </w:r>
      <w:r w:rsidRPr="00D02448">
        <w:rPr>
          <w:rFonts w:ascii="Arial" w:hAnsi="Arial" w:cs="Arial"/>
        </w:rPr>
        <w:t xml:space="preserve">scrow </w:t>
      </w:r>
      <w:r w:rsidR="00010CD5" w:rsidRPr="00D02448">
        <w:rPr>
          <w:rFonts w:ascii="Arial" w:hAnsi="Arial" w:cs="Arial"/>
        </w:rPr>
        <w:t>A</w:t>
      </w:r>
      <w:r w:rsidRPr="00D02448">
        <w:rPr>
          <w:rFonts w:ascii="Arial" w:hAnsi="Arial" w:cs="Arial"/>
        </w:rPr>
        <w:t xml:space="preserve">ccount – Executed by </w:t>
      </w:r>
      <w:r w:rsidR="002A1654" w:rsidRPr="00D02448">
        <w:rPr>
          <w:rFonts w:ascii="Arial" w:hAnsi="Arial" w:cs="Arial"/>
        </w:rPr>
        <w:t>VDOT</w:t>
      </w:r>
      <w:r w:rsidRPr="00D02448">
        <w:rPr>
          <w:rFonts w:ascii="Arial" w:hAnsi="Arial" w:cs="Arial"/>
        </w:rPr>
        <w:t xml:space="preserve"> until expiration.  Under no circumstances shall VDOT, the Commonwealth, or any other state agency be named the escrow agent.</w:t>
      </w:r>
    </w:p>
    <w:p w14:paraId="6AC2201B" w14:textId="77777777" w:rsidR="00E64106" w:rsidRPr="00D02448" w:rsidRDefault="00E64106" w:rsidP="00FA4E11">
      <w:pPr>
        <w:numPr>
          <w:ilvl w:val="0"/>
          <w:numId w:val="35"/>
        </w:numPr>
        <w:rPr>
          <w:rFonts w:ascii="Arial" w:hAnsi="Arial" w:cs="Arial"/>
        </w:rPr>
      </w:pPr>
      <w:r w:rsidRPr="00D02448">
        <w:rPr>
          <w:rFonts w:ascii="Arial" w:hAnsi="Arial" w:cs="Arial"/>
        </w:rPr>
        <w:t>Other surety mutually acceptable to VDOT</w:t>
      </w:r>
      <w:r w:rsidR="002A1654" w:rsidRPr="00D02448">
        <w:rPr>
          <w:rFonts w:ascii="Arial" w:hAnsi="Arial" w:cs="Arial"/>
        </w:rPr>
        <w:t xml:space="preserve"> </w:t>
      </w:r>
      <w:r w:rsidR="006D6A1C" w:rsidRPr="00D02448">
        <w:rPr>
          <w:rFonts w:ascii="Arial" w:hAnsi="Arial" w:cs="Arial"/>
        </w:rPr>
        <w:t xml:space="preserve">and </w:t>
      </w:r>
      <w:r w:rsidRPr="00D02448">
        <w:rPr>
          <w:rFonts w:ascii="Arial" w:hAnsi="Arial" w:cs="Arial"/>
        </w:rPr>
        <w:t>the developer</w:t>
      </w:r>
    </w:p>
    <w:p w14:paraId="6AC2201C" w14:textId="77777777" w:rsidR="00E64106" w:rsidRPr="00D02448" w:rsidRDefault="00E64106" w:rsidP="00E64106">
      <w:pPr>
        <w:ind w:left="360"/>
        <w:rPr>
          <w:rFonts w:ascii="Arial" w:hAnsi="Arial" w:cs="Arial"/>
        </w:rPr>
      </w:pPr>
    </w:p>
    <w:p w14:paraId="6AC2201D" w14:textId="77777777" w:rsidR="00E64106" w:rsidRPr="00D02448" w:rsidRDefault="00E64106" w:rsidP="00E64106">
      <w:pPr>
        <w:ind w:left="360"/>
        <w:rPr>
          <w:rFonts w:ascii="Arial" w:hAnsi="Arial" w:cs="Arial"/>
        </w:rPr>
      </w:pPr>
    </w:p>
    <w:p w14:paraId="6AC2201E" w14:textId="77777777" w:rsidR="009301FE" w:rsidRPr="00EB4FC9" w:rsidRDefault="00E64106" w:rsidP="00E64106">
      <w:pPr>
        <w:ind w:left="360"/>
        <w:rPr>
          <w:rFonts w:ascii="Arial" w:hAnsi="Arial" w:cs="Arial"/>
          <w:b/>
          <w:color w:val="3366FF"/>
        </w:rPr>
      </w:pPr>
      <w:r w:rsidRPr="00EB4FC9">
        <w:rPr>
          <w:rFonts w:ascii="Arial" w:hAnsi="Arial" w:cs="Arial"/>
          <w:b/>
          <w:color w:val="3366FF"/>
        </w:rPr>
        <w:t xml:space="preserve">Amount </w:t>
      </w:r>
      <w:r w:rsidR="009301FE" w:rsidRPr="00EB4FC9">
        <w:rPr>
          <w:rFonts w:ascii="Arial" w:hAnsi="Arial" w:cs="Arial"/>
          <w:b/>
          <w:color w:val="3366FF"/>
        </w:rPr>
        <w:t>Surety</w:t>
      </w:r>
    </w:p>
    <w:p w14:paraId="6AC2201F" w14:textId="77777777" w:rsidR="00E64106" w:rsidRPr="00D02448" w:rsidRDefault="009301FE" w:rsidP="00E64106">
      <w:pPr>
        <w:ind w:left="360"/>
        <w:rPr>
          <w:rFonts w:ascii="Arial" w:hAnsi="Arial" w:cs="Arial"/>
        </w:rPr>
      </w:pPr>
      <w:r w:rsidRPr="00D02448">
        <w:rPr>
          <w:rFonts w:ascii="Arial" w:hAnsi="Arial" w:cs="Arial"/>
        </w:rPr>
        <w:t xml:space="preserve">Surety is only required when the “VDOT standard inspection” is utilized. </w:t>
      </w:r>
      <w:r w:rsidR="00E64106" w:rsidRPr="00D02448">
        <w:rPr>
          <w:rFonts w:ascii="Arial" w:hAnsi="Arial" w:cs="Arial"/>
        </w:rPr>
        <w:t>The surety amount is:</w:t>
      </w:r>
    </w:p>
    <w:p w14:paraId="6AC22020" w14:textId="77777777" w:rsidR="00AC47F0" w:rsidRPr="00D02448" w:rsidRDefault="00AC47F0" w:rsidP="00E64106">
      <w:pPr>
        <w:ind w:left="360"/>
        <w:rPr>
          <w:rFonts w:ascii="Arial" w:hAnsi="Arial" w:cs="Arial"/>
        </w:rPr>
      </w:pPr>
    </w:p>
    <w:p w14:paraId="6AC22021" w14:textId="77777777" w:rsidR="00E64106" w:rsidRPr="00D02448" w:rsidRDefault="00E64106" w:rsidP="00E64106">
      <w:pPr>
        <w:numPr>
          <w:ilvl w:val="0"/>
          <w:numId w:val="2"/>
        </w:numPr>
        <w:rPr>
          <w:rFonts w:ascii="Arial" w:hAnsi="Arial" w:cs="Arial"/>
        </w:rPr>
      </w:pPr>
      <w:r w:rsidRPr="00D02448">
        <w:rPr>
          <w:rFonts w:ascii="Arial" w:hAnsi="Arial" w:cs="Arial"/>
        </w:rPr>
        <w:t>$3,000 for each tenth of a lane mile, and any portion thereafter</w:t>
      </w:r>
      <w:r w:rsidR="006D6A1C" w:rsidRPr="00D02448">
        <w:rPr>
          <w:rFonts w:ascii="Arial" w:hAnsi="Arial" w:cs="Arial"/>
        </w:rPr>
        <w:t>.</w:t>
      </w:r>
      <w:r w:rsidRPr="00D02448">
        <w:rPr>
          <w:rFonts w:ascii="Arial" w:hAnsi="Arial" w:cs="Arial"/>
        </w:rPr>
        <w:t xml:space="preserve"> </w:t>
      </w:r>
    </w:p>
    <w:p w14:paraId="6AC22022" w14:textId="77777777" w:rsidR="00E64106" w:rsidRPr="00D02448" w:rsidRDefault="00E64106" w:rsidP="00E64106">
      <w:pPr>
        <w:rPr>
          <w:rFonts w:ascii="Arial" w:hAnsi="Arial" w:cs="Arial"/>
        </w:rPr>
      </w:pPr>
    </w:p>
    <w:p w14:paraId="6AC22023" w14:textId="77777777" w:rsidR="00E64106" w:rsidRPr="00D02448" w:rsidRDefault="00E64106" w:rsidP="00AC47F0">
      <w:pPr>
        <w:ind w:left="360"/>
        <w:rPr>
          <w:rFonts w:ascii="Arial" w:hAnsi="Arial" w:cs="Arial"/>
        </w:rPr>
      </w:pPr>
      <w:r w:rsidRPr="00D02448">
        <w:rPr>
          <w:rFonts w:ascii="Arial" w:hAnsi="Arial" w:cs="Arial"/>
        </w:rPr>
        <w:t>For example, a two lane road that is 1.08 mile would have a surety of:</w:t>
      </w:r>
    </w:p>
    <w:p w14:paraId="6AC22024" w14:textId="77777777" w:rsidR="00992027" w:rsidRPr="00D02448" w:rsidRDefault="00992027" w:rsidP="00E64106">
      <w:pPr>
        <w:ind w:left="720"/>
        <w:rPr>
          <w:rFonts w:ascii="Arial" w:hAnsi="Arial" w:cs="Arial"/>
        </w:rPr>
      </w:pPr>
    </w:p>
    <w:p w14:paraId="6AC22025" w14:textId="77777777" w:rsidR="00992027" w:rsidRPr="00D02448" w:rsidRDefault="00992027" w:rsidP="00FA4E11">
      <w:pPr>
        <w:numPr>
          <w:ilvl w:val="0"/>
          <w:numId w:val="7"/>
        </w:numPr>
        <w:rPr>
          <w:rFonts w:ascii="Arial" w:hAnsi="Arial" w:cs="Arial"/>
        </w:rPr>
      </w:pPr>
      <w:r w:rsidRPr="00D02448">
        <w:rPr>
          <w:rFonts w:ascii="Arial" w:hAnsi="Arial" w:cs="Arial"/>
        </w:rPr>
        <w:t>Two lanes x 1.08 miles = 2.16 miles x 10 (tenths of per mile) = 21.6 tenths (rounded up to 22)</w:t>
      </w:r>
    </w:p>
    <w:p w14:paraId="6AC22026" w14:textId="77777777" w:rsidR="00992027" w:rsidRPr="00D02448" w:rsidRDefault="00992027" w:rsidP="00FA4E11">
      <w:pPr>
        <w:numPr>
          <w:ilvl w:val="0"/>
          <w:numId w:val="7"/>
        </w:numPr>
        <w:rPr>
          <w:rFonts w:ascii="Arial" w:hAnsi="Arial" w:cs="Arial"/>
        </w:rPr>
      </w:pPr>
      <w:r w:rsidRPr="00D02448">
        <w:rPr>
          <w:rFonts w:ascii="Arial" w:hAnsi="Arial" w:cs="Arial"/>
        </w:rPr>
        <w:t>22 times $3,000 per lane mile = $66,000</w:t>
      </w:r>
    </w:p>
    <w:p w14:paraId="6AC22027" w14:textId="77777777" w:rsidR="00E64106" w:rsidRPr="00D02448" w:rsidRDefault="00E64106" w:rsidP="00E64106">
      <w:pPr>
        <w:rPr>
          <w:rFonts w:ascii="Arial" w:hAnsi="Arial" w:cs="Arial"/>
        </w:rPr>
      </w:pPr>
    </w:p>
    <w:p w14:paraId="6AC22028" w14:textId="77777777" w:rsidR="00AC47F0" w:rsidRPr="00D02448" w:rsidRDefault="00E64106" w:rsidP="00AC47F0">
      <w:pPr>
        <w:ind w:left="360"/>
        <w:rPr>
          <w:rFonts w:ascii="Arial" w:hAnsi="Arial" w:cs="Arial"/>
        </w:rPr>
      </w:pPr>
      <w:r w:rsidRPr="00D02448">
        <w:rPr>
          <w:rFonts w:ascii="Arial" w:hAnsi="Arial" w:cs="Arial"/>
        </w:rPr>
        <w:t>The Commonwealth Transportation Board (CTB) has the ability to adjust this amount on an annual basis.  This amendment of the surety amount would be based upon changes in the producer price index for street construction materials.  The surety amount cannot be greater than $5,000 per tenth of a lane mile.</w:t>
      </w:r>
    </w:p>
    <w:p w14:paraId="6AC22029" w14:textId="77777777" w:rsidR="00AC47F0" w:rsidRPr="00D02448" w:rsidRDefault="00AC47F0" w:rsidP="00AC47F0">
      <w:pPr>
        <w:ind w:left="360"/>
        <w:rPr>
          <w:rFonts w:ascii="Arial" w:hAnsi="Arial" w:cs="Arial"/>
        </w:rPr>
      </w:pPr>
    </w:p>
    <w:p w14:paraId="6AC2202A" w14:textId="77777777" w:rsidR="00AC47F0" w:rsidRPr="00EB4FC9" w:rsidRDefault="00AC47F0" w:rsidP="00AC47F0">
      <w:pPr>
        <w:ind w:left="360"/>
        <w:rPr>
          <w:rFonts w:ascii="Arial" w:hAnsi="Arial" w:cs="Arial"/>
          <w:b/>
          <w:color w:val="3366FF"/>
        </w:rPr>
      </w:pPr>
      <w:r w:rsidRPr="00EB4FC9">
        <w:rPr>
          <w:rFonts w:ascii="Arial" w:hAnsi="Arial" w:cs="Arial"/>
          <w:b/>
          <w:color w:val="3366FF"/>
        </w:rPr>
        <w:t xml:space="preserve">Length of Surety for Standard VDOT Inspection </w:t>
      </w:r>
    </w:p>
    <w:p w14:paraId="6AC2202B" w14:textId="77777777" w:rsidR="00AC47F0" w:rsidRPr="00D02448" w:rsidRDefault="00AC47F0" w:rsidP="00AC47F0">
      <w:pPr>
        <w:ind w:left="360"/>
        <w:rPr>
          <w:rFonts w:ascii="Arial" w:hAnsi="Arial" w:cs="Arial"/>
        </w:rPr>
      </w:pPr>
      <w:r w:rsidRPr="00D02448">
        <w:rPr>
          <w:rFonts w:ascii="Arial" w:hAnsi="Arial" w:cs="Arial"/>
        </w:rPr>
        <w:t>The surety will guarantee the performance of the street</w:t>
      </w:r>
      <w:r w:rsidR="00212027">
        <w:rPr>
          <w:rFonts w:ascii="Arial" w:hAnsi="Arial" w:cs="Arial"/>
        </w:rPr>
        <w:t>’s</w:t>
      </w:r>
      <w:r w:rsidRPr="00D02448">
        <w:rPr>
          <w:rFonts w:ascii="Arial" w:hAnsi="Arial" w:cs="Arial"/>
        </w:rPr>
        <w:t xml:space="preserve"> construction for a period of one year.  This period will begin from the date of the street’s acceptance into the state system.  </w:t>
      </w:r>
    </w:p>
    <w:p w14:paraId="6AC2202C" w14:textId="77777777" w:rsidR="00E64106" w:rsidRPr="00D02448" w:rsidRDefault="00E64106" w:rsidP="00AC47F0">
      <w:pPr>
        <w:ind w:left="360"/>
        <w:rPr>
          <w:rFonts w:ascii="Arial" w:hAnsi="Arial" w:cs="Arial"/>
        </w:rPr>
      </w:pPr>
      <w:r w:rsidRPr="00D02448">
        <w:rPr>
          <w:rFonts w:ascii="Arial" w:hAnsi="Arial" w:cs="Arial"/>
        </w:rPr>
        <w:t xml:space="preserve">  </w:t>
      </w:r>
    </w:p>
    <w:p w14:paraId="6AC2202D" w14:textId="77777777" w:rsidR="00AC47F0" w:rsidRPr="00EB4FC9" w:rsidRDefault="00E64106" w:rsidP="00E64106">
      <w:pPr>
        <w:ind w:left="360"/>
        <w:rPr>
          <w:rFonts w:ascii="Arial" w:hAnsi="Arial" w:cs="Arial"/>
          <w:b/>
          <w:color w:val="3366FF"/>
        </w:rPr>
      </w:pPr>
      <w:r w:rsidRPr="00EB4FC9">
        <w:rPr>
          <w:rFonts w:ascii="Arial" w:hAnsi="Arial" w:cs="Arial"/>
          <w:b/>
          <w:color w:val="3366FF"/>
        </w:rPr>
        <w:t>Rural Addition, Economic Development, Public Recreation</w:t>
      </w:r>
      <w:r w:rsidR="00AC47F0" w:rsidRPr="00EB4FC9">
        <w:rPr>
          <w:rFonts w:ascii="Arial" w:hAnsi="Arial" w:cs="Arial"/>
          <w:b/>
          <w:color w:val="3366FF"/>
        </w:rPr>
        <w:t>,</w:t>
      </w:r>
      <w:r w:rsidRPr="00EB4FC9">
        <w:rPr>
          <w:rFonts w:ascii="Arial" w:hAnsi="Arial" w:cs="Arial"/>
          <w:b/>
          <w:color w:val="3366FF"/>
        </w:rPr>
        <w:t xml:space="preserve"> </w:t>
      </w:r>
      <w:r w:rsidR="006E6392" w:rsidRPr="00EB4FC9">
        <w:rPr>
          <w:rFonts w:ascii="Arial" w:hAnsi="Arial" w:cs="Arial"/>
          <w:b/>
          <w:color w:val="3366FF"/>
        </w:rPr>
        <w:t>and</w:t>
      </w:r>
      <w:r w:rsidRPr="00EB4FC9">
        <w:rPr>
          <w:rFonts w:ascii="Arial" w:hAnsi="Arial" w:cs="Arial"/>
          <w:b/>
          <w:color w:val="3366FF"/>
        </w:rPr>
        <w:t xml:space="preserve"> Historical Site</w:t>
      </w:r>
      <w:r w:rsidR="00A64F12" w:rsidRPr="00EB4FC9">
        <w:rPr>
          <w:rFonts w:ascii="Arial" w:hAnsi="Arial" w:cs="Arial"/>
          <w:b/>
          <w:color w:val="3366FF"/>
        </w:rPr>
        <w:t xml:space="preserve"> Streets</w:t>
      </w:r>
    </w:p>
    <w:p w14:paraId="6AC2202E" w14:textId="77777777" w:rsidR="00E64106" w:rsidRPr="00D02448" w:rsidRDefault="00E64106" w:rsidP="00E64106">
      <w:pPr>
        <w:ind w:left="360"/>
        <w:rPr>
          <w:rFonts w:ascii="Arial" w:hAnsi="Arial" w:cs="Arial"/>
        </w:rPr>
      </w:pPr>
      <w:r w:rsidRPr="00D02448">
        <w:rPr>
          <w:rFonts w:ascii="Arial" w:hAnsi="Arial" w:cs="Arial"/>
        </w:rPr>
        <w:t xml:space="preserve">Streets entering VDOT’s secondary system pursuant to the following Code of Virginia sections and related uses, will have the corresponding surety </w:t>
      </w:r>
      <w:r w:rsidR="00A64F12" w:rsidRPr="00D02448">
        <w:rPr>
          <w:rFonts w:ascii="Arial" w:hAnsi="Arial" w:cs="Arial"/>
        </w:rPr>
        <w:t xml:space="preserve">and </w:t>
      </w:r>
      <w:r w:rsidRPr="00D02448">
        <w:rPr>
          <w:rFonts w:ascii="Arial" w:hAnsi="Arial" w:cs="Arial"/>
        </w:rPr>
        <w:t>fees waived:</w:t>
      </w:r>
    </w:p>
    <w:p w14:paraId="6AC2202F" w14:textId="77777777" w:rsidR="00E64106" w:rsidRPr="00D02448" w:rsidRDefault="00E64106" w:rsidP="00E64106">
      <w:pPr>
        <w:numPr>
          <w:ilvl w:val="0"/>
          <w:numId w:val="2"/>
        </w:numPr>
        <w:rPr>
          <w:rFonts w:ascii="Arial" w:hAnsi="Arial" w:cs="Arial"/>
        </w:rPr>
      </w:pPr>
      <w:r w:rsidRPr="00D02448">
        <w:rPr>
          <w:rFonts w:ascii="Arial" w:hAnsi="Arial" w:cs="Arial"/>
        </w:rPr>
        <w:t>Rural Additions - §§</w:t>
      </w:r>
      <w:r w:rsidRPr="0000437F">
        <w:rPr>
          <w:rStyle w:val="Hyperlink"/>
          <w:rFonts w:ascii="Arial" w:hAnsi="Arial" w:cs="Arial"/>
          <w:color w:val="auto"/>
          <w:u w:val="none"/>
        </w:rPr>
        <w:t>33.</w:t>
      </w:r>
      <w:r w:rsidR="00172770" w:rsidRPr="0000437F">
        <w:rPr>
          <w:rStyle w:val="Hyperlink"/>
          <w:rFonts w:ascii="Arial" w:hAnsi="Arial" w:cs="Arial"/>
          <w:color w:val="auto"/>
          <w:u w:val="none"/>
        </w:rPr>
        <w:t>2-335</w:t>
      </w:r>
      <w:r w:rsidRPr="0000437F">
        <w:rPr>
          <w:rFonts w:ascii="Arial" w:hAnsi="Arial" w:cs="Arial"/>
        </w:rPr>
        <w:t xml:space="preserve"> and </w:t>
      </w:r>
      <w:r w:rsidRPr="0000437F">
        <w:rPr>
          <w:rStyle w:val="Hyperlink"/>
          <w:rFonts w:ascii="Arial" w:hAnsi="Arial" w:cs="Arial"/>
          <w:color w:val="auto"/>
          <w:u w:val="none"/>
        </w:rPr>
        <w:t>33.</w:t>
      </w:r>
      <w:r w:rsidR="00172770" w:rsidRPr="0000437F">
        <w:rPr>
          <w:rStyle w:val="Hyperlink"/>
          <w:rFonts w:ascii="Arial" w:hAnsi="Arial" w:cs="Arial"/>
          <w:color w:val="auto"/>
          <w:u w:val="none"/>
        </w:rPr>
        <w:t>2-336</w:t>
      </w:r>
    </w:p>
    <w:p w14:paraId="6AC22030" w14:textId="77777777" w:rsidR="00E64106" w:rsidRPr="00D02448" w:rsidRDefault="00E64106" w:rsidP="00E64106">
      <w:pPr>
        <w:numPr>
          <w:ilvl w:val="0"/>
          <w:numId w:val="2"/>
        </w:numPr>
        <w:rPr>
          <w:rFonts w:ascii="Arial" w:hAnsi="Arial" w:cs="Arial"/>
        </w:rPr>
      </w:pPr>
      <w:r w:rsidRPr="00D02448">
        <w:rPr>
          <w:rFonts w:ascii="Arial" w:hAnsi="Arial" w:cs="Arial"/>
        </w:rPr>
        <w:t xml:space="preserve">Economic Development projects - </w:t>
      </w:r>
      <w:r w:rsidRPr="0000437F">
        <w:rPr>
          <w:rStyle w:val="Hyperlink"/>
          <w:rFonts w:ascii="Arial" w:hAnsi="Arial" w:cs="Arial"/>
          <w:color w:val="auto"/>
          <w:u w:val="none"/>
        </w:rPr>
        <w:t>§33.</w:t>
      </w:r>
      <w:r w:rsidR="0000437F" w:rsidRPr="0000437F">
        <w:rPr>
          <w:rStyle w:val="Hyperlink"/>
          <w:rFonts w:ascii="Arial" w:hAnsi="Arial" w:cs="Arial"/>
          <w:color w:val="auto"/>
          <w:u w:val="none"/>
        </w:rPr>
        <w:t>2-1509</w:t>
      </w:r>
    </w:p>
    <w:p w14:paraId="6AC22031" w14:textId="77777777" w:rsidR="00E64106" w:rsidRPr="00D02448" w:rsidRDefault="00E64106" w:rsidP="00E64106">
      <w:pPr>
        <w:numPr>
          <w:ilvl w:val="0"/>
          <w:numId w:val="2"/>
        </w:numPr>
        <w:rPr>
          <w:rFonts w:ascii="Arial" w:hAnsi="Arial" w:cs="Arial"/>
        </w:rPr>
      </w:pPr>
      <w:r w:rsidRPr="00D02448">
        <w:rPr>
          <w:rFonts w:ascii="Arial" w:hAnsi="Arial" w:cs="Arial"/>
        </w:rPr>
        <w:t xml:space="preserve">Public recreation and historical site streets - </w:t>
      </w:r>
      <w:r w:rsidRPr="002C670F">
        <w:rPr>
          <w:rStyle w:val="Hyperlink"/>
          <w:rFonts w:ascii="Arial" w:hAnsi="Arial" w:cs="Arial"/>
          <w:color w:val="auto"/>
          <w:u w:val="none"/>
        </w:rPr>
        <w:t>§33.</w:t>
      </w:r>
      <w:r w:rsidR="002C670F" w:rsidRPr="002C670F">
        <w:rPr>
          <w:rStyle w:val="Hyperlink"/>
          <w:rFonts w:ascii="Arial" w:hAnsi="Arial" w:cs="Arial"/>
          <w:color w:val="auto"/>
          <w:u w:val="none"/>
        </w:rPr>
        <w:t>2-1510</w:t>
      </w:r>
    </w:p>
    <w:p w14:paraId="6AC22032" w14:textId="77777777" w:rsidR="00AD782F" w:rsidRPr="00AD782F" w:rsidRDefault="00AD782F" w:rsidP="00AD782F">
      <w:pPr>
        <w:rPr>
          <w:rFonts w:ascii="Arial" w:hAnsi="Arial" w:cs="Arial"/>
          <w:b/>
        </w:rPr>
      </w:pPr>
      <w:r>
        <w:rPr>
          <w:rFonts w:ascii="Arial" w:hAnsi="Arial" w:cs="Arial"/>
        </w:rPr>
        <w:br w:type="page"/>
      </w:r>
      <w:r w:rsidRPr="00AD782F">
        <w:rPr>
          <w:rFonts w:ascii="Arial" w:hAnsi="Arial" w:cs="Arial"/>
          <w:b/>
        </w:rPr>
        <w:t>Surety, Fees and Inspections Required</w:t>
      </w:r>
      <w:r w:rsidR="00C821A8">
        <w:rPr>
          <w:rFonts w:ascii="Arial" w:hAnsi="Arial" w:cs="Arial"/>
          <w:b/>
        </w:rPr>
        <w:t xml:space="preserve"> (continued)</w:t>
      </w:r>
    </w:p>
    <w:p w14:paraId="6AC22033" w14:textId="77777777" w:rsidR="00E64106" w:rsidRPr="00D02448" w:rsidRDefault="00E64106" w:rsidP="00E64106">
      <w:pPr>
        <w:rPr>
          <w:rFonts w:ascii="Arial" w:hAnsi="Arial" w:cs="Arial"/>
        </w:rPr>
      </w:pPr>
    </w:p>
    <w:p w14:paraId="6AC22034" w14:textId="77777777" w:rsidR="00AC47F0" w:rsidRPr="007050CA" w:rsidRDefault="00E76338" w:rsidP="00AC47F0">
      <w:pPr>
        <w:ind w:left="360"/>
        <w:rPr>
          <w:rFonts w:ascii="Arial" w:hAnsi="Arial" w:cs="Arial"/>
          <w:b/>
          <w:color w:val="FF6600"/>
        </w:rPr>
      </w:pPr>
      <w:bookmarkStart w:id="71" w:name="AltertoSurety96"/>
      <w:r w:rsidRPr="007050CA">
        <w:rPr>
          <w:rFonts w:ascii="Arial" w:hAnsi="Arial" w:cs="Arial"/>
          <w:b/>
          <w:color w:val="FF6600"/>
        </w:rPr>
        <w:t>B</w:t>
      </w:r>
      <w:r w:rsidR="00AC47F0" w:rsidRPr="007050CA">
        <w:rPr>
          <w:rFonts w:ascii="Arial" w:hAnsi="Arial" w:cs="Arial"/>
          <w:b/>
          <w:color w:val="FF6600"/>
        </w:rPr>
        <w:t xml:space="preserve">.  </w:t>
      </w:r>
      <w:r w:rsidR="00E64106" w:rsidRPr="007050CA">
        <w:rPr>
          <w:rFonts w:ascii="Arial" w:hAnsi="Arial" w:cs="Arial"/>
          <w:b/>
          <w:color w:val="FF6600"/>
        </w:rPr>
        <w:t>Alternatives to Surety</w:t>
      </w:r>
    </w:p>
    <w:bookmarkEnd w:id="71"/>
    <w:p w14:paraId="6AC22035" w14:textId="77777777" w:rsidR="00AC47F0" w:rsidRPr="00D02448" w:rsidRDefault="00AC47F0" w:rsidP="00FE7FD8">
      <w:pPr>
        <w:ind w:left="720"/>
        <w:rPr>
          <w:rFonts w:ascii="Arial" w:hAnsi="Arial" w:cs="Arial"/>
        </w:rPr>
      </w:pPr>
    </w:p>
    <w:p w14:paraId="6AC22036" w14:textId="77777777" w:rsidR="00992027" w:rsidRPr="00D02448" w:rsidRDefault="00992027" w:rsidP="00AC47F0">
      <w:pPr>
        <w:ind w:left="360"/>
        <w:rPr>
          <w:rFonts w:ascii="Arial" w:hAnsi="Arial" w:cs="Arial"/>
        </w:rPr>
      </w:pPr>
      <w:r w:rsidRPr="00D02448">
        <w:rPr>
          <w:rFonts w:ascii="Arial" w:hAnsi="Arial" w:cs="Arial"/>
        </w:rPr>
        <w:t xml:space="preserve">Surety will be waived for street acceptance when there is an approved third party inspection, a VDOT </w:t>
      </w:r>
      <w:r w:rsidR="00DE5466">
        <w:rPr>
          <w:rFonts w:ascii="Arial" w:hAnsi="Arial" w:cs="Arial"/>
        </w:rPr>
        <w:t>comprehensive</w:t>
      </w:r>
      <w:r w:rsidR="00C13A2B" w:rsidRPr="00D02448">
        <w:rPr>
          <w:rFonts w:ascii="Arial" w:hAnsi="Arial" w:cs="Arial"/>
        </w:rPr>
        <w:t xml:space="preserve"> </w:t>
      </w:r>
      <w:r w:rsidRPr="00D02448">
        <w:rPr>
          <w:rFonts w:ascii="Arial" w:hAnsi="Arial" w:cs="Arial"/>
        </w:rPr>
        <w:t>inspection, or a local government inspection program in place and utilized.</w:t>
      </w:r>
    </w:p>
    <w:p w14:paraId="6AC22037" w14:textId="77777777" w:rsidR="00992027" w:rsidRPr="00D02448" w:rsidRDefault="00992027" w:rsidP="00AC47F0">
      <w:pPr>
        <w:ind w:left="360"/>
        <w:rPr>
          <w:rFonts w:ascii="Arial" w:hAnsi="Arial" w:cs="Arial"/>
        </w:rPr>
      </w:pPr>
    </w:p>
    <w:p w14:paraId="6AC22038" w14:textId="77777777" w:rsidR="00BC02A0" w:rsidRPr="00EB4FC9" w:rsidRDefault="00992027" w:rsidP="00AC47F0">
      <w:pPr>
        <w:ind w:left="360"/>
        <w:rPr>
          <w:rFonts w:ascii="Arial" w:hAnsi="Arial" w:cs="Arial"/>
          <w:b/>
          <w:color w:val="3366FF"/>
        </w:rPr>
      </w:pPr>
      <w:bookmarkStart w:id="72" w:name="ThirdParty79"/>
      <w:bookmarkStart w:id="73" w:name="ThirdParty89"/>
      <w:r w:rsidRPr="00EB4FC9">
        <w:rPr>
          <w:rFonts w:ascii="Arial" w:hAnsi="Arial" w:cs="Arial"/>
          <w:b/>
          <w:color w:val="3366FF"/>
        </w:rPr>
        <w:t>Third Party Inspections</w:t>
      </w:r>
      <w:bookmarkEnd w:id="72"/>
      <w:r w:rsidRPr="00EB4FC9">
        <w:rPr>
          <w:rFonts w:ascii="Arial" w:hAnsi="Arial" w:cs="Arial"/>
          <w:b/>
          <w:color w:val="3366FF"/>
        </w:rPr>
        <w:t xml:space="preserve"> </w:t>
      </w:r>
      <w:bookmarkEnd w:id="73"/>
    </w:p>
    <w:p w14:paraId="6AC22039" w14:textId="77777777" w:rsidR="00BC02A0" w:rsidRPr="00D02448" w:rsidRDefault="00BC02A0" w:rsidP="00AC47F0">
      <w:pPr>
        <w:ind w:left="360"/>
        <w:rPr>
          <w:rFonts w:ascii="Arial" w:hAnsi="Arial" w:cs="Arial"/>
        </w:rPr>
      </w:pPr>
      <w:r w:rsidRPr="00D02448">
        <w:rPr>
          <w:rFonts w:ascii="Arial" w:hAnsi="Arial" w:cs="Arial"/>
        </w:rPr>
        <w:t>Within the SSAR, VDOT created an alternative to traditional agency inspected streets. This new inspection process will provide greater flexibility to the development community.</w:t>
      </w:r>
      <w:r w:rsidR="00DA7A71" w:rsidRPr="00D02448">
        <w:rPr>
          <w:rFonts w:ascii="Arial" w:hAnsi="Arial" w:cs="Arial"/>
        </w:rPr>
        <w:t xml:space="preserve">  Third party inspections are </w:t>
      </w:r>
      <w:r w:rsidR="00AF1BE0">
        <w:rPr>
          <w:rFonts w:ascii="Arial" w:hAnsi="Arial" w:cs="Arial"/>
        </w:rPr>
        <w:t>covered</w:t>
      </w:r>
      <w:r w:rsidR="00DA7A71" w:rsidRPr="00D02448">
        <w:rPr>
          <w:rFonts w:ascii="Arial" w:hAnsi="Arial" w:cs="Arial"/>
        </w:rPr>
        <w:t xml:space="preserve"> in section 24 VAC 30-</w:t>
      </w:r>
      <w:r w:rsidR="00DA7A71" w:rsidRPr="00444AD6">
        <w:rPr>
          <w:rFonts w:ascii="Arial" w:hAnsi="Arial" w:cs="Arial"/>
        </w:rPr>
        <w:t>92-140, 2</w:t>
      </w:r>
      <w:r w:rsidR="00E070FF" w:rsidRPr="00444AD6">
        <w:rPr>
          <w:rFonts w:ascii="Arial" w:hAnsi="Arial" w:cs="Arial"/>
        </w:rPr>
        <w:t>, c</w:t>
      </w:r>
      <w:r w:rsidR="00DA7A71" w:rsidRPr="00444AD6">
        <w:rPr>
          <w:rFonts w:ascii="Arial" w:hAnsi="Arial" w:cs="Arial"/>
        </w:rPr>
        <w:t xml:space="preserve"> on page </w:t>
      </w:r>
      <w:r w:rsidR="00FB13CA" w:rsidRPr="00444AD6">
        <w:rPr>
          <w:rFonts w:ascii="Arial" w:hAnsi="Arial" w:cs="Arial"/>
        </w:rPr>
        <w:t>52</w:t>
      </w:r>
      <w:r w:rsidR="00DA7A71" w:rsidRPr="00444AD6">
        <w:rPr>
          <w:rFonts w:ascii="Arial" w:hAnsi="Arial" w:cs="Arial"/>
        </w:rPr>
        <w:t xml:space="preserve"> of the SSAR.</w:t>
      </w:r>
      <w:r w:rsidR="00633A92" w:rsidRPr="00444AD6">
        <w:rPr>
          <w:rFonts w:ascii="Arial" w:hAnsi="Arial" w:cs="Arial"/>
        </w:rPr>
        <w:t xml:space="preserve">  These inspections are also discussed in</w:t>
      </w:r>
      <w:r w:rsidR="00633A92">
        <w:rPr>
          <w:rFonts w:ascii="Arial" w:hAnsi="Arial" w:cs="Arial"/>
        </w:rPr>
        <w:t xml:space="preserve"> VDOT’s Inspections Manual.</w:t>
      </w:r>
      <w:r w:rsidRPr="00D02448">
        <w:rPr>
          <w:rFonts w:ascii="Arial" w:hAnsi="Arial" w:cs="Arial"/>
        </w:rPr>
        <w:t xml:space="preserve">  </w:t>
      </w:r>
    </w:p>
    <w:p w14:paraId="6AC2203A" w14:textId="77777777" w:rsidR="00BC02A0" w:rsidRPr="00D02448" w:rsidRDefault="00BC02A0" w:rsidP="00AC47F0">
      <w:pPr>
        <w:ind w:left="360"/>
        <w:rPr>
          <w:rFonts w:ascii="Arial" w:hAnsi="Arial" w:cs="Arial"/>
        </w:rPr>
      </w:pPr>
    </w:p>
    <w:p w14:paraId="6AC2203B" w14:textId="77777777" w:rsidR="00BC02A0" w:rsidRPr="00D02448" w:rsidRDefault="00BC02A0" w:rsidP="00AC47F0">
      <w:pPr>
        <w:ind w:left="360"/>
        <w:rPr>
          <w:rFonts w:ascii="Arial" w:hAnsi="Arial" w:cs="Arial"/>
        </w:rPr>
      </w:pPr>
      <w:r w:rsidRPr="00D02448">
        <w:rPr>
          <w:rFonts w:ascii="Arial" w:hAnsi="Arial" w:cs="Arial"/>
        </w:rPr>
        <w:t xml:space="preserve">In order for a third party to inspect new secondary streets, the following requirements must be met:  </w:t>
      </w:r>
    </w:p>
    <w:p w14:paraId="6AC2203C" w14:textId="77777777" w:rsidR="00AC47F0" w:rsidRPr="00D02448" w:rsidRDefault="00AC47F0" w:rsidP="00AC47F0">
      <w:pPr>
        <w:ind w:left="360"/>
        <w:rPr>
          <w:rFonts w:ascii="Arial" w:hAnsi="Arial" w:cs="Arial"/>
        </w:rPr>
      </w:pPr>
    </w:p>
    <w:p w14:paraId="6AC2203D" w14:textId="77777777" w:rsidR="00BC02A0" w:rsidRPr="00D02448" w:rsidRDefault="00BC02A0" w:rsidP="00FA4E11">
      <w:pPr>
        <w:pStyle w:val="NormalWeb"/>
        <w:numPr>
          <w:ilvl w:val="0"/>
          <w:numId w:val="36"/>
        </w:numPr>
        <w:spacing w:before="0" w:beforeAutospacing="0" w:after="0" w:afterAutospacing="0"/>
        <w:rPr>
          <w:rFonts w:ascii="Arial" w:hAnsi="Arial" w:cs="Arial"/>
        </w:rPr>
      </w:pPr>
      <w:r w:rsidRPr="00D02448">
        <w:rPr>
          <w:rFonts w:ascii="Arial" w:hAnsi="Arial" w:cs="Arial"/>
        </w:rPr>
        <w:t>Developer must contract with a licensed inspection firm not related to or affiliated with the developer or contractor</w:t>
      </w:r>
      <w:r w:rsidR="00683918" w:rsidRPr="00D02448">
        <w:rPr>
          <w:rFonts w:ascii="Arial" w:hAnsi="Arial" w:cs="Arial"/>
        </w:rPr>
        <w:t>.</w:t>
      </w:r>
      <w:r w:rsidRPr="00D02448">
        <w:rPr>
          <w:rFonts w:ascii="Arial" w:hAnsi="Arial" w:cs="Arial"/>
        </w:rPr>
        <w:t xml:space="preserve"> </w:t>
      </w:r>
    </w:p>
    <w:p w14:paraId="6AC2203E" w14:textId="77777777" w:rsidR="00BC02A0" w:rsidRPr="00D02448" w:rsidRDefault="00BC02A0" w:rsidP="00FA4E11">
      <w:pPr>
        <w:pStyle w:val="NormalWeb"/>
        <w:numPr>
          <w:ilvl w:val="0"/>
          <w:numId w:val="36"/>
        </w:numPr>
        <w:spacing w:before="0" w:beforeAutospacing="0" w:after="0" w:afterAutospacing="0"/>
        <w:rPr>
          <w:rFonts w:ascii="Arial" w:hAnsi="Arial" w:cs="Arial"/>
        </w:rPr>
      </w:pPr>
      <w:r w:rsidRPr="00D02448">
        <w:rPr>
          <w:rFonts w:ascii="Arial" w:hAnsi="Arial" w:cs="Arial"/>
        </w:rPr>
        <w:t xml:space="preserve">Inspection procedures, testing methodology, and frequency of inspections are completed in accordance with VDOT Materials Division’s Manual of Instructions and the </w:t>
      </w:r>
      <w:smartTag w:uri="urn:schemas-microsoft-com:office:smarttags" w:element="Street">
        <w:smartTag w:uri="urn:schemas-microsoft-com:office:smarttags" w:element="address">
          <w:r w:rsidRPr="00D02448">
            <w:rPr>
              <w:rFonts w:ascii="Arial" w:hAnsi="Arial" w:cs="Arial"/>
            </w:rPr>
            <w:t>Virginia Department of Transportation Road</w:t>
          </w:r>
        </w:smartTag>
      </w:smartTag>
      <w:r w:rsidRPr="00D02448">
        <w:rPr>
          <w:rFonts w:ascii="Arial" w:hAnsi="Arial" w:cs="Arial"/>
        </w:rPr>
        <w:t xml:space="preserve"> and Bridge Specifications.</w:t>
      </w:r>
    </w:p>
    <w:p w14:paraId="6AC2203F" w14:textId="77777777" w:rsidR="00BC02A0" w:rsidRPr="00D02448" w:rsidRDefault="00BC02A0" w:rsidP="00FA4E11">
      <w:pPr>
        <w:pStyle w:val="NormalWeb"/>
        <w:numPr>
          <w:ilvl w:val="0"/>
          <w:numId w:val="36"/>
        </w:numPr>
        <w:spacing w:before="0" w:beforeAutospacing="0" w:after="0" w:afterAutospacing="0"/>
        <w:rPr>
          <w:rFonts w:ascii="Arial" w:hAnsi="Arial" w:cs="Arial"/>
        </w:rPr>
      </w:pPr>
      <w:r w:rsidRPr="00D02448">
        <w:rPr>
          <w:rFonts w:ascii="Arial" w:hAnsi="Arial" w:cs="Arial"/>
        </w:rPr>
        <w:t>A report must be submitted to VDOT which summarizes the inspections steps completed, certification of the results of inspection, and confirmation that the streets were built to the approved specifications and pavement design, signed, and stamped by a Virginia licensed professional engineer</w:t>
      </w:r>
      <w:r w:rsidR="00683918" w:rsidRPr="00D02448">
        <w:rPr>
          <w:rFonts w:ascii="Arial" w:hAnsi="Arial" w:cs="Arial"/>
        </w:rPr>
        <w:t>.</w:t>
      </w:r>
      <w:r w:rsidRPr="00D02448">
        <w:rPr>
          <w:rFonts w:ascii="Arial" w:hAnsi="Arial" w:cs="Arial"/>
        </w:rPr>
        <w:t xml:space="preserve"> </w:t>
      </w:r>
    </w:p>
    <w:p w14:paraId="6AC22040" w14:textId="77777777" w:rsidR="00BC02A0" w:rsidRPr="00D02448" w:rsidRDefault="00BC02A0" w:rsidP="000904B6">
      <w:pPr>
        <w:pStyle w:val="NormalWeb"/>
        <w:spacing w:before="0" w:beforeAutospacing="0" w:after="0" w:afterAutospacing="0"/>
        <w:ind w:left="720"/>
        <w:rPr>
          <w:rFonts w:ascii="Arial" w:hAnsi="Arial" w:cs="Arial"/>
        </w:rPr>
      </w:pPr>
      <w:r w:rsidRPr="00D02448">
        <w:rPr>
          <w:rFonts w:ascii="Arial" w:hAnsi="Arial" w:cs="Arial"/>
        </w:rPr>
        <w:t xml:space="preserve"> </w:t>
      </w:r>
    </w:p>
    <w:p w14:paraId="6AC22041" w14:textId="77777777" w:rsidR="00BC02A0" w:rsidRDefault="00BC02A0" w:rsidP="00AC47F0">
      <w:pPr>
        <w:ind w:left="360"/>
        <w:rPr>
          <w:rFonts w:ascii="Arial" w:hAnsi="Arial" w:cs="Arial"/>
        </w:rPr>
      </w:pPr>
      <w:r w:rsidRPr="00D02448">
        <w:rPr>
          <w:rFonts w:ascii="Arial" w:hAnsi="Arial" w:cs="Arial"/>
        </w:rPr>
        <w:t xml:space="preserve">When the third party inspection alternative is utilized, the applicable surety shall be waived and the street inspection fee </w:t>
      </w:r>
      <w:r w:rsidR="00A0754B" w:rsidRPr="00D02448">
        <w:rPr>
          <w:rFonts w:ascii="Arial" w:hAnsi="Arial" w:cs="Arial"/>
        </w:rPr>
        <w:t xml:space="preserve">is </w:t>
      </w:r>
      <w:r w:rsidRPr="00D02448">
        <w:rPr>
          <w:rFonts w:ascii="Arial" w:hAnsi="Arial" w:cs="Arial"/>
        </w:rPr>
        <w:t>reduced by 75%.</w:t>
      </w:r>
    </w:p>
    <w:p w14:paraId="6AC22042" w14:textId="77777777" w:rsidR="00A3170C" w:rsidRDefault="00A3170C" w:rsidP="00AC47F0">
      <w:pPr>
        <w:ind w:left="360"/>
        <w:rPr>
          <w:rFonts w:ascii="Arial" w:hAnsi="Arial" w:cs="Arial"/>
        </w:rPr>
      </w:pPr>
    </w:p>
    <w:p w14:paraId="6AC22043" w14:textId="77777777" w:rsidR="00AC47F0" w:rsidRPr="00EB4FC9" w:rsidRDefault="00E64106" w:rsidP="00AC47F0">
      <w:pPr>
        <w:ind w:left="360"/>
        <w:rPr>
          <w:rFonts w:ascii="Arial" w:hAnsi="Arial" w:cs="Arial"/>
          <w:b/>
          <w:color w:val="3366FF"/>
        </w:rPr>
      </w:pPr>
      <w:r w:rsidRPr="00EB4FC9">
        <w:rPr>
          <w:rFonts w:ascii="Arial" w:hAnsi="Arial" w:cs="Arial"/>
          <w:b/>
          <w:color w:val="3366FF"/>
        </w:rPr>
        <w:t>Localities with Street Construction Inspection Programs</w:t>
      </w:r>
    </w:p>
    <w:p w14:paraId="6AC22044" w14:textId="77777777" w:rsidR="00E070FF" w:rsidRPr="00D02448" w:rsidRDefault="00C13A2B" w:rsidP="00AC47F0">
      <w:pPr>
        <w:ind w:left="360"/>
        <w:rPr>
          <w:rFonts w:ascii="Arial" w:hAnsi="Arial" w:cs="Arial"/>
        </w:rPr>
      </w:pPr>
      <w:r w:rsidRPr="00D02448">
        <w:rPr>
          <w:rFonts w:ascii="Arial" w:hAnsi="Arial" w:cs="Arial"/>
        </w:rPr>
        <w:t xml:space="preserve">If a locality has a comprehensive street construction inspection program that is approved by VDOT, no surety is required.  </w:t>
      </w:r>
      <w:r w:rsidR="00E070FF" w:rsidRPr="00D02448">
        <w:rPr>
          <w:rFonts w:ascii="Arial" w:hAnsi="Arial" w:cs="Arial"/>
        </w:rPr>
        <w:t xml:space="preserve">This program is discussed in section 24 </w:t>
      </w:r>
      <w:r w:rsidR="00E070FF" w:rsidRPr="00444AD6">
        <w:rPr>
          <w:rFonts w:ascii="Arial" w:hAnsi="Arial" w:cs="Arial"/>
        </w:rPr>
        <w:t xml:space="preserve">VAC 30-92-140, 2, a on page </w:t>
      </w:r>
      <w:r w:rsidR="00FB13CA" w:rsidRPr="00444AD6">
        <w:rPr>
          <w:rFonts w:ascii="Arial" w:hAnsi="Arial" w:cs="Arial"/>
        </w:rPr>
        <w:t>5</w:t>
      </w:r>
      <w:r w:rsidR="000672AD" w:rsidRPr="00444AD6">
        <w:rPr>
          <w:rFonts w:ascii="Arial" w:hAnsi="Arial" w:cs="Arial"/>
        </w:rPr>
        <w:t>1</w:t>
      </w:r>
      <w:r w:rsidR="00E070FF" w:rsidRPr="00444AD6">
        <w:rPr>
          <w:rFonts w:ascii="Arial" w:hAnsi="Arial" w:cs="Arial"/>
        </w:rPr>
        <w:t xml:space="preserve"> of the SSAR.</w:t>
      </w:r>
      <w:r w:rsidR="00E070FF" w:rsidRPr="00D02448">
        <w:rPr>
          <w:rFonts w:ascii="Arial" w:hAnsi="Arial" w:cs="Arial"/>
        </w:rPr>
        <w:t xml:space="preserve"> </w:t>
      </w:r>
    </w:p>
    <w:p w14:paraId="6AC22045" w14:textId="77777777" w:rsidR="00E070FF" w:rsidRPr="00D02448" w:rsidRDefault="00E070FF" w:rsidP="00AC47F0">
      <w:pPr>
        <w:ind w:left="360"/>
        <w:rPr>
          <w:rFonts w:ascii="Arial" w:hAnsi="Arial" w:cs="Arial"/>
        </w:rPr>
      </w:pPr>
      <w:r w:rsidRPr="00D02448">
        <w:rPr>
          <w:rFonts w:ascii="Arial" w:hAnsi="Arial" w:cs="Arial"/>
        </w:rPr>
        <w:t xml:space="preserve"> </w:t>
      </w:r>
    </w:p>
    <w:p w14:paraId="6AC22046" w14:textId="77777777" w:rsidR="005D6724" w:rsidRDefault="00E64106" w:rsidP="00AC47F0">
      <w:pPr>
        <w:ind w:left="360"/>
        <w:rPr>
          <w:rFonts w:ascii="Arial" w:hAnsi="Arial" w:cs="Arial"/>
        </w:rPr>
      </w:pPr>
      <w:r w:rsidRPr="00D02448">
        <w:rPr>
          <w:rFonts w:ascii="Arial" w:hAnsi="Arial" w:cs="Arial"/>
        </w:rPr>
        <w:t xml:space="preserve">Following the approval of such an inspection program by VDOT, the agency will certify localities as able to inspect newly constructed streets within their boundaries.  In these instances, the surety shall be waived if the local governing body certifies </w:t>
      </w:r>
      <w:r w:rsidR="00A0754B" w:rsidRPr="00D02448">
        <w:rPr>
          <w:rFonts w:ascii="Arial" w:hAnsi="Arial" w:cs="Arial"/>
        </w:rPr>
        <w:t xml:space="preserve">that the </w:t>
      </w:r>
      <w:r w:rsidRPr="00D02448">
        <w:rPr>
          <w:rFonts w:ascii="Arial" w:hAnsi="Arial" w:cs="Arial"/>
        </w:rPr>
        <w:t>new street or addition has been constructed consistent with the approved plans and specifications.</w:t>
      </w:r>
      <w:r w:rsidR="005D6724" w:rsidRPr="00D02448">
        <w:rPr>
          <w:rFonts w:ascii="Arial" w:hAnsi="Arial" w:cs="Arial"/>
        </w:rPr>
        <w:t xml:space="preserve"> The surety shall be waived and the </w:t>
      </w:r>
      <w:r w:rsidR="00423423" w:rsidRPr="00D02448">
        <w:rPr>
          <w:rFonts w:ascii="Arial" w:hAnsi="Arial" w:cs="Arial"/>
        </w:rPr>
        <w:t>street inspection</w:t>
      </w:r>
      <w:r w:rsidR="005D6724" w:rsidRPr="00D02448">
        <w:rPr>
          <w:rFonts w:ascii="Arial" w:hAnsi="Arial" w:cs="Arial"/>
        </w:rPr>
        <w:t xml:space="preserve"> fee </w:t>
      </w:r>
      <w:r w:rsidR="00A0754B" w:rsidRPr="00D02448">
        <w:rPr>
          <w:rFonts w:ascii="Arial" w:hAnsi="Arial" w:cs="Arial"/>
        </w:rPr>
        <w:t xml:space="preserve">is </w:t>
      </w:r>
      <w:r w:rsidR="005D6724" w:rsidRPr="00D02448">
        <w:rPr>
          <w:rFonts w:ascii="Arial" w:hAnsi="Arial" w:cs="Arial"/>
        </w:rPr>
        <w:t>reduced by 75% when this inspection method is utilized.</w:t>
      </w:r>
    </w:p>
    <w:p w14:paraId="6AC22047" w14:textId="77777777" w:rsidR="00DC19D2" w:rsidRDefault="00DC19D2" w:rsidP="00AC47F0">
      <w:pPr>
        <w:ind w:left="360"/>
        <w:rPr>
          <w:rFonts w:ascii="Arial" w:hAnsi="Arial" w:cs="Arial"/>
        </w:rPr>
      </w:pPr>
    </w:p>
    <w:p w14:paraId="6AC22048" w14:textId="77777777" w:rsidR="00981CC5" w:rsidRDefault="00981CC5" w:rsidP="00AC47F0">
      <w:pPr>
        <w:ind w:left="360"/>
        <w:rPr>
          <w:rFonts w:ascii="Arial" w:hAnsi="Arial" w:cs="Arial"/>
        </w:rPr>
      </w:pPr>
    </w:p>
    <w:p w14:paraId="6AC22049" w14:textId="77777777" w:rsidR="00A3170C" w:rsidRDefault="00A3170C" w:rsidP="00A3170C">
      <w:pPr>
        <w:ind w:left="360"/>
        <w:jc w:val="center"/>
        <w:rPr>
          <w:rFonts w:ascii="Arial" w:hAnsi="Arial" w:cs="Arial"/>
        </w:rPr>
      </w:pPr>
    </w:p>
    <w:p w14:paraId="6AC2204A" w14:textId="77777777" w:rsidR="00981CC5" w:rsidRDefault="00981CC5" w:rsidP="00AC47F0">
      <w:pPr>
        <w:ind w:left="360"/>
        <w:rPr>
          <w:rFonts w:ascii="Arial" w:hAnsi="Arial" w:cs="Arial"/>
        </w:rPr>
      </w:pPr>
    </w:p>
    <w:p w14:paraId="6AC2204B" w14:textId="77777777" w:rsidR="00981CC5" w:rsidRDefault="00981CC5" w:rsidP="00AC47F0">
      <w:pPr>
        <w:ind w:left="360"/>
        <w:rPr>
          <w:rFonts w:ascii="Arial" w:hAnsi="Arial" w:cs="Arial"/>
        </w:rPr>
      </w:pPr>
    </w:p>
    <w:p w14:paraId="6AC2204C" w14:textId="77777777" w:rsidR="00C821A8" w:rsidRDefault="00C821A8" w:rsidP="00C821A8">
      <w:pPr>
        <w:rPr>
          <w:rFonts w:ascii="Arial" w:hAnsi="Arial" w:cs="Arial"/>
          <w:b/>
        </w:rPr>
      </w:pPr>
      <w:r w:rsidRPr="00AD782F">
        <w:rPr>
          <w:rFonts w:ascii="Arial" w:hAnsi="Arial" w:cs="Arial"/>
          <w:b/>
        </w:rPr>
        <w:t>Surety, Fees and Inspections Required</w:t>
      </w:r>
      <w:r>
        <w:rPr>
          <w:rFonts w:ascii="Arial" w:hAnsi="Arial" w:cs="Arial"/>
          <w:b/>
        </w:rPr>
        <w:t xml:space="preserve"> </w:t>
      </w:r>
    </w:p>
    <w:p w14:paraId="6AC2204D" w14:textId="77777777" w:rsidR="00C821A8" w:rsidRPr="00AD782F" w:rsidRDefault="00C821A8" w:rsidP="00C821A8">
      <w:pPr>
        <w:rPr>
          <w:rFonts w:ascii="Arial" w:hAnsi="Arial" w:cs="Arial"/>
          <w:b/>
        </w:rPr>
      </w:pPr>
      <w:r>
        <w:rPr>
          <w:rFonts w:ascii="Arial" w:hAnsi="Arial" w:cs="Arial"/>
          <w:b/>
        </w:rPr>
        <w:t>Alternatives to Surety (continued)</w:t>
      </w:r>
    </w:p>
    <w:p w14:paraId="6AC2204E" w14:textId="77777777" w:rsidR="00C821A8" w:rsidRDefault="00C821A8" w:rsidP="00CC2705">
      <w:pPr>
        <w:ind w:left="360"/>
        <w:rPr>
          <w:rFonts w:ascii="Arial" w:hAnsi="Arial" w:cs="Arial"/>
          <w:b/>
          <w:color w:val="3366FF"/>
        </w:rPr>
      </w:pPr>
    </w:p>
    <w:p w14:paraId="6AC2204F" w14:textId="77777777" w:rsidR="00DB4080" w:rsidRPr="00EB4FC9" w:rsidRDefault="00E64106" w:rsidP="00CC2705">
      <w:pPr>
        <w:ind w:left="360"/>
        <w:rPr>
          <w:rFonts w:ascii="Arial" w:hAnsi="Arial" w:cs="Arial"/>
          <w:b/>
          <w:color w:val="3366FF"/>
        </w:rPr>
      </w:pPr>
      <w:r w:rsidRPr="00EB4FC9">
        <w:rPr>
          <w:rFonts w:ascii="Arial" w:hAnsi="Arial" w:cs="Arial"/>
          <w:b/>
          <w:color w:val="3366FF"/>
        </w:rPr>
        <w:t xml:space="preserve">VDOT </w:t>
      </w:r>
      <w:r w:rsidR="00DE5466">
        <w:rPr>
          <w:rFonts w:ascii="Arial" w:hAnsi="Arial" w:cs="Arial"/>
          <w:b/>
          <w:color w:val="3366FF"/>
        </w:rPr>
        <w:t>Comprehensive</w:t>
      </w:r>
      <w:r w:rsidR="001E0297" w:rsidRPr="00EB4FC9">
        <w:rPr>
          <w:rFonts w:ascii="Arial" w:hAnsi="Arial" w:cs="Arial"/>
          <w:b/>
          <w:color w:val="3366FF"/>
        </w:rPr>
        <w:t xml:space="preserve"> </w:t>
      </w:r>
      <w:r w:rsidRPr="00EB4FC9">
        <w:rPr>
          <w:rFonts w:ascii="Arial" w:hAnsi="Arial" w:cs="Arial"/>
          <w:b/>
          <w:color w:val="3366FF"/>
        </w:rPr>
        <w:t>Construction Inspection</w:t>
      </w:r>
      <w:r w:rsidR="00F604BB" w:rsidRPr="00EB4FC9">
        <w:rPr>
          <w:rFonts w:ascii="Arial" w:hAnsi="Arial" w:cs="Arial"/>
          <w:b/>
          <w:color w:val="3366FF"/>
        </w:rPr>
        <w:t xml:space="preserve"> Program</w:t>
      </w:r>
      <w:r w:rsidRPr="00EB4FC9">
        <w:rPr>
          <w:rFonts w:ascii="Arial" w:hAnsi="Arial" w:cs="Arial"/>
          <w:b/>
          <w:color w:val="3366FF"/>
        </w:rPr>
        <w:t xml:space="preserve"> </w:t>
      </w:r>
    </w:p>
    <w:p w14:paraId="6AC22050" w14:textId="77777777" w:rsidR="00CC2705" w:rsidRPr="00D02448" w:rsidRDefault="00E64106" w:rsidP="0075286B">
      <w:pPr>
        <w:ind w:left="360"/>
        <w:rPr>
          <w:rFonts w:ascii="Arial" w:hAnsi="Arial" w:cs="Arial"/>
        </w:rPr>
      </w:pPr>
      <w:r w:rsidRPr="00D02448">
        <w:rPr>
          <w:rFonts w:ascii="Arial" w:hAnsi="Arial" w:cs="Arial"/>
        </w:rPr>
        <w:t xml:space="preserve">At the request of the developer, VDOT may perform the construction inspection equivalent to that required for third party inspection of any street or streets proposed to be added to the secondary system of state highways.  VDOT </w:t>
      </w:r>
      <w:r w:rsidR="00DE5466">
        <w:rPr>
          <w:rFonts w:ascii="Arial" w:hAnsi="Arial" w:cs="Arial"/>
        </w:rPr>
        <w:t xml:space="preserve">comprehensive </w:t>
      </w:r>
      <w:r w:rsidRPr="00D02448">
        <w:rPr>
          <w:rFonts w:ascii="Arial" w:hAnsi="Arial" w:cs="Arial"/>
        </w:rPr>
        <w:t xml:space="preserve">inspections are contingent </w:t>
      </w:r>
      <w:r w:rsidR="00D764A5">
        <w:rPr>
          <w:rFonts w:ascii="Arial" w:hAnsi="Arial" w:cs="Arial"/>
        </w:rPr>
        <w:t>upon</w:t>
      </w:r>
      <w:r w:rsidRPr="00D02448">
        <w:rPr>
          <w:rFonts w:ascii="Arial" w:hAnsi="Arial" w:cs="Arial"/>
        </w:rPr>
        <w:t xml:space="preserve"> the availability of appropriate VDOT staff.  </w:t>
      </w:r>
      <w:r w:rsidR="00443845" w:rsidRPr="00D02448">
        <w:rPr>
          <w:rFonts w:ascii="Arial" w:hAnsi="Arial" w:cs="Arial"/>
        </w:rPr>
        <w:t xml:space="preserve">This type </w:t>
      </w:r>
      <w:r w:rsidR="00443845" w:rsidRPr="00444AD6">
        <w:rPr>
          <w:rFonts w:ascii="Arial" w:hAnsi="Arial" w:cs="Arial"/>
        </w:rPr>
        <w:t xml:space="preserve">of inspection is discussed in section 24 VAC 30-92-140, 2, b on page </w:t>
      </w:r>
      <w:r w:rsidR="00FB13CA" w:rsidRPr="00444AD6">
        <w:rPr>
          <w:rFonts w:ascii="Arial" w:hAnsi="Arial" w:cs="Arial"/>
        </w:rPr>
        <w:t>51</w:t>
      </w:r>
      <w:r w:rsidR="00443845" w:rsidRPr="00444AD6">
        <w:rPr>
          <w:rFonts w:ascii="Arial" w:hAnsi="Arial" w:cs="Arial"/>
        </w:rPr>
        <w:t xml:space="preserve"> of the</w:t>
      </w:r>
      <w:r w:rsidR="00443845" w:rsidRPr="00D02448">
        <w:rPr>
          <w:rFonts w:ascii="Arial" w:hAnsi="Arial" w:cs="Arial"/>
        </w:rPr>
        <w:t xml:space="preserve"> SSAR.  </w:t>
      </w:r>
      <w:r w:rsidRPr="00D02448">
        <w:rPr>
          <w:rFonts w:ascii="Arial" w:hAnsi="Arial" w:cs="Arial"/>
        </w:rPr>
        <w:t>The following shall apply when this inspection method is utilized:</w:t>
      </w:r>
    </w:p>
    <w:p w14:paraId="6AC22051" w14:textId="77777777" w:rsidR="00E64106" w:rsidRPr="00D02448" w:rsidRDefault="00E64106" w:rsidP="00FA4E11">
      <w:pPr>
        <w:numPr>
          <w:ilvl w:val="0"/>
          <w:numId w:val="8"/>
        </w:numPr>
        <w:rPr>
          <w:rFonts w:ascii="Arial" w:hAnsi="Arial" w:cs="Arial"/>
        </w:rPr>
      </w:pPr>
      <w:r w:rsidRPr="00D02448">
        <w:rPr>
          <w:rFonts w:ascii="Arial" w:hAnsi="Arial" w:cs="Arial"/>
        </w:rPr>
        <w:t xml:space="preserve">The developer will cover all costs incurred by </w:t>
      </w:r>
      <w:r w:rsidR="000E418D" w:rsidRPr="00D02448">
        <w:rPr>
          <w:rFonts w:ascii="Arial" w:hAnsi="Arial" w:cs="Arial"/>
        </w:rPr>
        <w:t>VDOT</w:t>
      </w:r>
    </w:p>
    <w:p w14:paraId="6AC22052" w14:textId="77777777" w:rsidR="00E64106" w:rsidRPr="00D02448" w:rsidRDefault="00E64106" w:rsidP="00FA4E11">
      <w:pPr>
        <w:numPr>
          <w:ilvl w:val="0"/>
          <w:numId w:val="8"/>
        </w:numPr>
        <w:rPr>
          <w:rFonts w:ascii="Arial" w:hAnsi="Arial" w:cs="Arial"/>
        </w:rPr>
      </w:pPr>
      <w:r w:rsidRPr="00D02448">
        <w:rPr>
          <w:rFonts w:ascii="Arial" w:hAnsi="Arial" w:cs="Arial"/>
        </w:rPr>
        <w:t>The surety shall be waived</w:t>
      </w:r>
    </w:p>
    <w:p w14:paraId="6AC22053" w14:textId="77777777" w:rsidR="00EB4FC9" w:rsidRPr="00D02448" w:rsidRDefault="00EB4FC9" w:rsidP="00E64106">
      <w:pPr>
        <w:rPr>
          <w:rFonts w:ascii="Arial" w:hAnsi="Arial" w:cs="Arial"/>
        </w:rPr>
      </w:pPr>
    </w:p>
    <w:p w14:paraId="6AC22054" w14:textId="77777777" w:rsidR="00E64106" w:rsidRDefault="00E64106" w:rsidP="00FA4E11">
      <w:pPr>
        <w:pStyle w:val="NormalWeb"/>
        <w:numPr>
          <w:ilvl w:val="0"/>
          <w:numId w:val="72"/>
        </w:numPr>
        <w:spacing w:before="0" w:beforeAutospacing="0" w:after="0" w:afterAutospacing="0"/>
        <w:rPr>
          <w:rFonts w:ascii="Arial" w:hAnsi="Arial" w:cs="Arial"/>
          <w:b/>
          <w:color w:val="FF6600"/>
        </w:rPr>
      </w:pPr>
      <w:bookmarkStart w:id="74" w:name="AdminCostRecov97"/>
      <w:r w:rsidRPr="00DB4080">
        <w:rPr>
          <w:rFonts w:ascii="Arial" w:hAnsi="Arial" w:cs="Arial"/>
          <w:b/>
          <w:color w:val="FF6600"/>
        </w:rPr>
        <w:t xml:space="preserve">Administrative Cost Recovery Fee </w:t>
      </w:r>
    </w:p>
    <w:bookmarkEnd w:id="74"/>
    <w:p w14:paraId="6AC22055" w14:textId="77777777" w:rsidR="00EB4FC9" w:rsidRPr="00C821A8" w:rsidRDefault="00EB4FC9" w:rsidP="00EB4FC9">
      <w:pPr>
        <w:pStyle w:val="NormalWeb"/>
        <w:spacing w:before="0" w:beforeAutospacing="0" w:after="0" w:afterAutospacing="0"/>
        <w:ind w:left="360"/>
        <w:rPr>
          <w:rFonts w:ascii="Arial" w:hAnsi="Arial" w:cs="Arial"/>
          <w:b/>
          <w:color w:val="FF6600"/>
          <w:sz w:val="16"/>
          <w:szCs w:val="16"/>
        </w:rPr>
      </w:pPr>
    </w:p>
    <w:p w14:paraId="6AC22056" w14:textId="77777777" w:rsidR="00E64106" w:rsidRPr="00D02448" w:rsidRDefault="00E64106" w:rsidP="00CC2705">
      <w:pPr>
        <w:pStyle w:val="NormalWeb"/>
        <w:spacing w:before="0" w:beforeAutospacing="0" w:after="0" w:afterAutospacing="0"/>
        <w:ind w:left="360"/>
        <w:rPr>
          <w:rFonts w:ascii="Arial" w:hAnsi="Arial" w:cs="Arial"/>
        </w:rPr>
      </w:pPr>
      <w:r w:rsidRPr="00D02448">
        <w:rPr>
          <w:rFonts w:ascii="Arial" w:hAnsi="Arial" w:cs="Arial"/>
        </w:rPr>
        <w:t>The purpose of the Administrative Cost Recovery Fee is to recover a portion of VDOT’s direct costs related with the review of plats</w:t>
      </w:r>
      <w:r w:rsidR="00DF6BBD" w:rsidRPr="00D02448">
        <w:rPr>
          <w:rFonts w:ascii="Arial" w:hAnsi="Arial" w:cs="Arial"/>
        </w:rPr>
        <w:t xml:space="preserve"> and </w:t>
      </w:r>
      <w:r w:rsidRPr="00D02448">
        <w:rPr>
          <w:rFonts w:ascii="Arial" w:hAnsi="Arial" w:cs="Arial"/>
        </w:rPr>
        <w:t xml:space="preserve">plans.  It also will cover the administrative processing of the acceptance of new streets.  </w:t>
      </w:r>
    </w:p>
    <w:p w14:paraId="6AC22057" w14:textId="77777777" w:rsidR="00E64106" w:rsidRPr="00D02448" w:rsidRDefault="00E64106" w:rsidP="00CC2705">
      <w:pPr>
        <w:pStyle w:val="NormalWeb"/>
        <w:spacing w:before="0" w:beforeAutospacing="0" w:after="0" w:afterAutospacing="0"/>
        <w:ind w:left="360"/>
        <w:rPr>
          <w:rFonts w:ascii="Arial" w:hAnsi="Arial" w:cs="Arial"/>
        </w:rPr>
      </w:pPr>
    </w:p>
    <w:p w14:paraId="6AC22058" w14:textId="77777777" w:rsidR="00E64106" w:rsidRPr="00D02448" w:rsidRDefault="00E64106" w:rsidP="00CC2705">
      <w:pPr>
        <w:pStyle w:val="NormalWeb"/>
        <w:spacing w:before="0" w:beforeAutospacing="0" w:after="0" w:afterAutospacing="0"/>
        <w:ind w:left="360"/>
        <w:rPr>
          <w:rFonts w:ascii="Arial" w:hAnsi="Arial" w:cs="Arial"/>
        </w:rPr>
      </w:pPr>
      <w:r w:rsidRPr="00D02448">
        <w:rPr>
          <w:rFonts w:ascii="Arial" w:hAnsi="Arial" w:cs="Arial"/>
        </w:rPr>
        <w:t>The fee will be required from the developer when the streets are accepted or when the county requests VDOT acceptance. The following equation will be used to calculate the cost recovery fee:</w:t>
      </w:r>
    </w:p>
    <w:p w14:paraId="6AC22059" w14:textId="77777777" w:rsidR="00CC2705" w:rsidRPr="00D02448" w:rsidRDefault="00CC2705" w:rsidP="00CC2705">
      <w:pPr>
        <w:pStyle w:val="NormalWeb"/>
        <w:spacing w:before="0" w:beforeAutospacing="0" w:after="0" w:afterAutospacing="0"/>
        <w:ind w:left="360"/>
        <w:rPr>
          <w:rFonts w:ascii="Arial" w:hAnsi="Arial" w:cs="Arial"/>
        </w:rPr>
      </w:pPr>
    </w:p>
    <w:p w14:paraId="6AC2205A" w14:textId="77777777" w:rsidR="00E64106" w:rsidRPr="00D02448" w:rsidRDefault="00E64106" w:rsidP="00E64106">
      <w:pPr>
        <w:pStyle w:val="NormalWeb"/>
        <w:numPr>
          <w:ilvl w:val="0"/>
          <w:numId w:val="3"/>
        </w:numPr>
        <w:spacing w:before="0" w:beforeAutospacing="0" w:after="0" w:afterAutospacing="0"/>
        <w:rPr>
          <w:rFonts w:ascii="Arial" w:hAnsi="Arial" w:cs="Arial"/>
        </w:rPr>
      </w:pPr>
      <w:r w:rsidRPr="00D02448">
        <w:rPr>
          <w:rFonts w:ascii="Arial" w:hAnsi="Arial" w:cs="Arial"/>
        </w:rPr>
        <w:t>Base rate of $500 per addition regardless of street length</w:t>
      </w:r>
    </w:p>
    <w:p w14:paraId="6AC2205B" w14:textId="77777777" w:rsidR="00E64106" w:rsidRDefault="00E64106" w:rsidP="00E64106">
      <w:pPr>
        <w:pStyle w:val="NormalWeb"/>
        <w:numPr>
          <w:ilvl w:val="0"/>
          <w:numId w:val="3"/>
        </w:numPr>
        <w:spacing w:before="0" w:beforeAutospacing="0" w:after="0" w:afterAutospacing="0"/>
        <w:rPr>
          <w:rFonts w:ascii="Arial" w:hAnsi="Arial" w:cs="Arial"/>
        </w:rPr>
      </w:pPr>
      <w:r w:rsidRPr="00D02448">
        <w:rPr>
          <w:rFonts w:ascii="Arial" w:hAnsi="Arial" w:cs="Arial"/>
        </w:rPr>
        <w:t>Plus $250 per tenth of a centerline mile or any portion thereafter</w:t>
      </w:r>
    </w:p>
    <w:p w14:paraId="6AC2205C" w14:textId="77777777" w:rsidR="00D764A5" w:rsidRDefault="00D764A5" w:rsidP="00D764A5">
      <w:pPr>
        <w:pStyle w:val="NormalWeb"/>
        <w:spacing w:before="0" w:beforeAutospacing="0" w:after="0" w:afterAutospacing="0"/>
        <w:rPr>
          <w:rFonts w:ascii="Arial" w:hAnsi="Arial" w:cs="Arial"/>
        </w:rPr>
      </w:pPr>
    </w:p>
    <w:p w14:paraId="6AC2205D" w14:textId="77777777" w:rsidR="0075286B" w:rsidRPr="0075286B" w:rsidRDefault="00E64106" w:rsidP="008570F4">
      <w:pPr>
        <w:ind w:left="360"/>
        <w:rPr>
          <w:rFonts w:ascii="Arial" w:hAnsi="Arial" w:cs="Arial"/>
          <w:b/>
          <w:color w:val="3366FF"/>
        </w:rPr>
      </w:pPr>
      <w:r w:rsidRPr="0075286B">
        <w:rPr>
          <w:rFonts w:ascii="Arial" w:hAnsi="Arial" w:cs="Arial"/>
          <w:b/>
          <w:color w:val="3366FF"/>
        </w:rPr>
        <w:t>Alternatives to Administrative Cost Recovery Fee</w:t>
      </w:r>
    </w:p>
    <w:p w14:paraId="6AC2205E" w14:textId="77777777" w:rsidR="00E64106" w:rsidRPr="00D02448" w:rsidRDefault="008570F4" w:rsidP="008570F4">
      <w:pPr>
        <w:ind w:left="360"/>
        <w:rPr>
          <w:rFonts w:ascii="Arial" w:hAnsi="Arial" w:cs="Arial"/>
        </w:rPr>
      </w:pPr>
      <w:r w:rsidRPr="00D02448">
        <w:rPr>
          <w:rFonts w:ascii="Arial" w:hAnsi="Arial" w:cs="Arial"/>
        </w:rPr>
        <w:t xml:space="preserve">VDOT administers three alternatives to its Administrative Cost Recovery Fee.  </w:t>
      </w:r>
      <w:r w:rsidRPr="00444AD6">
        <w:rPr>
          <w:rFonts w:ascii="Arial" w:hAnsi="Arial" w:cs="Arial"/>
        </w:rPr>
        <w:t xml:space="preserve">These alternatives are discussed in section 24 VAC 30-92-140, C, 2 on page </w:t>
      </w:r>
      <w:r w:rsidR="00FB13CA" w:rsidRPr="00444AD6">
        <w:rPr>
          <w:rFonts w:ascii="Arial" w:hAnsi="Arial" w:cs="Arial"/>
        </w:rPr>
        <w:t>53</w:t>
      </w:r>
      <w:r w:rsidRPr="00444AD6">
        <w:rPr>
          <w:rFonts w:ascii="Arial" w:hAnsi="Arial" w:cs="Arial"/>
        </w:rPr>
        <w:t xml:space="preserve"> of</w:t>
      </w:r>
      <w:r w:rsidRPr="00D02448">
        <w:rPr>
          <w:rFonts w:ascii="Arial" w:hAnsi="Arial" w:cs="Arial"/>
        </w:rPr>
        <w:t xml:space="preserve"> the SSAR.  </w:t>
      </w:r>
      <w:r w:rsidR="00E64106" w:rsidRPr="00D02448">
        <w:rPr>
          <w:rFonts w:ascii="Arial" w:hAnsi="Arial" w:cs="Arial"/>
        </w:rPr>
        <w:t xml:space="preserve">As an alternative to the </w:t>
      </w:r>
      <w:r w:rsidR="006477EF" w:rsidRPr="00D02448">
        <w:rPr>
          <w:rFonts w:ascii="Arial" w:hAnsi="Arial" w:cs="Arial"/>
        </w:rPr>
        <w:t>A</w:t>
      </w:r>
      <w:r w:rsidR="00E64106" w:rsidRPr="00D02448">
        <w:rPr>
          <w:rFonts w:ascii="Arial" w:hAnsi="Arial" w:cs="Arial"/>
        </w:rPr>
        <w:t xml:space="preserve">dministrative </w:t>
      </w:r>
      <w:r w:rsidR="006477EF" w:rsidRPr="00D02448">
        <w:rPr>
          <w:rFonts w:ascii="Arial" w:hAnsi="Arial" w:cs="Arial"/>
        </w:rPr>
        <w:t>C</w:t>
      </w:r>
      <w:r w:rsidR="00E64106" w:rsidRPr="00D02448">
        <w:rPr>
          <w:rFonts w:ascii="Arial" w:hAnsi="Arial" w:cs="Arial"/>
        </w:rPr>
        <w:t xml:space="preserve">ost </w:t>
      </w:r>
      <w:r w:rsidR="006477EF" w:rsidRPr="00D02448">
        <w:rPr>
          <w:rFonts w:ascii="Arial" w:hAnsi="Arial" w:cs="Arial"/>
        </w:rPr>
        <w:t>R</w:t>
      </w:r>
      <w:r w:rsidR="00E64106" w:rsidRPr="00D02448">
        <w:rPr>
          <w:rFonts w:ascii="Arial" w:hAnsi="Arial" w:cs="Arial"/>
        </w:rPr>
        <w:t xml:space="preserve">ecovery </w:t>
      </w:r>
      <w:r w:rsidR="006477EF" w:rsidRPr="00D02448">
        <w:rPr>
          <w:rFonts w:ascii="Arial" w:hAnsi="Arial" w:cs="Arial"/>
        </w:rPr>
        <w:t>F</w:t>
      </w:r>
      <w:r w:rsidR="00E64106" w:rsidRPr="00D02448">
        <w:rPr>
          <w:rFonts w:ascii="Arial" w:hAnsi="Arial" w:cs="Arial"/>
        </w:rPr>
        <w:t xml:space="preserve">ee, VDOT can use one of the following methods to recover its direct administrative costs: </w:t>
      </w:r>
    </w:p>
    <w:p w14:paraId="6AC2205F" w14:textId="77777777" w:rsidR="00CC2705" w:rsidRPr="00D02448" w:rsidRDefault="00CC2705" w:rsidP="008570F4">
      <w:pPr>
        <w:ind w:left="360"/>
        <w:rPr>
          <w:rFonts w:ascii="Arial" w:hAnsi="Arial" w:cs="Arial"/>
        </w:rPr>
      </w:pPr>
    </w:p>
    <w:p w14:paraId="6AC22060" w14:textId="77777777" w:rsidR="00E64106" w:rsidRPr="00D02448" w:rsidRDefault="00E64106" w:rsidP="00FA4E11">
      <w:pPr>
        <w:pStyle w:val="NormalWeb"/>
        <w:numPr>
          <w:ilvl w:val="0"/>
          <w:numId w:val="37"/>
        </w:numPr>
        <w:spacing w:before="0" w:beforeAutospacing="0" w:after="0" w:afterAutospacing="0"/>
        <w:rPr>
          <w:rFonts w:ascii="Arial" w:hAnsi="Arial" w:cs="Arial"/>
        </w:rPr>
      </w:pPr>
      <w:r w:rsidRPr="00D02448">
        <w:rPr>
          <w:rFonts w:ascii="Arial" w:hAnsi="Arial" w:cs="Arial"/>
        </w:rPr>
        <w:t>The developer may request that VDOT establish an account for the purpose of tracking the related administrative costs</w:t>
      </w:r>
      <w:r w:rsidR="008570F4" w:rsidRPr="00D02448">
        <w:rPr>
          <w:rFonts w:ascii="Arial" w:hAnsi="Arial" w:cs="Arial"/>
        </w:rPr>
        <w:t xml:space="preserve">.  The </w:t>
      </w:r>
      <w:r w:rsidRPr="00D02448">
        <w:rPr>
          <w:rFonts w:ascii="Arial" w:hAnsi="Arial" w:cs="Arial"/>
        </w:rPr>
        <w:t xml:space="preserve">developer </w:t>
      </w:r>
      <w:r w:rsidR="008570F4" w:rsidRPr="00D02448">
        <w:rPr>
          <w:rFonts w:ascii="Arial" w:hAnsi="Arial" w:cs="Arial"/>
        </w:rPr>
        <w:t xml:space="preserve">will be billed </w:t>
      </w:r>
      <w:r w:rsidRPr="00D02448">
        <w:rPr>
          <w:rFonts w:ascii="Arial" w:hAnsi="Arial" w:cs="Arial"/>
        </w:rPr>
        <w:t>no more frequently every 30 days</w:t>
      </w:r>
      <w:r w:rsidR="006D6A1C" w:rsidRPr="00D02448">
        <w:rPr>
          <w:rFonts w:ascii="Arial" w:hAnsi="Arial" w:cs="Arial"/>
        </w:rPr>
        <w:t>.</w:t>
      </w:r>
    </w:p>
    <w:p w14:paraId="6AC22061" w14:textId="77777777" w:rsidR="00E64106" w:rsidRPr="00D02448" w:rsidRDefault="00E64106" w:rsidP="00FA4E11">
      <w:pPr>
        <w:pStyle w:val="NormalWeb"/>
        <w:numPr>
          <w:ilvl w:val="0"/>
          <w:numId w:val="37"/>
        </w:numPr>
        <w:spacing w:before="0" w:beforeAutospacing="0" w:after="0" w:afterAutospacing="0"/>
        <w:rPr>
          <w:rFonts w:ascii="Arial" w:hAnsi="Arial" w:cs="Arial"/>
        </w:rPr>
      </w:pPr>
      <w:r w:rsidRPr="00D02448">
        <w:rPr>
          <w:rFonts w:ascii="Arial" w:hAnsi="Arial" w:cs="Arial"/>
        </w:rPr>
        <w:t xml:space="preserve">For large, complex, and multi-use developments, VDOT may require that an account be established for the purpose of tracking the administrative costs and bill the developer not more than every 30 days.  </w:t>
      </w:r>
      <w:r w:rsidR="008570F4" w:rsidRPr="00D02448">
        <w:rPr>
          <w:rFonts w:ascii="Arial" w:hAnsi="Arial" w:cs="Arial"/>
        </w:rPr>
        <w:t xml:space="preserve">VDOT staff will determine which developments will qualify for this type of billing.  </w:t>
      </w:r>
      <w:r w:rsidRPr="00D02448">
        <w:rPr>
          <w:rFonts w:ascii="Arial" w:hAnsi="Arial" w:cs="Arial"/>
        </w:rPr>
        <w:t>The cost recovery fee assessed under this section shall not be greater than two times the agency administrative cost recovery fee structure.</w:t>
      </w:r>
      <w:r w:rsidR="00DF6BBD" w:rsidRPr="00D02448">
        <w:rPr>
          <w:rFonts w:ascii="Arial" w:hAnsi="Arial" w:cs="Arial"/>
        </w:rPr>
        <w:t xml:space="preserve">  Therefore, this alternative rate will not be greater than a base rate of $1,000 per addition and $500 per tenth of a centerline mile.</w:t>
      </w:r>
    </w:p>
    <w:p w14:paraId="6AC22062" w14:textId="77777777" w:rsidR="00E64106" w:rsidRPr="00D02448" w:rsidRDefault="00E64106" w:rsidP="00FA4E11">
      <w:pPr>
        <w:pStyle w:val="NormalWeb"/>
        <w:numPr>
          <w:ilvl w:val="0"/>
          <w:numId w:val="37"/>
        </w:numPr>
        <w:spacing w:before="0" w:beforeAutospacing="0" w:after="0" w:afterAutospacing="0"/>
        <w:rPr>
          <w:rFonts w:ascii="Arial" w:hAnsi="Arial" w:cs="Arial"/>
        </w:rPr>
      </w:pPr>
      <w:r w:rsidRPr="00D02448">
        <w:rPr>
          <w:rFonts w:ascii="Arial" w:hAnsi="Arial" w:cs="Arial"/>
        </w:rPr>
        <w:t>For streets not intended for maintenance by VDOT, the agency may establish an account for the purpose of tracking these costs and bill the developer not more often than every 30 days</w:t>
      </w:r>
      <w:r w:rsidR="006D6A1C" w:rsidRPr="00D02448">
        <w:rPr>
          <w:rFonts w:ascii="Arial" w:hAnsi="Arial" w:cs="Arial"/>
        </w:rPr>
        <w:t>.</w:t>
      </w:r>
    </w:p>
    <w:p w14:paraId="6AC22063" w14:textId="77777777" w:rsidR="000F3970" w:rsidRDefault="000F3970" w:rsidP="00E64106">
      <w:pPr>
        <w:rPr>
          <w:rFonts w:ascii="Arial" w:hAnsi="Arial" w:cs="Arial"/>
        </w:rPr>
      </w:pPr>
    </w:p>
    <w:p w14:paraId="6AC22064" w14:textId="77777777" w:rsidR="00AD782F" w:rsidRPr="00AD782F" w:rsidRDefault="00C821A8" w:rsidP="00AD782F">
      <w:pPr>
        <w:rPr>
          <w:rFonts w:ascii="Arial" w:hAnsi="Arial" w:cs="Arial"/>
          <w:b/>
        </w:rPr>
      </w:pPr>
      <w:r>
        <w:rPr>
          <w:rFonts w:ascii="Arial" w:hAnsi="Arial" w:cs="Arial"/>
          <w:b/>
        </w:rPr>
        <w:br w:type="page"/>
      </w:r>
      <w:r w:rsidR="00AD782F" w:rsidRPr="00AD782F">
        <w:rPr>
          <w:rFonts w:ascii="Arial" w:hAnsi="Arial" w:cs="Arial"/>
          <w:b/>
        </w:rPr>
        <w:t>Surety, Fees and Inspections Required</w:t>
      </w:r>
      <w:r>
        <w:rPr>
          <w:rFonts w:ascii="Arial" w:hAnsi="Arial" w:cs="Arial"/>
          <w:b/>
        </w:rPr>
        <w:t xml:space="preserve"> (continued)</w:t>
      </w:r>
    </w:p>
    <w:p w14:paraId="6AC22065" w14:textId="77777777" w:rsidR="00E64106" w:rsidRPr="00D02448" w:rsidRDefault="00E64106" w:rsidP="00AD782F">
      <w:pPr>
        <w:rPr>
          <w:rFonts w:ascii="Arial" w:hAnsi="Arial" w:cs="Arial"/>
        </w:rPr>
      </w:pPr>
    </w:p>
    <w:p w14:paraId="6AC22066" w14:textId="77777777" w:rsidR="00E64106" w:rsidRPr="0082150B" w:rsidRDefault="00E76338" w:rsidP="001C446D">
      <w:pPr>
        <w:ind w:left="360"/>
        <w:rPr>
          <w:rFonts w:ascii="Arial" w:hAnsi="Arial" w:cs="Arial"/>
          <w:b/>
          <w:color w:val="FF6600"/>
        </w:rPr>
      </w:pPr>
      <w:bookmarkStart w:id="75" w:name="StInspecFee99"/>
      <w:r w:rsidRPr="0082150B">
        <w:rPr>
          <w:rFonts w:ascii="Arial" w:hAnsi="Arial" w:cs="Arial"/>
          <w:b/>
          <w:color w:val="FF6600"/>
        </w:rPr>
        <w:t>D</w:t>
      </w:r>
      <w:r w:rsidR="001C446D" w:rsidRPr="0082150B">
        <w:rPr>
          <w:rFonts w:ascii="Arial" w:hAnsi="Arial" w:cs="Arial"/>
          <w:b/>
          <w:color w:val="FF6600"/>
        </w:rPr>
        <w:t xml:space="preserve">.  </w:t>
      </w:r>
      <w:r w:rsidR="00E64106" w:rsidRPr="0082150B">
        <w:rPr>
          <w:rFonts w:ascii="Arial" w:hAnsi="Arial" w:cs="Arial"/>
          <w:b/>
          <w:color w:val="FF6600"/>
        </w:rPr>
        <w:t xml:space="preserve">Street Inspection Fee  </w:t>
      </w:r>
    </w:p>
    <w:bookmarkEnd w:id="75"/>
    <w:p w14:paraId="6AC22067" w14:textId="77777777" w:rsidR="001C446D" w:rsidRPr="00D02448" w:rsidRDefault="001C446D" w:rsidP="001C446D">
      <w:pPr>
        <w:ind w:left="360"/>
        <w:rPr>
          <w:rFonts w:ascii="Arial" w:hAnsi="Arial" w:cs="Arial"/>
          <w:b/>
        </w:rPr>
      </w:pPr>
    </w:p>
    <w:p w14:paraId="6AC22068" w14:textId="77777777" w:rsidR="00E64106" w:rsidRPr="00D02448" w:rsidRDefault="00E64106" w:rsidP="001C446D">
      <w:pPr>
        <w:ind w:left="360"/>
        <w:rPr>
          <w:rFonts w:ascii="Arial" w:hAnsi="Arial" w:cs="Arial"/>
        </w:rPr>
      </w:pPr>
      <w:r w:rsidRPr="00D02448">
        <w:rPr>
          <w:rFonts w:ascii="Arial" w:hAnsi="Arial" w:cs="Arial"/>
        </w:rPr>
        <w:t xml:space="preserve">In order to recover a portion of VDOT’s direct costs associated with the inspection of new streets, an inspection fee shall be paid by the developer at the time the streets are accepted by the agency.  </w:t>
      </w:r>
      <w:r w:rsidR="008570F4" w:rsidRPr="00D02448">
        <w:rPr>
          <w:rFonts w:ascii="Arial" w:hAnsi="Arial" w:cs="Arial"/>
        </w:rPr>
        <w:t xml:space="preserve">Street inspection fees are discussed within section 24 </w:t>
      </w:r>
      <w:r w:rsidR="008570F4" w:rsidRPr="00444AD6">
        <w:rPr>
          <w:rFonts w:ascii="Arial" w:hAnsi="Arial" w:cs="Arial"/>
        </w:rPr>
        <w:t xml:space="preserve">VAC 30-92-140, D on page </w:t>
      </w:r>
      <w:r w:rsidR="00FB13CA" w:rsidRPr="00444AD6">
        <w:rPr>
          <w:rFonts w:ascii="Arial" w:hAnsi="Arial" w:cs="Arial"/>
        </w:rPr>
        <w:t>53</w:t>
      </w:r>
      <w:r w:rsidR="008570F4" w:rsidRPr="00444AD6">
        <w:rPr>
          <w:rFonts w:ascii="Arial" w:hAnsi="Arial" w:cs="Arial"/>
        </w:rPr>
        <w:t xml:space="preserve"> of the SSAR.  </w:t>
      </w:r>
      <w:r w:rsidRPr="00444AD6">
        <w:rPr>
          <w:rFonts w:ascii="Arial" w:hAnsi="Arial" w:cs="Arial"/>
        </w:rPr>
        <w:t>This inspection fee shall be computed</w:t>
      </w:r>
      <w:r w:rsidRPr="00D02448">
        <w:rPr>
          <w:rFonts w:ascii="Arial" w:hAnsi="Arial" w:cs="Arial"/>
        </w:rPr>
        <w:t xml:space="preserve"> as follows:</w:t>
      </w:r>
    </w:p>
    <w:p w14:paraId="6AC22069" w14:textId="77777777" w:rsidR="001C446D" w:rsidRPr="00D02448" w:rsidRDefault="001C446D" w:rsidP="000D368D">
      <w:pPr>
        <w:ind w:left="720"/>
        <w:rPr>
          <w:rFonts w:ascii="Arial" w:hAnsi="Arial" w:cs="Arial"/>
        </w:rPr>
      </w:pPr>
    </w:p>
    <w:p w14:paraId="6AC2206A" w14:textId="77777777" w:rsidR="00E64106" w:rsidRPr="00D02448" w:rsidRDefault="00E64106" w:rsidP="00E64106">
      <w:pPr>
        <w:numPr>
          <w:ilvl w:val="0"/>
          <w:numId w:val="4"/>
        </w:numPr>
        <w:rPr>
          <w:rFonts w:ascii="Arial" w:hAnsi="Arial" w:cs="Arial"/>
        </w:rPr>
      </w:pPr>
      <w:r w:rsidRPr="00D02448">
        <w:rPr>
          <w:rFonts w:ascii="Arial" w:hAnsi="Arial" w:cs="Arial"/>
        </w:rPr>
        <w:t>Base rate of $250 per addition, regardless of street length</w:t>
      </w:r>
    </w:p>
    <w:p w14:paraId="6AC2206B" w14:textId="77777777" w:rsidR="00683918" w:rsidRPr="00D02448" w:rsidRDefault="00683918" w:rsidP="00E64106">
      <w:pPr>
        <w:numPr>
          <w:ilvl w:val="0"/>
          <w:numId w:val="4"/>
        </w:numPr>
        <w:rPr>
          <w:rFonts w:ascii="Arial" w:hAnsi="Arial" w:cs="Arial"/>
        </w:rPr>
      </w:pPr>
      <w:r w:rsidRPr="00D02448">
        <w:rPr>
          <w:rFonts w:ascii="Arial" w:hAnsi="Arial" w:cs="Arial"/>
        </w:rPr>
        <w:t>Plus $125 per tenth of a centerline mile or portion thereafter</w:t>
      </w:r>
    </w:p>
    <w:p w14:paraId="6AC2206C" w14:textId="77777777" w:rsidR="001C446D" w:rsidRPr="00EB4FC9" w:rsidRDefault="00E64106" w:rsidP="001C446D">
      <w:pPr>
        <w:ind w:left="360" w:firstLine="360"/>
        <w:rPr>
          <w:rFonts w:ascii="Arial" w:hAnsi="Arial" w:cs="Arial"/>
          <w:b/>
          <w:color w:val="3366FF"/>
        </w:rPr>
      </w:pPr>
      <w:r w:rsidRPr="00D02448">
        <w:rPr>
          <w:rFonts w:ascii="Arial" w:hAnsi="Arial" w:cs="Arial"/>
        </w:rPr>
        <w:br/>
      </w:r>
      <w:r w:rsidRPr="00EB4FC9">
        <w:rPr>
          <w:rFonts w:ascii="Arial" w:hAnsi="Arial" w:cs="Arial"/>
          <w:b/>
          <w:color w:val="3366FF"/>
        </w:rPr>
        <w:t xml:space="preserve">Third Party Inspection </w:t>
      </w:r>
      <w:r w:rsidR="000902F4" w:rsidRPr="00EB4FC9">
        <w:rPr>
          <w:rFonts w:ascii="Arial" w:hAnsi="Arial" w:cs="Arial"/>
          <w:b/>
          <w:color w:val="3366FF"/>
        </w:rPr>
        <w:t>and County Administered Inspection Programs</w:t>
      </w:r>
    </w:p>
    <w:p w14:paraId="6AC2206D" w14:textId="77777777" w:rsidR="00E64106" w:rsidRPr="00D02448" w:rsidRDefault="00E64106" w:rsidP="001C446D">
      <w:pPr>
        <w:ind w:left="360"/>
        <w:rPr>
          <w:rFonts w:ascii="Arial" w:hAnsi="Arial" w:cs="Arial"/>
        </w:rPr>
      </w:pPr>
      <w:r w:rsidRPr="00D02448">
        <w:rPr>
          <w:rFonts w:ascii="Arial" w:hAnsi="Arial" w:cs="Arial"/>
        </w:rPr>
        <w:t xml:space="preserve">The Street Inspection Fee shall be reduced by 75% if either a third party inspection process </w:t>
      </w:r>
      <w:r w:rsidR="000902F4" w:rsidRPr="00D02448">
        <w:rPr>
          <w:rFonts w:ascii="Arial" w:hAnsi="Arial" w:cs="Arial"/>
        </w:rPr>
        <w:t xml:space="preserve">or a county administered inspection program </w:t>
      </w:r>
      <w:r w:rsidRPr="00D02448">
        <w:rPr>
          <w:rFonts w:ascii="Arial" w:hAnsi="Arial" w:cs="Arial"/>
        </w:rPr>
        <w:t>is used</w:t>
      </w:r>
      <w:r w:rsidR="000902F4" w:rsidRPr="00D02448">
        <w:rPr>
          <w:rFonts w:ascii="Arial" w:hAnsi="Arial" w:cs="Arial"/>
        </w:rPr>
        <w:t>.</w:t>
      </w:r>
    </w:p>
    <w:p w14:paraId="6AC2206E" w14:textId="77777777" w:rsidR="00E64106" w:rsidRPr="00D02448" w:rsidRDefault="00E64106" w:rsidP="001C446D">
      <w:pPr>
        <w:ind w:left="360" w:firstLine="360"/>
        <w:rPr>
          <w:rFonts w:ascii="Arial" w:hAnsi="Arial" w:cs="Arial"/>
        </w:rPr>
      </w:pPr>
    </w:p>
    <w:p w14:paraId="6AC2206F" w14:textId="77777777" w:rsidR="001C446D" w:rsidRPr="00EB4FC9" w:rsidRDefault="00E64106" w:rsidP="001C446D">
      <w:pPr>
        <w:ind w:left="360"/>
        <w:rPr>
          <w:rFonts w:ascii="Arial" w:hAnsi="Arial" w:cs="Arial"/>
          <w:b/>
          <w:color w:val="3366FF"/>
        </w:rPr>
      </w:pPr>
      <w:r w:rsidRPr="00EB4FC9">
        <w:rPr>
          <w:rFonts w:ascii="Arial" w:hAnsi="Arial" w:cs="Arial"/>
          <w:b/>
          <w:color w:val="3366FF"/>
        </w:rPr>
        <w:t>Streets Not Intended for VDOT Maintenance</w:t>
      </w:r>
    </w:p>
    <w:p w14:paraId="6AC22070" w14:textId="77777777" w:rsidR="00E64106" w:rsidRPr="00D02448" w:rsidRDefault="00E64106" w:rsidP="001C446D">
      <w:pPr>
        <w:ind w:left="360"/>
        <w:rPr>
          <w:rFonts w:ascii="Arial" w:hAnsi="Arial" w:cs="Arial"/>
        </w:rPr>
      </w:pPr>
      <w:r w:rsidRPr="00D02448">
        <w:rPr>
          <w:rFonts w:ascii="Arial" w:hAnsi="Arial" w:cs="Arial"/>
        </w:rPr>
        <w:t>If requested to provide inspection services for subdivision streets that are not intended for maintenance by the department, VDOT may establish an account for the purpose of tracking these costs and bill the developer not more often than every 30 days</w:t>
      </w:r>
      <w:r w:rsidR="00CD5C53" w:rsidRPr="00D02448">
        <w:rPr>
          <w:rFonts w:ascii="Arial" w:hAnsi="Arial" w:cs="Arial"/>
        </w:rPr>
        <w:t>.</w:t>
      </w:r>
    </w:p>
    <w:p w14:paraId="6AC22071" w14:textId="77777777" w:rsidR="00CD5C53" w:rsidRPr="00D02448" w:rsidRDefault="00CD5C53" w:rsidP="00E64106">
      <w:pPr>
        <w:ind w:left="360"/>
        <w:rPr>
          <w:rFonts w:ascii="Arial" w:hAnsi="Arial" w:cs="Arial"/>
        </w:rPr>
      </w:pPr>
    </w:p>
    <w:p w14:paraId="6AC22072" w14:textId="77777777" w:rsidR="00C821A8" w:rsidRPr="00AD782F" w:rsidRDefault="00C821A8" w:rsidP="00C821A8">
      <w:pPr>
        <w:rPr>
          <w:rFonts w:ascii="Arial" w:hAnsi="Arial" w:cs="Arial"/>
          <w:b/>
        </w:rPr>
      </w:pPr>
      <w:bookmarkStart w:id="76" w:name="InspFlowcharts100"/>
      <w:r>
        <w:rPr>
          <w:rFonts w:ascii="Arial" w:hAnsi="Arial" w:cs="Arial"/>
          <w:b/>
          <w:color w:val="FF6600"/>
        </w:rPr>
        <w:br w:type="page"/>
      </w:r>
      <w:r w:rsidRPr="00AD782F">
        <w:rPr>
          <w:rFonts w:ascii="Arial" w:hAnsi="Arial" w:cs="Arial"/>
          <w:b/>
        </w:rPr>
        <w:t>Surety, Fees and Inspections Required</w:t>
      </w:r>
      <w:r>
        <w:rPr>
          <w:rFonts w:ascii="Arial" w:hAnsi="Arial" w:cs="Arial"/>
          <w:b/>
        </w:rPr>
        <w:t xml:space="preserve"> (continued)</w:t>
      </w:r>
    </w:p>
    <w:p w14:paraId="6AC22073" w14:textId="77777777" w:rsidR="00381CC6" w:rsidRPr="00381CC6" w:rsidRDefault="00381CC6" w:rsidP="00381CC6">
      <w:pPr>
        <w:ind w:left="360"/>
        <w:rPr>
          <w:rFonts w:ascii="Arial" w:hAnsi="Arial" w:cs="Arial"/>
          <w:b/>
          <w:color w:val="FF6600"/>
        </w:rPr>
      </w:pPr>
    </w:p>
    <w:p w14:paraId="6AC22074" w14:textId="77777777" w:rsidR="00381CC6" w:rsidRDefault="00381CC6" w:rsidP="00381CC6">
      <w:pPr>
        <w:ind w:left="360"/>
        <w:rPr>
          <w:rFonts w:ascii="Arial" w:hAnsi="Arial" w:cs="Arial"/>
          <w:b/>
          <w:color w:val="FF6600"/>
        </w:rPr>
      </w:pPr>
      <w:bookmarkStart w:id="77" w:name="AdditionalSurety120"/>
      <w:r>
        <w:rPr>
          <w:rFonts w:ascii="Arial" w:hAnsi="Arial" w:cs="Arial"/>
          <w:b/>
          <w:color w:val="FF6600"/>
        </w:rPr>
        <w:t>E.</w:t>
      </w:r>
      <w:r>
        <w:rPr>
          <w:rFonts w:ascii="Arial" w:hAnsi="Arial" w:cs="Arial"/>
          <w:b/>
          <w:color w:val="FF6600"/>
        </w:rPr>
        <w:tab/>
        <w:t>Additional Bond Required by VDOT</w:t>
      </w:r>
    </w:p>
    <w:bookmarkEnd w:id="77"/>
    <w:p w14:paraId="6AC22075" w14:textId="77777777" w:rsidR="00381CC6" w:rsidRDefault="00381CC6" w:rsidP="00381CC6">
      <w:pPr>
        <w:rPr>
          <w:rFonts w:ascii="Arial" w:hAnsi="Arial" w:cs="Arial"/>
          <w:b/>
          <w:color w:val="FF6600"/>
        </w:rPr>
      </w:pPr>
    </w:p>
    <w:p w14:paraId="6AC22076" w14:textId="77777777" w:rsidR="00381CC6" w:rsidRPr="0067768F" w:rsidRDefault="00381CC6" w:rsidP="00381CC6">
      <w:pPr>
        <w:ind w:left="360"/>
        <w:rPr>
          <w:rFonts w:ascii="Arial" w:hAnsi="Arial" w:cs="Arial"/>
        </w:rPr>
      </w:pPr>
      <w:r w:rsidRPr="0067768F">
        <w:rPr>
          <w:rFonts w:ascii="Arial" w:hAnsi="Arial" w:cs="Arial"/>
        </w:rPr>
        <w:t>During the 2010 session,</w:t>
      </w:r>
      <w:r>
        <w:rPr>
          <w:rFonts w:ascii="Arial" w:hAnsi="Arial" w:cs="Arial"/>
        </w:rPr>
        <w:t xml:space="preserve"> the General Assembly passed and the Governor approved House Bill 197, which ha</w:t>
      </w:r>
      <w:r w:rsidR="00E56F81">
        <w:rPr>
          <w:rFonts w:ascii="Arial" w:hAnsi="Arial" w:cs="Arial"/>
        </w:rPr>
        <w:t>d</w:t>
      </w:r>
      <w:r>
        <w:rPr>
          <w:rFonts w:ascii="Arial" w:hAnsi="Arial" w:cs="Arial"/>
        </w:rPr>
        <w:t xml:space="preserve"> an effective date of July 1, 2010.  This addition to the Code of Virginia §</w:t>
      </w:r>
      <w:r w:rsidR="00955C68">
        <w:rPr>
          <w:rFonts w:ascii="Arial" w:hAnsi="Arial" w:cs="Arial"/>
        </w:rPr>
        <w:t>33.2-334</w:t>
      </w:r>
      <w:r>
        <w:rPr>
          <w:rFonts w:ascii="Arial" w:hAnsi="Arial" w:cs="Arial"/>
        </w:rPr>
        <w:t xml:space="preserve"> states the following:     </w:t>
      </w:r>
      <w:r w:rsidRPr="0067768F">
        <w:rPr>
          <w:rFonts w:ascii="Arial" w:hAnsi="Arial" w:cs="Arial"/>
        </w:rPr>
        <w:t xml:space="preserve">  </w:t>
      </w:r>
    </w:p>
    <w:p w14:paraId="6AC22077" w14:textId="77777777" w:rsidR="00381CC6" w:rsidRDefault="00381CC6" w:rsidP="00381CC6">
      <w:pPr>
        <w:rPr>
          <w:rFonts w:ascii="Arial" w:hAnsi="Arial" w:cs="Arial"/>
        </w:rPr>
      </w:pPr>
    </w:p>
    <w:p w14:paraId="6AC22078" w14:textId="77777777" w:rsidR="00381CC6" w:rsidRDefault="00381CC6" w:rsidP="00A272F6">
      <w:pPr>
        <w:autoSpaceDE w:val="0"/>
        <w:autoSpaceDN w:val="0"/>
        <w:adjustRightInd w:val="0"/>
        <w:ind w:left="360"/>
        <w:rPr>
          <w:rFonts w:ascii="Arial" w:hAnsi="Arial" w:cs="Arial"/>
          <w:i/>
          <w:iCs/>
        </w:rPr>
      </w:pPr>
      <w:r w:rsidRPr="005C6396">
        <w:rPr>
          <w:rFonts w:ascii="Arial" w:hAnsi="Arial" w:cs="Arial"/>
          <w:i/>
          <w:iCs/>
        </w:rPr>
        <w:t>Furthermore, nothing in this section or in any regulation, policy, or practice adopted pursuant to this section shall prevent the acceptance of any street or segment of a street within a network addition that meets one or more of the public service requirements addressed in the regulations provided that the</w:t>
      </w:r>
      <w:r w:rsidRPr="005C6396">
        <w:rPr>
          <w:rFonts w:ascii="Arial" w:hAnsi="Arial" w:cs="Arial"/>
          <w:b/>
          <w:bCs/>
        </w:rPr>
        <w:t xml:space="preserve"> </w:t>
      </w:r>
      <w:r w:rsidRPr="005C6396">
        <w:rPr>
          <w:rFonts w:ascii="Arial" w:hAnsi="Arial" w:cs="Arial"/>
          <w:i/>
          <w:iCs/>
        </w:rPr>
        <w:t>network addition satisfies all other requirements adopted pursuant to this section. In cases where a</w:t>
      </w:r>
      <w:r w:rsidRPr="005C6396">
        <w:rPr>
          <w:rFonts w:ascii="Arial" w:hAnsi="Arial" w:cs="Arial"/>
          <w:b/>
          <w:bCs/>
        </w:rPr>
        <w:t xml:space="preserve"> </w:t>
      </w:r>
      <w:r w:rsidRPr="005C6396">
        <w:rPr>
          <w:rFonts w:ascii="Arial" w:hAnsi="Arial" w:cs="Arial"/>
          <w:i/>
          <w:iCs/>
        </w:rPr>
        <w:t>majority of the lots along the street or street segment remain undeveloped and construction traffic is</w:t>
      </w:r>
      <w:r w:rsidRPr="005C6396">
        <w:rPr>
          <w:rFonts w:ascii="Arial" w:hAnsi="Arial" w:cs="Arial"/>
          <w:b/>
          <w:bCs/>
        </w:rPr>
        <w:t xml:space="preserve"> </w:t>
      </w:r>
      <w:r w:rsidRPr="005C6396">
        <w:rPr>
          <w:rFonts w:ascii="Arial" w:hAnsi="Arial" w:cs="Arial"/>
          <w:i/>
          <w:iCs/>
        </w:rPr>
        <w:t>expected to utilize that street or street segment after acceptance, the bonding requirement for such street</w:t>
      </w:r>
      <w:r w:rsidRPr="005C6396">
        <w:rPr>
          <w:rFonts w:ascii="Arial" w:hAnsi="Arial" w:cs="Arial"/>
          <w:b/>
          <w:bCs/>
        </w:rPr>
        <w:t xml:space="preserve"> </w:t>
      </w:r>
      <w:r w:rsidRPr="005C6396">
        <w:rPr>
          <w:rFonts w:ascii="Arial" w:hAnsi="Arial" w:cs="Arial"/>
          <w:i/>
          <w:iCs/>
        </w:rPr>
        <w:t>or street segment may be required by the Department to be extended for up to one year beyond that required in the secondary street acceptance requirements.</w:t>
      </w:r>
    </w:p>
    <w:p w14:paraId="6AC22079" w14:textId="77777777" w:rsidR="00381CC6" w:rsidRDefault="00381CC6" w:rsidP="00381CC6">
      <w:pPr>
        <w:autoSpaceDE w:val="0"/>
        <w:autoSpaceDN w:val="0"/>
        <w:adjustRightInd w:val="0"/>
        <w:ind w:left="720"/>
        <w:rPr>
          <w:rFonts w:ascii="Arial" w:hAnsi="Arial" w:cs="Arial"/>
          <w:i/>
          <w:iCs/>
        </w:rPr>
      </w:pPr>
    </w:p>
    <w:p w14:paraId="6AC2207A" w14:textId="77777777" w:rsidR="00052851" w:rsidRDefault="00381CC6" w:rsidP="00381CC6">
      <w:pPr>
        <w:autoSpaceDE w:val="0"/>
        <w:autoSpaceDN w:val="0"/>
        <w:adjustRightInd w:val="0"/>
        <w:ind w:left="360"/>
        <w:rPr>
          <w:rFonts w:ascii="Arial" w:hAnsi="Arial" w:cs="Arial"/>
          <w:iCs/>
        </w:rPr>
      </w:pPr>
      <w:r>
        <w:rPr>
          <w:rFonts w:ascii="Arial" w:hAnsi="Arial" w:cs="Arial"/>
          <w:iCs/>
        </w:rPr>
        <w:t xml:space="preserve">The main impact of the above legislation is that VDOT has the ability to require a one year surety (for streets to be accepted under an inspection option that normally does not require a surety) or to require a two year surety (for streets to be accepted under an inspection option that normally requires a one year warranty) for </w:t>
      </w:r>
      <w:r w:rsidR="00052851">
        <w:rPr>
          <w:rFonts w:ascii="Arial" w:hAnsi="Arial" w:cs="Arial"/>
          <w:iCs/>
        </w:rPr>
        <w:t>street segments</w:t>
      </w:r>
      <w:r>
        <w:rPr>
          <w:rFonts w:ascii="Arial" w:hAnsi="Arial" w:cs="Arial"/>
          <w:iCs/>
        </w:rPr>
        <w:t xml:space="preserve"> which:  </w:t>
      </w:r>
    </w:p>
    <w:p w14:paraId="6AC2207B" w14:textId="77777777" w:rsidR="00052851" w:rsidRDefault="00052851" w:rsidP="00FA4E11">
      <w:pPr>
        <w:numPr>
          <w:ilvl w:val="0"/>
          <w:numId w:val="82"/>
        </w:numPr>
        <w:autoSpaceDE w:val="0"/>
        <w:autoSpaceDN w:val="0"/>
        <w:adjustRightInd w:val="0"/>
        <w:rPr>
          <w:rFonts w:ascii="Arial" w:hAnsi="Arial" w:cs="Arial"/>
          <w:iCs/>
        </w:rPr>
      </w:pPr>
      <w:r>
        <w:rPr>
          <w:rFonts w:ascii="Arial" w:hAnsi="Arial" w:cs="Arial"/>
          <w:iCs/>
        </w:rPr>
        <w:t>Meet the public service minimum requirements, but</w:t>
      </w:r>
    </w:p>
    <w:p w14:paraId="6AC2207C" w14:textId="77777777" w:rsidR="00052851" w:rsidRDefault="00052851" w:rsidP="00FA4E11">
      <w:pPr>
        <w:numPr>
          <w:ilvl w:val="0"/>
          <w:numId w:val="82"/>
        </w:numPr>
        <w:autoSpaceDE w:val="0"/>
        <w:autoSpaceDN w:val="0"/>
        <w:adjustRightInd w:val="0"/>
        <w:rPr>
          <w:rFonts w:ascii="Arial" w:hAnsi="Arial" w:cs="Arial"/>
          <w:iCs/>
        </w:rPr>
      </w:pPr>
      <w:r>
        <w:rPr>
          <w:rFonts w:ascii="Arial" w:hAnsi="Arial" w:cs="Arial"/>
          <w:iCs/>
        </w:rPr>
        <w:t xml:space="preserve">Are part of a network addition whose other streets do </w:t>
      </w:r>
      <w:r w:rsidRPr="00083668">
        <w:rPr>
          <w:rFonts w:ascii="Arial" w:hAnsi="Arial" w:cs="Arial"/>
          <w:iCs/>
          <w:u w:val="single"/>
        </w:rPr>
        <w:t>not</w:t>
      </w:r>
      <w:r>
        <w:rPr>
          <w:rFonts w:ascii="Arial" w:hAnsi="Arial" w:cs="Arial"/>
          <w:iCs/>
        </w:rPr>
        <w:t xml:space="preserve"> provide minimum public service AND</w:t>
      </w:r>
    </w:p>
    <w:p w14:paraId="6AC2207D" w14:textId="77777777" w:rsidR="00052851" w:rsidRDefault="00052851" w:rsidP="00FA4E11">
      <w:pPr>
        <w:numPr>
          <w:ilvl w:val="0"/>
          <w:numId w:val="82"/>
        </w:numPr>
        <w:autoSpaceDE w:val="0"/>
        <w:autoSpaceDN w:val="0"/>
        <w:adjustRightInd w:val="0"/>
        <w:rPr>
          <w:rFonts w:ascii="Arial" w:hAnsi="Arial" w:cs="Arial"/>
          <w:iCs/>
        </w:rPr>
      </w:pPr>
      <w:r>
        <w:rPr>
          <w:rFonts w:ascii="Arial" w:hAnsi="Arial" w:cs="Arial"/>
          <w:iCs/>
        </w:rPr>
        <w:t xml:space="preserve">A majority of lots on the subject street remain undeveloped.  Under these circumstances, “undeveloped” means that a locally granted Certificate of Occupancy has not yet been approved for the lot and related land use.  </w:t>
      </w:r>
    </w:p>
    <w:p w14:paraId="6AC2207E" w14:textId="77777777" w:rsidR="00052851" w:rsidRDefault="00052851" w:rsidP="00FA4E11">
      <w:pPr>
        <w:numPr>
          <w:ilvl w:val="0"/>
          <w:numId w:val="82"/>
        </w:numPr>
        <w:autoSpaceDE w:val="0"/>
        <w:autoSpaceDN w:val="0"/>
        <w:adjustRightInd w:val="0"/>
        <w:rPr>
          <w:rFonts w:ascii="Arial" w:hAnsi="Arial" w:cs="Arial"/>
          <w:iCs/>
        </w:rPr>
      </w:pPr>
      <w:r>
        <w:rPr>
          <w:rFonts w:ascii="Arial" w:hAnsi="Arial" w:cs="Arial"/>
          <w:iCs/>
        </w:rPr>
        <w:t>Under these circumstances, only the subject street segment is accepted into the system, while the remainder of the network addition is not accepted at this time.</w:t>
      </w:r>
    </w:p>
    <w:p w14:paraId="6AC2207F" w14:textId="77777777" w:rsidR="00381CC6" w:rsidRDefault="00381CC6" w:rsidP="00381CC6">
      <w:pPr>
        <w:autoSpaceDE w:val="0"/>
        <w:autoSpaceDN w:val="0"/>
        <w:adjustRightInd w:val="0"/>
        <w:rPr>
          <w:rFonts w:ascii="Arial" w:hAnsi="Arial" w:cs="Arial"/>
          <w:iCs/>
        </w:rPr>
      </w:pPr>
    </w:p>
    <w:p w14:paraId="6AC22080" w14:textId="77777777" w:rsidR="00381CC6" w:rsidRDefault="00381CC6" w:rsidP="00381CC6">
      <w:pPr>
        <w:autoSpaceDE w:val="0"/>
        <w:autoSpaceDN w:val="0"/>
        <w:adjustRightInd w:val="0"/>
        <w:ind w:left="360"/>
        <w:rPr>
          <w:rFonts w:ascii="Arial" w:hAnsi="Arial" w:cs="Arial"/>
          <w:iCs/>
        </w:rPr>
      </w:pPr>
      <w:r>
        <w:rPr>
          <w:rFonts w:ascii="Arial" w:hAnsi="Arial" w:cs="Arial"/>
          <w:iCs/>
        </w:rPr>
        <w:t>When this addition</w:t>
      </w:r>
      <w:r w:rsidR="00A272F6">
        <w:rPr>
          <w:rFonts w:ascii="Arial" w:hAnsi="Arial" w:cs="Arial"/>
          <w:iCs/>
        </w:rPr>
        <w:t>al</w:t>
      </w:r>
      <w:r>
        <w:rPr>
          <w:rFonts w:ascii="Arial" w:hAnsi="Arial" w:cs="Arial"/>
          <w:iCs/>
        </w:rPr>
        <w:t xml:space="preserve"> surety is required, it will be in the amount of </w:t>
      </w:r>
      <w:r w:rsidRPr="00D02448">
        <w:rPr>
          <w:rFonts w:ascii="Arial" w:hAnsi="Arial" w:cs="Arial"/>
        </w:rPr>
        <w:t>$3,000 for each tenth of a lane mile and any portion thereafter</w:t>
      </w:r>
      <w:r>
        <w:rPr>
          <w:rFonts w:ascii="Arial" w:hAnsi="Arial" w:cs="Arial"/>
        </w:rPr>
        <w:t>.</w:t>
      </w:r>
      <w:r w:rsidR="00A272F6">
        <w:rPr>
          <w:rFonts w:ascii="Arial" w:hAnsi="Arial" w:cs="Arial"/>
        </w:rPr>
        <w:t xml:space="preserve">  </w:t>
      </w:r>
      <w:r>
        <w:rPr>
          <w:rFonts w:ascii="Arial" w:hAnsi="Arial" w:cs="Arial"/>
          <w:iCs/>
        </w:rPr>
        <w:t>The purpose of the legislation is to allow VDOT to accept roads into the system in spite of the</w:t>
      </w:r>
      <w:r w:rsidR="00146297">
        <w:rPr>
          <w:rFonts w:ascii="Arial" w:hAnsi="Arial" w:cs="Arial"/>
          <w:iCs/>
        </w:rPr>
        <w:t xml:space="preserve"> remainder of the network addition not</w:t>
      </w:r>
      <w:r>
        <w:rPr>
          <w:rFonts w:ascii="Arial" w:hAnsi="Arial" w:cs="Arial"/>
          <w:iCs/>
        </w:rPr>
        <w:t xml:space="preserve"> serving the required traffic generators while protecting VDOT from the extra costs such roads may impose as they experience significant land development construction traffic.  </w:t>
      </w:r>
    </w:p>
    <w:p w14:paraId="6AC22081" w14:textId="77777777" w:rsidR="00381CC6" w:rsidRDefault="00381CC6" w:rsidP="00381CC6">
      <w:pPr>
        <w:autoSpaceDE w:val="0"/>
        <w:autoSpaceDN w:val="0"/>
        <w:adjustRightInd w:val="0"/>
        <w:ind w:left="360"/>
        <w:rPr>
          <w:rFonts w:ascii="Arial" w:hAnsi="Arial" w:cs="Arial"/>
          <w:iCs/>
        </w:rPr>
      </w:pPr>
    </w:p>
    <w:p w14:paraId="6AC22082" w14:textId="77777777" w:rsidR="00381CC6" w:rsidRPr="005C6396" w:rsidRDefault="00381CC6" w:rsidP="00381CC6">
      <w:pPr>
        <w:autoSpaceDE w:val="0"/>
        <w:autoSpaceDN w:val="0"/>
        <w:adjustRightInd w:val="0"/>
        <w:ind w:left="360"/>
        <w:rPr>
          <w:rFonts w:ascii="Arial" w:hAnsi="Arial" w:cs="Arial"/>
          <w:iCs/>
        </w:rPr>
      </w:pPr>
      <w:r>
        <w:rPr>
          <w:rFonts w:ascii="Arial" w:hAnsi="Arial" w:cs="Arial"/>
          <w:iCs/>
        </w:rPr>
        <w:t xml:space="preserve">The District Administrator’s </w:t>
      </w:r>
      <w:r w:rsidR="00E25AF6">
        <w:rPr>
          <w:rFonts w:ascii="Arial" w:hAnsi="Arial" w:cs="Arial"/>
          <w:iCs/>
        </w:rPr>
        <w:t>D</w:t>
      </w:r>
      <w:r>
        <w:rPr>
          <w:rFonts w:ascii="Arial" w:hAnsi="Arial" w:cs="Arial"/>
          <w:iCs/>
        </w:rPr>
        <w:t xml:space="preserve">esignee will determine if such a surety will be required for streets that do not meet the public service requirement currently, but can be expected to in the future.  At the time of street acceptance, the developer will provide the </w:t>
      </w:r>
      <w:r w:rsidR="00E25AF6">
        <w:rPr>
          <w:rFonts w:ascii="Arial" w:hAnsi="Arial" w:cs="Arial"/>
          <w:iCs/>
        </w:rPr>
        <w:t>D</w:t>
      </w:r>
      <w:r w:rsidRPr="00E25AF6">
        <w:rPr>
          <w:rFonts w:ascii="Arial" w:hAnsi="Arial" w:cs="Arial"/>
          <w:iCs/>
        </w:rPr>
        <w:t>esignee</w:t>
      </w:r>
      <w:r>
        <w:rPr>
          <w:rFonts w:ascii="Arial" w:hAnsi="Arial" w:cs="Arial"/>
          <w:iCs/>
        </w:rPr>
        <w:t xml:space="preserve"> with supporting documentation which verifies the number of lots on the street and how many of the lots are developed.  The designee will then determine if such a surety is warranted.  This surety can be charged for all inspection types.   </w:t>
      </w:r>
    </w:p>
    <w:p w14:paraId="6AC22083" w14:textId="77777777" w:rsidR="00AD782F" w:rsidRDefault="00E25AF6" w:rsidP="00AD782F">
      <w:pPr>
        <w:rPr>
          <w:rFonts w:ascii="Arial" w:hAnsi="Arial" w:cs="Arial"/>
          <w:b/>
        </w:rPr>
      </w:pPr>
      <w:r>
        <w:rPr>
          <w:rFonts w:ascii="Arial" w:hAnsi="Arial" w:cs="Arial"/>
          <w:b/>
        </w:rPr>
        <w:br w:type="page"/>
      </w:r>
      <w:r w:rsidR="00AD782F" w:rsidRPr="00AD782F">
        <w:rPr>
          <w:rFonts w:ascii="Arial" w:hAnsi="Arial" w:cs="Arial"/>
          <w:b/>
        </w:rPr>
        <w:t>Surety, Fees and Inspections Required</w:t>
      </w:r>
      <w:r w:rsidR="00C821A8">
        <w:rPr>
          <w:rFonts w:ascii="Arial" w:hAnsi="Arial" w:cs="Arial"/>
          <w:b/>
        </w:rPr>
        <w:t xml:space="preserve"> (continued)</w:t>
      </w:r>
    </w:p>
    <w:p w14:paraId="6AC22084" w14:textId="77777777" w:rsidR="00AD782F" w:rsidRPr="00AD782F" w:rsidRDefault="00AD782F" w:rsidP="00AD782F">
      <w:pPr>
        <w:rPr>
          <w:rFonts w:ascii="Arial" w:hAnsi="Arial" w:cs="Arial"/>
          <w:b/>
        </w:rPr>
      </w:pPr>
    </w:p>
    <w:p w14:paraId="6AC22085" w14:textId="77777777" w:rsidR="00E64106" w:rsidRPr="0082150B" w:rsidRDefault="005F0748" w:rsidP="00A74571">
      <w:pPr>
        <w:rPr>
          <w:rFonts w:ascii="Arial" w:hAnsi="Arial" w:cs="Arial"/>
          <w:b/>
          <w:color w:val="FF6600"/>
        </w:rPr>
      </w:pPr>
      <w:bookmarkStart w:id="78" w:name="InspFlowcharts121"/>
      <w:r>
        <w:rPr>
          <w:rFonts w:ascii="Arial" w:hAnsi="Arial" w:cs="Arial"/>
          <w:b/>
          <w:color w:val="FF6600"/>
        </w:rPr>
        <w:t>F</w:t>
      </w:r>
      <w:r w:rsidR="00040687" w:rsidRPr="0082150B">
        <w:rPr>
          <w:rFonts w:ascii="Arial" w:hAnsi="Arial" w:cs="Arial"/>
          <w:b/>
          <w:color w:val="FF6600"/>
        </w:rPr>
        <w:t xml:space="preserve">.  </w:t>
      </w:r>
      <w:r w:rsidR="00CD5C53" w:rsidRPr="0082150B">
        <w:rPr>
          <w:rFonts w:ascii="Arial" w:hAnsi="Arial" w:cs="Arial"/>
          <w:b/>
          <w:color w:val="FF6600"/>
        </w:rPr>
        <w:t>Inspection and Fees Flowcharts</w:t>
      </w:r>
    </w:p>
    <w:bookmarkEnd w:id="76"/>
    <w:bookmarkEnd w:id="78"/>
    <w:p w14:paraId="6AC22086" w14:textId="77777777" w:rsidR="00040687" w:rsidRPr="00D02448" w:rsidRDefault="00040687" w:rsidP="00723D09">
      <w:pPr>
        <w:ind w:left="720"/>
        <w:rPr>
          <w:rFonts w:ascii="Arial" w:hAnsi="Arial" w:cs="Arial"/>
          <w:b/>
          <w:u w:val="single"/>
        </w:rPr>
      </w:pPr>
    </w:p>
    <w:p w14:paraId="6AC22087" w14:textId="77777777" w:rsidR="00CD5C53" w:rsidRPr="00D02448" w:rsidRDefault="00CD5C53" w:rsidP="00040687">
      <w:pPr>
        <w:ind w:left="360"/>
        <w:rPr>
          <w:rFonts w:ascii="Arial" w:hAnsi="Arial" w:cs="Arial"/>
        </w:rPr>
      </w:pPr>
      <w:r w:rsidRPr="00D02448">
        <w:rPr>
          <w:rFonts w:ascii="Arial" w:hAnsi="Arial" w:cs="Arial"/>
        </w:rPr>
        <w:t>The following flowcharts display the four major types of street inspections and related fees.  Theses inspections include:</w:t>
      </w:r>
    </w:p>
    <w:p w14:paraId="6AC22088" w14:textId="77777777" w:rsidR="00CD5C53" w:rsidRPr="00D02448" w:rsidRDefault="00CD5C53" w:rsidP="00CD5C53">
      <w:pPr>
        <w:rPr>
          <w:rFonts w:ascii="Arial" w:hAnsi="Arial" w:cs="Arial"/>
        </w:rPr>
      </w:pPr>
    </w:p>
    <w:p w14:paraId="6AC22089" w14:textId="77777777" w:rsidR="00CD5C53" w:rsidRPr="00D02448" w:rsidRDefault="00CD5C53" w:rsidP="00FA4E11">
      <w:pPr>
        <w:numPr>
          <w:ilvl w:val="0"/>
          <w:numId w:val="38"/>
        </w:numPr>
        <w:rPr>
          <w:rFonts w:ascii="Arial" w:hAnsi="Arial" w:cs="Arial"/>
        </w:rPr>
      </w:pPr>
      <w:r w:rsidRPr="00D02448">
        <w:rPr>
          <w:rFonts w:ascii="Arial" w:hAnsi="Arial" w:cs="Arial"/>
        </w:rPr>
        <w:t>VDOT standard inspection</w:t>
      </w:r>
    </w:p>
    <w:p w14:paraId="6AC2208A" w14:textId="77777777" w:rsidR="00CD5C53" w:rsidRPr="00D02448" w:rsidRDefault="00CD5C53" w:rsidP="00FA4E11">
      <w:pPr>
        <w:numPr>
          <w:ilvl w:val="0"/>
          <w:numId w:val="38"/>
        </w:numPr>
        <w:rPr>
          <w:rFonts w:ascii="Arial" w:hAnsi="Arial" w:cs="Arial"/>
        </w:rPr>
      </w:pPr>
      <w:r w:rsidRPr="00D02448">
        <w:rPr>
          <w:rFonts w:ascii="Arial" w:hAnsi="Arial" w:cs="Arial"/>
        </w:rPr>
        <w:t>Third Party inspection</w:t>
      </w:r>
    </w:p>
    <w:p w14:paraId="6AC2208B" w14:textId="77777777" w:rsidR="00CD5C53" w:rsidRPr="00D02448" w:rsidRDefault="00CD5C53" w:rsidP="00FA4E11">
      <w:pPr>
        <w:numPr>
          <w:ilvl w:val="0"/>
          <w:numId w:val="38"/>
        </w:numPr>
        <w:rPr>
          <w:rFonts w:ascii="Arial" w:hAnsi="Arial" w:cs="Arial"/>
        </w:rPr>
      </w:pPr>
      <w:r w:rsidRPr="00D02448">
        <w:rPr>
          <w:rFonts w:ascii="Arial" w:hAnsi="Arial" w:cs="Arial"/>
        </w:rPr>
        <w:t>Local government administered inspection program</w:t>
      </w:r>
    </w:p>
    <w:p w14:paraId="6AC2208C" w14:textId="77777777" w:rsidR="00CD5C53" w:rsidRPr="00D02448" w:rsidRDefault="00CD5C53" w:rsidP="00FA4E11">
      <w:pPr>
        <w:numPr>
          <w:ilvl w:val="0"/>
          <w:numId w:val="38"/>
        </w:numPr>
        <w:rPr>
          <w:rFonts w:ascii="Arial" w:hAnsi="Arial" w:cs="Arial"/>
        </w:rPr>
      </w:pPr>
      <w:r w:rsidRPr="00D02448">
        <w:rPr>
          <w:rFonts w:ascii="Arial" w:hAnsi="Arial" w:cs="Arial"/>
        </w:rPr>
        <w:t xml:space="preserve">VDOT </w:t>
      </w:r>
      <w:r w:rsidR="00DE5466">
        <w:rPr>
          <w:rFonts w:ascii="Arial" w:hAnsi="Arial" w:cs="Arial"/>
        </w:rPr>
        <w:t>comprehensive</w:t>
      </w:r>
      <w:r w:rsidR="00F604BB" w:rsidRPr="00D02448">
        <w:rPr>
          <w:rFonts w:ascii="Arial" w:hAnsi="Arial" w:cs="Arial"/>
        </w:rPr>
        <w:t xml:space="preserve"> construction </w:t>
      </w:r>
      <w:r w:rsidRPr="00D02448">
        <w:rPr>
          <w:rFonts w:ascii="Arial" w:hAnsi="Arial" w:cs="Arial"/>
        </w:rPr>
        <w:t>inspection</w:t>
      </w:r>
      <w:r w:rsidR="00F604BB" w:rsidRPr="00D02448">
        <w:rPr>
          <w:rFonts w:ascii="Arial" w:hAnsi="Arial" w:cs="Arial"/>
        </w:rPr>
        <w:t xml:space="preserve"> program</w:t>
      </w:r>
    </w:p>
    <w:p w14:paraId="6AC2208D" w14:textId="77777777" w:rsidR="00CD5C53" w:rsidRPr="00D02448" w:rsidRDefault="00CD5C53" w:rsidP="000902F4">
      <w:pPr>
        <w:rPr>
          <w:rFonts w:ascii="Arial" w:hAnsi="Arial" w:cs="Arial"/>
        </w:rPr>
      </w:pPr>
    </w:p>
    <w:p w14:paraId="6AC2208E" w14:textId="77777777" w:rsidR="00040687" w:rsidRPr="00EB4FC9" w:rsidRDefault="00CD5C53" w:rsidP="00A01243">
      <w:pPr>
        <w:ind w:left="288"/>
        <w:rPr>
          <w:rFonts w:ascii="Arial" w:hAnsi="Arial" w:cs="Arial"/>
          <w:b/>
          <w:color w:val="3366FF"/>
        </w:rPr>
      </w:pPr>
      <w:r w:rsidRPr="00EB4FC9">
        <w:rPr>
          <w:rFonts w:ascii="Arial" w:hAnsi="Arial" w:cs="Arial"/>
          <w:b/>
          <w:color w:val="3366FF"/>
        </w:rPr>
        <w:t>VDOT Standard Inspection</w:t>
      </w:r>
    </w:p>
    <w:p w14:paraId="6AC2208F" w14:textId="77777777" w:rsidR="00DE06FC" w:rsidRDefault="00CD5C53" w:rsidP="006245C4">
      <w:pPr>
        <w:ind w:left="288"/>
        <w:rPr>
          <w:rFonts w:ascii="Arial" w:hAnsi="Arial" w:cs="Arial"/>
          <w:b/>
          <w:u w:val="single"/>
        </w:rPr>
      </w:pPr>
      <w:r w:rsidRPr="00D02448">
        <w:rPr>
          <w:rFonts w:ascii="Arial" w:hAnsi="Arial" w:cs="Arial"/>
        </w:rPr>
        <w:t xml:space="preserve">This type of inspection is included in section 24 VAC 30-92-140, B, 1 of the SSAR </w:t>
      </w:r>
      <w:r w:rsidRPr="00444AD6">
        <w:rPr>
          <w:rFonts w:ascii="Arial" w:hAnsi="Arial" w:cs="Arial"/>
        </w:rPr>
        <w:t xml:space="preserve">and is included on page </w:t>
      </w:r>
      <w:r w:rsidR="003C5DBF" w:rsidRPr="00444AD6">
        <w:rPr>
          <w:rFonts w:ascii="Arial" w:hAnsi="Arial" w:cs="Arial"/>
        </w:rPr>
        <w:t>50</w:t>
      </w:r>
      <w:r w:rsidRPr="00444AD6">
        <w:rPr>
          <w:rFonts w:ascii="Arial" w:hAnsi="Arial" w:cs="Arial"/>
        </w:rPr>
        <w:t xml:space="preserve"> of the regulation.</w:t>
      </w:r>
      <w:r w:rsidRPr="00D02448">
        <w:rPr>
          <w:rFonts w:ascii="Arial" w:hAnsi="Arial" w:cs="Arial"/>
          <w:b/>
          <w:u w:val="single"/>
        </w:rPr>
        <w:t xml:space="preserve"> </w:t>
      </w:r>
    </w:p>
    <w:p w14:paraId="6AC22090" w14:textId="77777777" w:rsidR="006245C4" w:rsidRPr="006245C4" w:rsidRDefault="006245C4" w:rsidP="006245C4">
      <w:pPr>
        <w:ind w:left="288"/>
        <w:rPr>
          <w:rFonts w:ascii="Arial" w:hAnsi="Arial" w:cs="Arial"/>
          <w:b/>
          <w:sz w:val="16"/>
          <w:szCs w:val="16"/>
          <w:u w:val="single"/>
        </w:rPr>
      </w:pPr>
    </w:p>
    <w:p w14:paraId="6AC22091" w14:textId="77777777" w:rsidR="00AD782F" w:rsidRDefault="006245C4" w:rsidP="00DE06FC">
      <w:pPr>
        <w:jc w:val="center"/>
        <w:rPr>
          <w:rFonts w:ascii="Arial" w:hAnsi="Arial" w:cs="Arial"/>
          <w:b/>
        </w:rPr>
      </w:pPr>
      <w:r>
        <w:object w:dxaOrig="6535" w:dyaOrig="8875" w14:anchorId="6AC2233C">
          <v:shape id="_x0000_i1031" type="#_x0000_t75" style="width:356pt;height:426.5pt" o:ole="">
            <v:imagedata r:id="rId64" o:title=""/>
          </v:shape>
          <o:OLEObject Type="Embed" ProgID="Visio.Drawing.11" ShapeID="_x0000_i1031" DrawAspect="Content" ObjectID="_1618923240" r:id="rId65"/>
        </w:object>
      </w:r>
    </w:p>
    <w:p w14:paraId="6AC22092" w14:textId="77777777" w:rsidR="002E2112" w:rsidRPr="00D02448" w:rsidRDefault="00DE06FC" w:rsidP="00AD782F">
      <w:pPr>
        <w:rPr>
          <w:rFonts w:ascii="Arial" w:hAnsi="Arial" w:cs="Arial"/>
        </w:rPr>
      </w:pPr>
      <w:r>
        <w:rPr>
          <w:rFonts w:ascii="Arial" w:hAnsi="Arial" w:cs="Arial"/>
          <w:b/>
        </w:rPr>
        <w:br w:type="page"/>
      </w:r>
      <w:r w:rsidR="00AD782F" w:rsidRPr="00AD782F">
        <w:rPr>
          <w:rFonts w:ascii="Arial" w:hAnsi="Arial" w:cs="Arial"/>
          <w:b/>
        </w:rPr>
        <w:t>Surety, Fees and Inspections Required</w:t>
      </w:r>
    </w:p>
    <w:p w14:paraId="6AC22093" w14:textId="77777777" w:rsidR="002D79D2" w:rsidRPr="00361894" w:rsidRDefault="00361894" w:rsidP="000176A2">
      <w:pPr>
        <w:autoSpaceDE w:val="0"/>
        <w:autoSpaceDN w:val="0"/>
        <w:adjustRightInd w:val="0"/>
        <w:rPr>
          <w:rFonts w:ascii="Arial" w:hAnsi="Arial" w:cs="Arial"/>
          <w:b/>
        </w:rPr>
      </w:pPr>
      <w:r w:rsidRPr="00361894">
        <w:rPr>
          <w:rFonts w:ascii="Arial" w:hAnsi="Arial" w:cs="Arial"/>
          <w:b/>
        </w:rPr>
        <w:t>Inspection and Fees Flowcharts (continued)</w:t>
      </w:r>
    </w:p>
    <w:p w14:paraId="6AC22094" w14:textId="77777777" w:rsidR="00361894" w:rsidRPr="00D02448" w:rsidRDefault="00361894" w:rsidP="000176A2">
      <w:pPr>
        <w:autoSpaceDE w:val="0"/>
        <w:autoSpaceDN w:val="0"/>
        <w:adjustRightInd w:val="0"/>
        <w:rPr>
          <w:rFonts w:ascii="Arial" w:hAnsi="Arial" w:cs="Arial"/>
          <w:b/>
          <w:u w:val="single"/>
        </w:rPr>
      </w:pPr>
    </w:p>
    <w:p w14:paraId="6AC22095" w14:textId="77777777" w:rsidR="00EB4FC9" w:rsidRPr="00EB4FC9" w:rsidRDefault="002E2112" w:rsidP="00040687">
      <w:pPr>
        <w:autoSpaceDE w:val="0"/>
        <w:autoSpaceDN w:val="0"/>
        <w:adjustRightInd w:val="0"/>
        <w:ind w:left="720"/>
        <w:rPr>
          <w:rFonts w:ascii="Arial" w:hAnsi="Arial" w:cs="Arial"/>
          <w:b/>
          <w:color w:val="3366FF"/>
        </w:rPr>
      </w:pPr>
      <w:r w:rsidRPr="00EB4FC9">
        <w:rPr>
          <w:rFonts w:ascii="Arial" w:hAnsi="Arial" w:cs="Arial"/>
          <w:b/>
          <w:color w:val="3366FF"/>
        </w:rPr>
        <w:t xml:space="preserve">Comprehensive </w:t>
      </w:r>
      <w:smartTag w:uri="urn:schemas-microsoft-com:office:smarttags" w:element="place">
        <w:smartTag w:uri="urn:schemas-microsoft-com:office:smarttags" w:element="PlaceType">
          <w:r w:rsidRPr="00EB4FC9">
            <w:rPr>
              <w:rFonts w:ascii="Arial" w:hAnsi="Arial" w:cs="Arial"/>
              <w:b/>
              <w:color w:val="3366FF"/>
            </w:rPr>
            <w:t>County</w:t>
          </w:r>
        </w:smartTag>
        <w:r w:rsidRPr="00EB4FC9">
          <w:rPr>
            <w:rFonts w:ascii="Arial" w:hAnsi="Arial" w:cs="Arial"/>
            <w:b/>
            <w:color w:val="3366FF"/>
          </w:rPr>
          <w:t xml:space="preserve"> </w:t>
        </w:r>
        <w:smartTag w:uri="urn:schemas-microsoft-com:office:smarttags" w:element="PlaceName">
          <w:r w:rsidRPr="00EB4FC9">
            <w:rPr>
              <w:rFonts w:ascii="Arial" w:hAnsi="Arial" w:cs="Arial"/>
              <w:b/>
              <w:color w:val="3366FF"/>
            </w:rPr>
            <w:t>Construction</w:t>
          </w:r>
        </w:smartTag>
      </w:smartTag>
      <w:r w:rsidRPr="00EB4FC9">
        <w:rPr>
          <w:rFonts w:ascii="Arial" w:hAnsi="Arial" w:cs="Arial"/>
          <w:b/>
          <w:color w:val="3366FF"/>
        </w:rPr>
        <w:t xml:space="preserve"> Inspection Program </w:t>
      </w:r>
      <w:r w:rsidR="002D79D2" w:rsidRPr="00EB4FC9">
        <w:rPr>
          <w:rFonts w:ascii="Arial" w:hAnsi="Arial" w:cs="Arial"/>
          <w:b/>
          <w:color w:val="3366FF"/>
        </w:rPr>
        <w:t xml:space="preserve">and </w:t>
      </w:r>
      <w:r w:rsidRPr="00EB4FC9">
        <w:rPr>
          <w:rFonts w:ascii="Arial" w:hAnsi="Arial" w:cs="Arial"/>
          <w:b/>
          <w:color w:val="3366FF"/>
        </w:rPr>
        <w:t>Third Party Inspection Process</w:t>
      </w:r>
    </w:p>
    <w:p w14:paraId="6AC22096" w14:textId="77777777" w:rsidR="002E2112" w:rsidRDefault="002E2112" w:rsidP="00040687">
      <w:pPr>
        <w:autoSpaceDE w:val="0"/>
        <w:autoSpaceDN w:val="0"/>
        <w:adjustRightInd w:val="0"/>
        <w:ind w:left="720"/>
        <w:rPr>
          <w:rFonts w:ascii="Arial" w:hAnsi="Arial" w:cs="Arial"/>
        </w:rPr>
      </w:pPr>
      <w:r w:rsidRPr="0082150B">
        <w:rPr>
          <w:rFonts w:ascii="Arial" w:hAnsi="Arial" w:cs="Arial"/>
        </w:rPr>
        <w:t>These two types of inspections can be found</w:t>
      </w:r>
      <w:r w:rsidRPr="00D02448">
        <w:rPr>
          <w:rFonts w:ascii="Arial" w:hAnsi="Arial" w:cs="Arial"/>
        </w:rPr>
        <w:t xml:space="preserve"> at section 24 VAC 30-92-140, </w:t>
      </w:r>
      <w:r w:rsidR="003C5DBF">
        <w:rPr>
          <w:rFonts w:ascii="Arial" w:hAnsi="Arial" w:cs="Arial"/>
        </w:rPr>
        <w:t xml:space="preserve">B, </w:t>
      </w:r>
      <w:r w:rsidRPr="00D02448">
        <w:rPr>
          <w:rFonts w:ascii="Arial" w:hAnsi="Arial" w:cs="Arial"/>
        </w:rPr>
        <w:t xml:space="preserve">2, </w:t>
      </w:r>
      <w:r w:rsidRPr="00444AD6">
        <w:rPr>
          <w:rFonts w:ascii="Arial" w:hAnsi="Arial" w:cs="Arial"/>
        </w:rPr>
        <w:t>subsections “a” and “c.”  This is listed on page</w:t>
      </w:r>
      <w:r w:rsidR="003C5DBF" w:rsidRPr="00444AD6">
        <w:rPr>
          <w:rFonts w:ascii="Arial" w:hAnsi="Arial" w:cs="Arial"/>
        </w:rPr>
        <w:t>s 51 and 52</w:t>
      </w:r>
      <w:r w:rsidRPr="00444AD6">
        <w:rPr>
          <w:rFonts w:ascii="Arial" w:hAnsi="Arial" w:cs="Arial"/>
        </w:rPr>
        <w:t xml:space="preserve"> within the SSAR</w:t>
      </w:r>
      <w:r w:rsidRPr="00D02448">
        <w:rPr>
          <w:rFonts w:ascii="Arial" w:hAnsi="Arial" w:cs="Arial"/>
        </w:rPr>
        <w:t xml:space="preserve"> regulation.</w:t>
      </w:r>
    </w:p>
    <w:p w14:paraId="6AC22097" w14:textId="77777777" w:rsidR="00DE06FC" w:rsidRPr="00D02448" w:rsidRDefault="00DE06FC" w:rsidP="00040687">
      <w:pPr>
        <w:autoSpaceDE w:val="0"/>
        <w:autoSpaceDN w:val="0"/>
        <w:adjustRightInd w:val="0"/>
        <w:ind w:left="720"/>
        <w:rPr>
          <w:rFonts w:ascii="Arial" w:hAnsi="Arial" w:cs="Arial"/>
        </w:rPr>
      </w:pPr>
    </w:p>
    <w:p w14:paraId="6AC22098" w14:textId="77777777" w:rsidR="002D79D2" w:rsidRPr="00D02448" w:rsidRDefault="002D79D2" w:rsidP="000176A2">
      <w:pPr>
        <w:autoSpaceDE w:val="0"/>
        <w:autoSpaceDN w:val="0"/>
        <w:adjustRightInd w:val="0"/>
        <w:rPr>
          <w:rFonts w:ascii="Arial" w:hAnsi="Arial" w:cs="Arial"/>
        </w:rPr>
      </w:pPr>
    </w:p>
    <w:p w14:paraId="6AC22099" w14:textId="77777777" w:rsidR="002D79D2" w:rsidRPr="00D02448" w:rsidRDefault="002D79D2" w:rsidP="000176A2">
      <w:pPr>
        <w:autoSpaceDE w:val="0"/>
        <w:autoSpaceDN w:val="0"/>
        <w:adjustRightInd w:val="0"/>
        <w:rPr>
          <w:rFonts w:ascii="Arial" w:hAnsi="Arial" w:cs="Arial"/>
        </w:rPr>
      </w:pPr>
    </w:p>
    <w:p w14:paraId="6AC2209A" w14:textId="77777777" w:rsidR="002E2112" w:rsidRPr="00D02448" w:rsidRDefault="00DE06FC" w:rsidP="00C679BD">
      <w:pPr>
        <w:autoSpaceDE w:val="0"/>
        <w:autoSpaceDN w:val="0"/>
        <w:adjustRightInd w:val="0"/>
        <w:spacing w:line="287" w:lineRule="auto"/>
        <w:jc w:val="center"/>
        <w:rPr>
          <w:rFonts w:ascii="Arial" w:hAnsi="Arial" w:cs="Arial"/>
        </w:rPr>
      </w:pPr>
      <w:r>
        <w:object w:dxaOrig="6715" w:dyaOrig="8875" w14:anchorId="6AC2233D">
          <v:shape id="_x0000_i1032" type="#_x0000_t75" style="width:336pt;height:444pt" o:ole="">
            <v:imagedata r:id="rId66" o:title=""/>
          </v:shape>
          <o:OLEObject Type="Embed" ProgID="Visio.Drawing.11" ShapeID="_x0000_i1032" DrawAspect="Content" ObjectID="_1618923241" r:id="rId67"/>
        </w:object>
      </w:r>
    </w:p>
    <w:p w14:paraId="6AC2209B" w14:textId="77777777" w:rsidR="00C61848" w:rsidRDefault="00C61848">
      <w:pPr>
        <w:rPr>
          <w:rFonts w:ascii="Arial" w:hAnsi="Arial" w:cs="Arial"/>
        </w:rPr>
      </w:pPr>
      <w:r>
        <w:rPr>
          <w:rFonts w:ascii="Arial" w:hAnsi="Arial" w:cs="Arial"/>
        </w:rPr>
        <w:br w:type="page"/>
      </w:r>
    </w:p>
    <w:p w14:paraId="6AC2209C" w14:textId="77777777" w:rsidR="002E2112" w:rsidRPr="00D02448" w:rsidRDefault="002E2112" w:rsidP="00CD5C53">
      <w:pPr>
        <w:ind w:left="720"/>
        <w:rPr>
          <w:rFonts w:ascii="Arial" w:hAnsi="Arial" w:cs="Arial"/>
        </w:rPr>
      </w:pPr>
    </w:p>
    <w:p w14:paraId="6AC2209D" w14:textId="77777777" w:rsidR="002E2112" w:rsidRPr="00D02448" w:rsidRDefault="002E2112" w:rsidP="00CD5C53">
      <w:pPr>
        <w:ind w:left="720"/>
        <w:rPr>
          <w:rFonts w:ascii="Arial" w:hAnsi="Arial" w:cs="Arial"/>
        </w:rPr>
      </w:pPr>
    </w:p>
    <w:p w14:paraId="6AC2209E" w14:textId="77777777" w:rsidR="00AD782F" w:rsidRDefault="00AD782F" w:rsidP="00AD782F">
      <w:pPr>
        <w:rPr>
          <w:rFonts w:ascii="Arial" w:hAnsi="Arial" w:cs="Arial"/>
          <w:b/>
        </w:rPr>
      </w:pPr>
    </w:p>
    <w:p w14:paraId="6AC2209F" w14:textId="77777777" w:rsidR="002E2112" w:rsidRPr="00D02448" w:rsidRDefault="00AD782F" w:rsidP="00AD782F">
      <w:pPr>
        <w:rPr>
          <w:rFonts w:ascii="Arial" w:hAnsi="Arial" w:cs="Arial"/>
        </w:rPr>
      </w:pPr>
      <w:r w:rsidRPr="00AD782F">
        <w:rPr>
          <w:rFonts w:ascii="Arial" w:hAnsi="Arial" w:cs="Arial"/>
          <w:b/>
        </w:rPr>
        <w:t>Surety, Fees and Inspections Required</w:t>
      </w:r>
    </w:p>
    <w:p w14:paraId="6AC220A0" w14:textId="77777777" w:rsidR="00361894" w:rsidRPr="00361894" w:rsidRDefault="00361894" w:rsidP="00361894">
      <w:pPr>
        <w:autoSpaceDE w:val="0"/>
        <w:autoSpaceDN w:val="0"/>
        <w:adjustRightInd w:val="0"/>
        <w:rPr>
          <w:rFonts w:ascii="Arial" w:hAnsi="Arial" w:cs="Arial"/>
          <w:b/>
        </w:rPr>
      </w:pPr>
      <w:r w:rsidRPr="00361894">
        <w:rPr>
          <w:rFonts w:ascii="Arial" w:hAnsi="Arial" w:cs="Arial"/>
          <w:b/>
        </w:rPr>
        <w:t>Inspection and Fees Flowcharts (continued)</w:t>
      </w:r>
    </w:p>
    <w:p w14:paraId="6AC220A1" w14:textId="77777777" w:rsidR="002E2112" w:rsidRPr="00D02448" w:rsidRDefault="002E2112" w:rsidP="00CD5C53">
      <w:pPr>
        <w:ind w:left="720"/>
        <w:rPr>
          <w:rFonts w:ascii="Arial" w:hAnsi="Arial" w:cs="Arial"/>
        </w:rPr>
      </w:pPr>
    </w:p>
    <w:p w14:paraId="6AC220A2" w14:textId="77777777" w:rsidR="00EB4FC9" w:rsidRPr="00EB4FC9" w:rsidRDefault="002E2112" w:rsidP="00040687">
      <w:pPr>
        <w:autoSpaceDE w:val="0"/>
        <w:autoSpaceDN w:val="0"/>
        <w:adjustRightInd w:val="0"/>
        <w:ind w:left="720"/>
        <w:rPr>
          <w:rFonts w:ascii="Arial" w:hAnsi="Arial" w:cs="Arial"/>
          <w:b/>
          <w:color w:val="3366FF"/>
        </w:rPr>
      </w:pPr>
      <w:r w:rsidRPr="00EB4FC9">
        <w:rPr>
          <w:rFonts w:ascii="Arial" w:hAnsi="Arial" w:cs="Arial"/>
          <w:b/>
          <w:color w:val="3366FF"/>
        </w:rPr>
        <w:t xml:space="preserve">VDOT </w:t>
      </w:r>
      <w:r w:rsidR="00DE5466">
        <w:rPr>
          <w:rFonts w:ascii="Arial" w:hAnsi="Arial" w:cs="Arial"/>
          <w:b/>
          <w:color w:val="3366FF"/>
        </w:rPr>
        <w:t>Comprehensive</w:t>
      </w:r>
      <w:r w:rsidRPr="00EB4FC9">
        <w:rPr>
          <w:rFonts w:ascii="Arial" w:hAnsi="Arial" w:cs="Arial"/>
          <w:b/>
          <w:color w:val="3366FF"/>
        </w:rPr>
        <w:t xml:space="preserve"> Construction Inspection</w:t>
      </w:r>
      <w:r w:rsidR="001E0297" w:rsidRPr="00EB4FC9">
        <w:rPr>
          <w:rFonts w:ascii="Arial" w:hAnsi="Arial" w:cs="Arial"/>
          <w:b/>
          <w:color w:val="3366FF"/>
        </w:rPr>
        <w:t xml:space="preserve"> Program</w:t>
      </w:r>
    </w:p>
    <w:p w14:paraId="6AC220A3" w14:textId="77777777" w:rsidR="002E2112" w:rsidRDefault="002E2112" w:rsidP="00040687">
      <w:pPr>
        <w:autoSpaceDE w:val="0"/>
        <w:autoSpaceDN w:val="0"/>
        <w:adjustRightInd w:val="0"/>
        <w:ind w:left="720"/>
        <w:rPr>
          <w:rFonts w:ascii="Arial" w:hAnsi="Arial" w:cs="Arial"/>
        </w:rPr>
      </w:pPr>
      <w:r w:rsidRPr="0082150B">
        <w:rPr>
          <w:rFonts w:ascii="Arial" w:hAnsi="Arial" w:cs="Arial"/>
        </w:rPr>
        <w:t>This is the VDOT</w:t>
      </w:r>
      <w:r w:rsidRPr="00D02448">
        <w:rPr>
          <w:rFonts w:ascii="Arial" w:hAnsi="Arial" w:cs="Arial"/>
        </w:rPr>
        <w:t xml:space="preserve"> administered program which is equivalent to a third party inspection.</w:t>
      </w:r>
      <w:r w:rsidR="001E0297" w:rsidRPr="00D02448">
        <w:rPr>
          <w:rFonts w:ascii="Arial" w:hAnsi="Arial" w:cs="Arial"/>
        </w:rPr>
        <w:t xml:space="preserve">  This type of inspection is discussed in section 24 VAC 30-92-140, </w:t>
      </w:r>
      <w:r w:rsidR="003C5DBF">
        <w:rPr>
          <w:rFonts w:ascii="Arial" w:hAnsi="Arial" w:cs="Arial"/>
        </w:rPr>
        <w:t xml:space="preserve">B, </w:t>
      </w:r>
      <w:r w:rsidR="001E0297" w:rsidRPr="00444AD6">
        <w:rPr>
          <w:rFonts w:ascii="Arial" w:hAnsi="Arial" w:cs="Arial"/>
        </w:rPr>
        <w:t xml:space="preserve">2, “b” on page </w:t>
      </w:r>
      <w:r w:rsidR="003C5DBF" w:rsidRPr="00444AD6">
        <w:rPr>
          <w:rFonts w:ascii="Arial" w:hAnsi="Arial" w:cs="Arial"/>
        </w:rPr>
        <w:t>51</w:t>
      </w:r>
      <w:r w:rsidR="001E0297" w:rsidRPr="00444AD6">
        <w:rPr>
          <w:rFonts w:ascii="Arial" w:hAnsi="Arial" w:cs="Arial"/>
        </w:rPr>
        <w:t xml:space="preserve"> of the SSAR.</w:t>
      </w:r>
      <w:r w:rsidR="001E0297" w:rsidRPr="00D02448">
        <w:rPr>
          <w:rFonts w:ascii="Arial" w:hAnsi="Arial" w:cs="Arial"/>
        </w:rPr>
        <w:t xml:space="preserve">  </w:t>
      </w:r>
    </w:p>
    <w:p w14:paraId="6AC220A4" w14:textId="77777777" w:rsidR="00055B48" w:rsidRDefault="00055B48" w:rsidP="00040687">
      <w:pPr>
        <w:autoSpaceDE w:val="0"/>
        <w:autoSpaceDN w:val="0"/>
        <w:adjustRightInd w:val="0"/>
        <w:ind w:left="720"/>
        <w:rPr>
          <w:rFonts w:ascii="Arial" w:hAnsi="Arial" w:cs="Arial"/>
        </w:rPr>
      </w:pPr>
    </w:p>
    <w:p w14:paraId="6AC220A5" w14:textId="77777777" w:rsidR="001A66DC" w:rsidRPr="00D02448" w:rsidRDefault="003C5DBF" w:rsidP="00C679BD">
      <w:pPr>
        <w:autoSpaceDE w:val="0"/>
        <w:autoSpaceDN w:val="0"/>
        <w:adjustRightInd w:val="0"/>
        <w:spacing w:line="287" w:lineRule="auto"/>
        <w:jc w:val="center"/>
        <w:rPr>
          <w:rFonts w:ascii="Arial" w:hAnsi="Arial" w:cs="Arial"/>
        </w:rPr>
      </w:pPr>
      <w:r>
        <w:object w:dxaOrig="6535" w:dyaOrig="11395" w14:anchorId="6AC2233E">
          <v:shape id="_x0000_i1033" type="#_x0000_t75" style="width:305pt;height:507pt" o:ole="">
            <v:imagedata r:id="rId68" o:title=""/>
          </v:shape>
          <o:OLEObject Type="Embed" ProgID="Visio.Drawing.11" ShapeID="_x0000_i1033" DrawAspect="Content" ObjectID="_1618923242" r:id="rId69"/>
        </w:object>
      </w:r>
    </w:p>
    <w:p w14:paraId="6AC220A6" w14:textId="77777777" w:rsidR="00DE5BB5" w:rsidRDefault="00A52DFE" w:rsidP="00DE5BB5">
      <w:r>
        <w:rPr>
          <w:rFonts w:ascii="Arial" w:hAnsi="Arial" w:cs="Arial"/>
        </w:rPr>
        <w:br w:type="page"/>
      </w:r>
      <w:r w:rsidR="003A7F2E">
        <w:rPr>
          <w:noProof/>
          <w:szCs w:val="20"/>
        </w:rPr>
        <mc:AlternateContent>
          <mc:Choice Requires="wps">
            <w:drawing>
              <wp:anchor distT="0" distB="0" distL="114300" distR="114300" simplePos="0" relativeHeight="251665408" behindDoc="0" locked="1" layoutInCell="1" allowOverlap="1" wp14:anchorId="6AC2233F" wp14:editId="6AC22340">
                <wp:simplePos x="0" y="0"/>
                <wp:positionH relativeFrom="column">
                  <wp:posOffset>3086100</wp:posOffset>
                </wp:positionH>
                <wp:positionV relativeFrom="page">
                  <wp:posOffset>4594860</wp:posOffset>
                </wp:positionV>
                <wp:extent cx="3366135" cy="1353185"/>
                <wp:effectExtent l="0" t="3810" r="0" b="0"/>
                <wp:wrapNone/>
                <wp:docPr id="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2396" w14:textId="77777777" w:rsidR="00541B4E" w:rsidRDefault="00541B4E" w:rsidP="00DE5BB5">
                            <w:pPr>
                              <w:autoSpaceDE w:val="0"/>
                              <w:autoSpaceDN w:val="0"/>
                              <w:adjustRightInd w:val="0"/>
                              <w:rPr>
                                <w:rFonts w:ascii="Helvetica-Bold" w:hAnsi="Helvetica-Bold" w:cs="Helvetica-Bold"/>
                                <w:b/>
                                <w:bCs/>
                                <w:sz w:val="40"/>
                                <w:szCs w:val="40"/>
                              </w:rPr>
                            </w:pPr>
                            <w:bookmarkStart w:id="79" w:name="Appendices"/>
                            <w:r>
                              <w:rPr>
                                <w:rFonts w:ascii="Helvetica-Bold" w:hAnsi="Helvetica-Bold" w:cs="Helvetica-Bold"/>
                                <w:b/>
                                <w:bCs/>
                                <w:sz w:val="40"/>
                                <w:szCs w:val="40"/>
                              </w:rPr>
                              <w:t>Secondary Street</w:t>
                            </w:r>
                          </w:p>
                          <w:p w14:paraId="6AC22397" w14:textId="77777777" w:rsidR="00541B4E" w:rsidRDefault="00541B4E" w:rsidP="00DE5BB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98" w14:textId="77777777" w:rsidR="00541B4E" w:rsidRPr="00DE5BB5" w:rsidRDefault="00541B4E" w:rsidP="00DE5BB5">
                            <w:r>
                              <w:rPr>
                                <w:rFonts w:ascii="Arial" w:hAnsi="Arial"/>
                                <w:sz w:val="32"/>
                                <w:szCs w:val="32"/>
                              </w:rPr>
                              <w:t>Appendices</w:t>
                            </w:r>
                            <w:bookmarkEnd w:id="7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233F" id="Text Box 113" o:spid="_x0000_s1044" type="#_x0000_t202" style="position:absolute;margin-left:243pt;margin-top:361.8pt;width:265.05pt;height:10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0hsgIAALQFAAAOAAAAZHJzL2Uyb0RvYy54bWysVG1vmzAQ/j5p/8HydwoEQg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" filled="f" stroked="f">
                <v:textbox inset="0,0,0,0">
                  <w:txbxContent>
                    <w:p w14:paraId="6AC22396" w14:textId="77777777" w:rsidR="00541B4E" w:rsidRDefault="00541B4E" w:rsidP="00DE5BB5">
                      <w:pPr>
                        <w:autoSpaceDE w:val="0"/>
                        <w:autoSpaceDN w:val="0"/>
                        <w:adjustRightInd w:val="0"/>
                        <w:rPr>
                          <w:rFonts w:ascii="Helvetica-Bold" w:hAnsi="Helvetica-Bold" w:cs="Helvetica-Bold"/>
                          <w:b/>
                          <w:bCs/>
                          <w:sz w:val="40"/>
                          <w:szCs w:val="40"/>
                        </w:rPr>
                      </w:pPr>
                      <w:bookmarkStart w:id="80" w:name="Appendices"/>
                      <w:r>
                        <w:rPr>
                          <w:rFonts w:ascii="Helvetica-Bold" w:hAnsi="Helvetica-Bold" w:cs="Helvetica-Bold"/>
                          <w:b/>
                          <w:bCs/>
                          <w:sz w:val="40"/>
                          <w:szCs w:val="40"/>
                        </w:rPr>
                        <w:t>Secondary Street</w:t>
                      </w:r>
                    </w:p>
                    <w:p w14:paraId="6AC22397" w14:textId="77777777" w:rsidR="00541B4E" w:rsidRDefault="00541B4E" w:rsidP="00DE5BB5">
                      <w:pPr>
                        <w:autoSpaceDE w:val="0"/>
                        <w:autoSpaceDN w:val="0"/>
                        <w:adjustRightInd w:val="0"/>
                        <w:rPr>
                          <w:rFonts w:ascii="Helvetica-Bold" w:hAnsi="Helvetica-Bold" w:cs="Helvetica-Bold"/>
                          <w:b/>
                          <w:bCs/>
                          <w:sz w:val="40"/>
                          <w:szCs w:val="40"/>
                        </w:rPr>
                      </w:pPr>
                      <w:r>
                        <w:rPr>
                          <w:rFonts w:ascii="Helvetica-Bold" w:hAnsi="Helvetica-Bold" w:cs="Helvetica-Bold"/>
                          <w:b/>
                          <w:bCs/>
                          <w:sz w:val="40"/>
                          <w:szCs w:val="40"/>
                        </w:rPr>
                        <w:t>Acceptance Requirements</w:t>
                      </w:r>
                    </w:p>
                    <w:p w14:paraId="6AC22398" w14:textId="77777777" w:rsidR="00541B4E" w:rsidRPr="00DE5BB5" w:rsidRDefault="00541B4E" w:rsidP="00DE5BB5">
                      <w:r>
                        <w:rPr>
                          <w:rFonts w:ascii="Arial" w:hAnsi="Arial"/>
                          <w:sz w:val="32"/>
                          <w:szCs w:val="32"/>
                        </w:rPr>
                        <w:t>Appendices</w:t>
                      </w:r>
                      <w:bookmarkEnd w:id="80"/>
                    </w:p>
                  </w:txbxContent>
                </v:textbox>
                <w10:wrap anchory="page"/>
                <w10:anchorlock/>
              </v:shape>
            </w:pict>
          </mc:Fallback>
        </mc:AlternateContent>
      </w:r>
      <w:r w:rsidR="003A7F2E">
        <w:rPr>
          <w:noProof/>
          <w:szCs w:val="20"/>
        </w:rPr>
        <w:drawing>
          <wp:anchor distT="0" distB="0" distL="114300" distR="114300" simplePos="0" relativeHeight="251666432" behindDoc="1" locked="1" layoutInCell="1" allowOverlap="1" wp14:anchorId="6AC22341" wp14:editId="6AC22342">
            <wp:simplePos x="0" y="0"/>
            <wp:positionH relativeFrom="page">
              <wp:align>center</wp:align>
            </wp:positionH>
            <wp:positionV relativeFrom="page">
              <wp:posOffset>0</wp:posOffset>
            </wp:positionV>
            <wp:extent cx="7785100" cy="10058400"/>
            <wp:effectExtent l="0" t="0" r="6350" b="0"/>
            <wp:wrapNone/>
            <wp:docPr id="114" name="Picture 114" descr="reportManualBACKGROUND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portManualBACKGROUNDS_Page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20A7" w14:textId="77777777" w:rsidR="009D29DC" w:rsidRPr="00F23D9A" w:rsidRDefault="009D29DC" w:rsidP="00F23D9A">
      <w:pPr>
        <w:pStyle w:val="Heading3"/>
        <w:spacing w:before="0" w:after="0"/>
        <w:jc w:val="center"/>
        <w:rPr>
          <w:rFonts w:ascii="Times New Roman" w:hAnsi="Times New Roman" w:cs="Times New Roman"/>
          <w:bCs w:val="0"/>
          <w:color w:val="000000"/>
          <w:sz w:val="16"/>
          <w:szCs w:val="16"/>
        </w:rPr>
      </w:pPr>
      <w:bookmarkStart w:id="81" w:name="ExceptionsRequestForm"/>
      <w:r w:rsidRPr="009D29DC">
        <w:rPr>
          <w:rFonts w:ascii="Times New Roman" w:hAnsi="Times New Roman" w:cs="Times New Roman"/>
          <w:bCs w:val="0"/>
          <w:color w:val="000000"/>
          <w:sz w:val="28"/>
          <w:szCs w:val="28"/>
        </w:rPr>
        <w:t>SECONDARY STREET ACCEPTANCE REQUIREMENTS</w:t>
      </w:r>
    </w:p>
    <w:p w14:paraId="6AC220A8" w14:textId="77777777" w:rsidR="009D29DC" w:rsidRPr="009D29DC" w:rsidRDefault="009D29DC" w:rsidP="00F23D9A">
      <w:pPr>
        <w:pStyle w:val="Heading3"/>
        <w:spacing w:before="0" w:after="0"/>
        <w:jc w:val="center"/>
        <w:rPr>
          <w:rFonts w:ascii="Times New Roman" w:hAnsi="Times New Roman" w:cs="Times New Roman"/>
          <w:b w:val="0"/>
          <w:color w:val="000000"/>
          <w:sz w:val="28"/>
          <w:szCs w:val="28"/>
        </w:rPr>
      </w:pPr>
      <w:r w:rsidRPr="009D29DC">
        <w:rPr>
          <w:rFonts w:ascii="Times New Roman" w:hAnsi="Times New Roman" w:cs="Times New Roman"/>
          <w:color w:val="000000"/>
          <w:sz w:val="28"/>
          <w:szCs w:val="28"/>
        </w:rPr>
        <w:t>EXCEPTION</w:t>
      </w:r>
      <w:r w:rsidR="007842A4">
        <w:rPr>
          <w:rFonts w:ascii="Times New Roman" w:hAnsi="Times New Roman" w:cs="Times New Roman"/>
          <w:color w:val="000000"/>
          <w:sz w:val="28"/>
          <w:szCs w:val="28"/>
        </w:rPr>
        <w:t>, WAIVER, MODIFICATION</w:t>
      </w:r>
      <w:r w:rsidRPr="009D29DC">
        <w:rPr>
          <w:rFonts w:ascii="Times New Roman" w:hAnsi="Times New Roman" w:cs="Times New Roman"/>
          <w:color w:val="000000"/>
          <w:sz w:val="28"/>
          <w:szCs w:val="28"/>
        </w:rPr>
        <w:t xml:space="preserve"> REQUEST FORM</w:t>
      </w:r>
      <w:bookmarkEnd w:id="81"/>
    </w:p>
    <w:p w14:paraId="6AC220A9" w14:textId="77777777" w:rsidR="009D29DC" w:rsidRPr="001B3354" w:rsidRDefault="009D29DC" w:rsidP="009D29DC">
      <w:pPr>
        <w:jc w:val="center"/>
        <w:rPr>
          <w:bCs/>
          <w:color w:val="000000"/>
        </w:rPr>
      </w:pPr>
    </w:p>
    <w:tbl>
      <w:tblPr>
        <w:tblpPr w:leftFromText="180" w:rightFromText="180" w:vertAnchor="text" w:horzAnchor="margin" w:tblpXSpec="center" w:tblpY="11"/>
        <w:tblW w:w="114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5"/>
        <w:gridCol w:w="3665"/>
        <w:gridCol w:w="2995"/>
      </w:tblGrid>
      <w:tr w:rsidR="009D29DC" w:rsidRPr="00FF30A7" w14:paraId="6AC220AC" w14:textId="77777777" w:rsidTr="00FF30A7">
        <w:trPr>
          <w:trHeight w:val="360"/>
        </w:trPr>
        <w:tc>
          <w:tcPr>
            <w:tcW w:w="8460" w:type="dxa"/>
            <w:gridSpan w:val="2"/>
          </w:tcPr>
          <w:p w14:paraId="6AC220AA" w14:textId="77777777" w:rsidR="009D29DC" w:rsidRPr="00FF30A7" w:rsidRDefault="009D29DC" w:rsidP="00FF30A7">
            <w:pPr>
              <w:spacing w:after="120"/>
              <w:rPr>
                <w:b/>
                <w:sz w:val="22"/>
                <w:szCs w:val="22"/>
              </w:rPr>
            </w:pPr>
            <w:r w:rsidRPr="00FF30A7">
              <w:rPr>
                <w:b/>
                <w:sz w:val="22"/>
                <w:szCs w:val="22"/>
              </w:rPr>
              <w:t xml:space="preserve">Submitted by: </w:t>
            </w:r>
            <w:bookmarkStart w:id="82" w:name="Text49"/>
            <w:r w:rsidRPr="00FF30A7">
              <w:rPr>
                <w:sz w:val="22"/>
                <w:szCs w:val="22"/>
              </w:rPr>
              <w:fldChar w:fldCharType="begin">
                <w:ffData>
                  <w:name w:val="Text49"/>
                  <w:enabled/>
                  <w:calcOnExit w:val="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bookmarkEnd w:id="82"/>
            <w:r w:rsidRPr="00FF30A7">
              <w:rPr>
                <w:b/>
                <w:sz w:val="22"/>
                <w:szCs w:val="22"/>
              </w:rPr>
              <w:t xml:space="preserve">      </w:t>
            </w:r>
          </w:p>
        </w:tc>
        <w:tc>
          <w:tcPr>
            <w:tcW w:w="2995" w:type="dxa"/>
          </w:tcPr>
          <w:p w14:paraId="6AC220AB" w14:textId="77777777" w:rsidR="009D29DC" w:rsidRPr="00FF30A7" w:rsidRDefault="009D29DC" w:rsidP="00FF30A7">
            <w:pPr>
              <w:spacing w:after="120"/>
              <w:rPr>
                <w:b/>
                <w:sz w:val="22"/>
                <w:szCs w:val="22"/>
              </w:rPr>
            </w:pPr>
            <w:r w:rsidRPr="00FF30A7">
              <w:rPr>
                <w:b/>
                <w:sz w:val="22"/>
                <w:szCs w:val="22"/>
              </w:rPr>
              <w:t xml:space="preserve">Date: </w:t>
            </w:r>
            <w:r w:rsidRPr="00FF30A7">
              <w:rPr>
                <w:sz w:val="22"/>
                <w:szCs w:val="22"/>
              </w:rPr>
              <w:fldChar w:fldCharType="begin">
                <w:ffData>
                  <w:name w:val=""/>
                  <w:enabled/>
                  <w:calcOnExit w:val="0"/>
                  <w:textInput>
                    <w:type w:val="date"/>
                    <w:maxLength w:val="18"/>
                    <w:format w:val="MMMM d, yyyy"/>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sz w:val="22"/>
                <w:szCs w:val="22"/>
              </w:rPr>
              <w:t> </w:t>
            </w:r>
            <w:r w:rsidRPr="00FF30A7">
              <w:rPr>
                <w:sz w:val="22"/>
                <w:szCs w:val="22"/>
              </w:rPr>
              <w:t> </w:t>
            </w:r>
            <w:r w:rsidRPr="00FF30A7">
              <w:rPr>
                <w:sz w:val="22"/>
                <w:szCs w:val="22"/>
              </w:rPr>
              <w:t> </w:t>
            </w:r>
            <w:r w:rsidRPr="00FF30A7">
              <w:rPr>
                <w:sz w:val="22"/>
                <w:szCs w:val="22"/>
              </w:rPr>
              <w:t> </w:t>
            </w:r>
            <w:r w:rsidRPr="00FF30A7">
              <w:rPr>
                <w:sz w:val="22"/>
                <w:szCs w:val="22"/>
              </w:rPr>
              <w:t> </w:t>
            </w:r>
            <w:r w:rsidRPr="00FF30A7">
              <w:rPr>
                <w:sz w:val="22"/>
                <w:szCs w:val="22"/>
              </w:rPr>
              <w:fldChar w:fldCharType="end"/>
            </w:r>
          </w:p>
        </w:tc>
      </w:tr>
      <w:tr w:rsidR="009D29DC" w:rsidRPr="00FF30A7" w14:paraId="6AC220AF" w14:textId="77777777" w:rsidTr="00FF30A7">
        <w:trPr>
          <w:trHeight w:val="360"/>
        </w:trPr>
        <w:tc>
          <w:tcPr>
            <w:tcW w:w="8460" w:type="dxa"/>
            <w:gridSpan w:val="2"/>
          </w:tcPr>
          <w:p w14:paraId="6AC220AD" w14:textId="77777777" w:rsidR="009D29DC" w:rsidRPr="00FF30A7" w:rsidRDefault="009D29DC" w:rsidP="00FF30A7">
            <w:pPr>
              <w:spacing w:after="120"/>
              <w:rPr>
                <w:b/>
                <w:sz w:val="22"/>
                <w:szCs w:val="22"/>
              </w:rPr>
            </w:pPr>
            <w:r w:rsidRPr="00FF30A7">
              <w:rPr>
                <w:b/>
                <w:sz w:val="22"/>
                <w:szCs w:val="22"/>
              </w:rPr>
              <w:t xml:space="preserve">Email Address: </w:t>
            </w:r>
            <w:r w:rsidRPr="00FF30A7">
              <w:rPr>
                <w:sz w:val="22"/>
                <w:szCs w:val="22"/>
              </w:rPr>
              <w:fldChar w:fldCharType="begin">
                <w:ffData>
                  <w:name w:val=""/>
                  <w:enabled/>
                  <w:calcOnExit w:val="0"/>
                  <w:textInput>
                    <w:maxLength w:val="4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p>
        </w:tc>
        <w:tc>
          <w:tcPr>
            <w:tcW w:w="2995" w:type="dxa"/>
          </w:tcPr>
          <w:p w14:paraId="6AC220AE" w14:textId="77777777" w:rsidR="009D29DC" w:rsidRPr="00FF30A7" w:rsidRDefault="009D29DC" w:rsidP="00FF30A7">
            <w:pPr>
              <w:spacing w:after="120"/>
              <w:rPr>
                <w:b/>
                <w:sz w:val="22"/>
                <w:szCs w:val="22"/>
              </w:rPr>
            </w:pPr>
            <w:r w:rsidRPr="00FF30A7">
              <w:rPr>
                <w:b/>
                <w:sz w:val="22"/>
                <w:szCs w:val="22"/>
              </w:rPr>
              <w:t xml:space="preserve">Phone: </w:t>
            </w:r>
            <w:r w:rsidRPr="00FF30A7">
              <w:rPr>
                <w:sz w:val="22"/>
                <w:szCs w:val="22"/>
              </w:rPr>
              <w:fldChar w:fldCharType="begin">
                <w:ffData>
                  <w:name w:val=""/>
                  <w:enabled/>
                  <w:calcOnExit w:val="0"/>
                  <w:textInput>
                    <w:maxLength w:val="15"/>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p>
        </w:tc>
      </w:tr>
      <w:tr w:rsidR="009D29DC" w:rsidRPr="00FF30A7" w14:paraId="6AC220B1" w14:textId="77777777" w:rsidTr="00FF30A7">
        <w:trPr>
          <w:trHeight w:val="360"/>
        </w:trPr>
        <w:tc>
          <w:tcPr>
            <w:tcW w:w="11455" w:type="dxa"/>
            <w:gridSpan w:val="3"/>
          </w:tcPr>
          <w:p w14:paraId="6AC220B0" w14:textId="77777777" w:rsidR="009D29DC" w:rsidRPr="00FF30A7" w:rsidRDefault="009D29DC" w:rsidP="00FF30A7">
            <w:pPr>
              <w:tabs>
                <w:tab w:val="left" w:pos="2460"/>
              </w:tabs>
              <w:rPr>
                <w:b/>
                <w:sz w:val="22"/>
                <w:szCs w:val="22"/>
              </w:rPr>
            </w:pPr>
            <w:r w:rsidRPr="00FF30A7">
              <w:rPr>
                <w:b/>
                <w:sz w:val="22"/>
                <w:szCs w:val="22"/>
              </w:rPr>
              <w:t xml:space="preserve">Address: </w:t>
            </w:r>
            <w:r w:rsidRPr="00FF30A7">
              <w:rPr>
                <w:sz w:val="22"/>
                <w:szCs w:val="22"/>
              </w:rPr>
              <w:fldChar w:fldCharType="begin">
                <w:ffData>
                  <w:name w:val=""/>
                  <w:enabled/>
                  <w:calcOnExit w:val="0"/>
                  <w:textInput>
                    <w:maxLength w:val="85"/>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r w:rsidRPr="00FF30A7">
              <w:rPr>
                <w:b/>
                <w:sz w:val="22"/>
                <w:szCs w:val="22"/>
              </w:rPr>
              <w:tab/>
            </w:r>
          </w:p>
        </w:tc>
      </w:tr>
      <w:tr w:rsidR="009D29DC" w:rsidRPr="00FF30A7" w14:paraId="6AC220B3" w14:textId="77777777" w:rsidTr="00FF30A7">
        <w:trPr>
          <w:trHeight w:val="360"/>
        </w:trPr>
        <w:tc>
          <w:tcPr>
            <w:tcW w:w="11455" w:type="dxa"/>
            <w:gridSpan w:val="3"/>
          </w:tcPr>
          <w:p w14:paraId="6AC220B2" w14:textId="77777777" w:rsidR="009D29DC" w:rsidRPr="00FF30A7" w:rsidRDefault="009D29DC" w:rsidP="00FF30A7">
            <w:pPr>
              <w:tabs>
                <w:tab w:val="left" w:pos="2460"/>
              </w:tabs>
              <w:rPr>
                <w:b/>
                <w:sz w:val="22"/>
                <w:szCs w:val="22"/>
              </w:rPr>
            </w:pPr>
            <w:r w:rsidRPr="00FF30A7">
              <w:rPr>
                <w:b/>
                <w:sz w:val="22"/>
                <w:szCs w:val="22"/>
              </w:rPr>
              <w:t xml:space="preserve">Development or Subdivision Name: </w:t>
            </w:r>
            <w:r w:rsidRPr="00D83A4F">
              <w:fldChar w:fldCharType="begin">
                <w:ffData>
                  <w:name w:val="Text13"/>
                  <w:enabled/>
                  <w:calcOnExit w:val="0"/>
                  <w:textInput>
                    <w:maxLength w:val="60"/>
                  </w:textInput>
                </w:ffData>
              </w:fldChar>
            </w:r>
            <w:r w:rsidRPr="00D83A4F">
              <w:instrText xml:space="preserve"> FORMTEXT </w:instrText>
            </w:r>
            <w:r w:rsidRPr="00D83A4F">
              <w:fldChar w:fldCharType="separate"/>
            </w:r>
            <w:r w:rsidRPr="00D83A4F">
              <w:rPr>
                <w:noProof/>
              </w:rPr>
              <w:t> </w:t>
            </w:r>
            <w:r w:rsidRPr="00D83A4F">
              <w:rPr>
                <w:noProof/>
              </w:rPr>
              <w:t> </w:t>
            </w:r>
            <w:r w:rsidRPr="00D83A4F">
              <w:rPr>
                <w:noProof/>
              </w:rPr>
              <w:t> </w:t>
            </w:r>
            <w:r w:rsidRPr="00D83A4F">
              <w:rPr>
                <w:noProof/>
              </w:rPr>
              <w:t> </w:t>
            </w:r>
            <w:r w:rsidRPr="00D83A4F">
              <w:rPr>
                <w:noProof/>
              </w:rPr>
              <w:t> </w:t>
            </w:r>
            <w:r w:rsidRPr="00D83A4F">
              <w:fldChar w:fldCharType="end"/>
            </w:r>
          </w:p>
        </w:tc>
      </w:tr>
      <w:tr w:rsidR="009D29DC" w:rsidRPr="00FF30A7" w14:paraId="6AC220B6" w14:textId="77777777" w:rsidTr="00FF30A7">
        <w:trPr>
          <w:trHeight w:val="360"/>
        </w:trPr>
        <w:tc>
          <w:tcPr>
            <w:tcW w:w="4795" w:type="dxa"/>
          </w:tcPr>
          <w:p w14:paraId="6AC220B4" w14:textId="77777777" w:rsidR="009D29DC" w:rsidRPr="00FF30A7" w:rsidRDefault="009D29DC" w:rsidP="00FF30A7">
            <w:pPr>
              <w:rPr>
                <w:b/>
                <w:sz w:val="22"/>
                <w:szCs w:val="22"/>
              </w:rPr>
            </w:pPr>
            <w:r w:rsidRPr="00FF30A7">
              <w:rPr>
                <w:b/>
                <w:sz w:val="22"/>
                <w:szCs w:val="22"/>
              </w:rPr>
              <w:t xml:space="preserve">County: </w:t>
            </w:r>
            <w:r w:rsidRPr="00D83A4F">
              <w:fldChar w:fldCharType="begin">
                <w:ffData>
                  <w:name w:val="Text13"/>
                  <w:enabled/>
                  <w:calcOnExit w:val="0"/>
                  <w:textInput>
                    <w:maxLength w:val="60"/>
                  </w:textInput>
                </w:ffData>
              </w:fldChar>
            </w:r>
            <w:r w:rsidRPr="00D83A4F">
              <w:instrText xml:space="preserve"> FORMTEXT </w:instrText>
            </w:r>
            <w:r w:rsidRPr="00D83A4F">
              <w:fldChar w:fldCharType="separate"/>
            </w:r>
            <w:r w:rsidRPr="00D83A4F">
              <w:rPr>
                <w:noProof/>
              </w:rPr>
              <w:t> </w:t>
            </w:r>
            <w:r w:rsidRPr="00D83A4F">
              <w:rPr>
                <w:noProof/>
              </w:rPr>
              <w:t> </w:t>
            </w:r>
            <w:r w:rsidRPr="00D83A4F">
              <w:rPr>
                <w:noProof/>
              </w:rPr>
              <w:t> </w:t>
            </w:r>
            <w:r w:rsidRPr="00D83A4F">
              <w:rPr>
                <w:noProof/>
              </w:rPr>
              <w:t> </w:t>
            </w:r>
            <w:r w:rsidRPr="00D83A4F">
              <w:rPr>
                <w:noProof/>
              </w:rPr>
              <w:t> </w:t>
            </w:r>
            <w:r w:rsidRPr="00D83A4F">
              <w:fldChar w:fldCharType="end"/>
            </w:r>
          </w:p>
        </w:tc>
        <w:tc>
          <w:tcPr>
            <w:tcW w:w="6660" w:type="dxa"/>
            <w:gridSpan w:val="2"/>
          </w:tcPr>
          <w:p w14:paraId="6AC220B5" w14:textId="77777777" w:rsidR="009D29DC" w:rsidRPr="00FF30A7" w:rsidRDefault="009D29DC" w:rsidP="00FF30A7">
            <w:pPr>
              <w:rPr>
                <w:b/>
                <w:sz w:val="22"/>
                <w:szCs w:val="22"/>
              </w:rPr>
            </w:pPr>
            <w:r w:rsidRPr="00FF30A7">
              <w:rPr>
                <w:b/>
                <w:sz w:val="22"/>
                <w:szCs w:val="22"/>
              </w:rPr>
              <w:t xml:space="preserve">Connecting Route # : </w:t>
            </w:r>
            <w:r w:rsidRPr="00FF30A7">
              <w:rPr>
                <w:sz w:val="22"/>
                <w:szCs w:val="22"/>
              </w:rPr>
              <w:fldChar w:fldCharType="begin">
                <w:ffData>
                  <w:name w:val=""/>
                  <w:enabled/>
                  <w:calcOnExit w:val="0"/>
                  <w:textInput>
                    <w:maxLength w:val="4"/>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r w:rsidRPr="00FF30A7">
              <w:rPr>
                <w:sz w:val="22"/>
                <w:szCs w:val="22"/>
              </w:rPr>
              <w:t xml:space="preserve">   </w:t>
            </w:r>
            <w:r w:rsidRPr="00FF30A7">
              <w:rPr>
                <w:b/>
                <w:sz w:val="22"/>
                <w:szCs w:val="22"/>
              </w:rPr>
              <w:t xml:space="preserve">Name: </w:t>
            </w:r>
            <w:r w:rsidRPr="00D83A4F">
              <w:fldChar w:fldCharType="begin">
                <w:ffData>
                  <w:name w:val=""/>
                  <w:enabled/>
                  <w:calcOnExit w:val="0"/>
                  <w:textInput>
                    <w:maxLength w:val="25"/>
                  </w:textInput>
                </w:ffData>
              </w:fldChar>
            </w:r>
            <w:r w:rsidRPr="00D83A4F">
              <w:instrText xml:space="preserve"> FORMTEXT </w:instrText>
            </w:r>
            <w:r w:rsidRPr="00D83A4F">
              <w:fldChar w:fldCharType="separate"/>
            </w:r>
            <w:r w:rsidRPr="00D83A4F">
              <w:rPr>
                <w:noProof/>
              </w:rPr>
              <w:t> </w:t>
            </w:r>
            <w:r w:rsidRPr="00D83A4F">
              <w:rPr>
                <w:noProof/>
              </w:rPr>
              <w:t> </w:t>
            </w:r>
            <w:r w:rsidRPr="00D83A4F">
              <w:rPr>
                <w:noProof/>
              </w:rPr>
              <w:t> </w:t>
            </w:r>
            <w:r w:rsidRPr="00D83A4F">
              <w:rPr>
                <w:noProof/>
              </w:rPr>
              <w:t> </w:t>
            </w:r>
            <w:r w:rsidRPr="00D83A4F">
              <w:rPr>
                <w:noProof/>
              </w:rPr>
              <w:t> </w:t>
            </w:r>
            <w:r w:rsidRPr="00D83A4F">
              <w:fldChar w:fldCharType="end"/>
            </w:r>
          </w:p>
        </w:tc>
      </w:tr>
      <w:tr w:rsidR="009D29DC" w:rsidRPr="00FF30A7" w14:paraId="6AC220B8" w14:textId="77777777" w:rsidTr="00FF30A7">
        <w:trPr>
          <w:trHeight w:val="452"/>
        </w:trPr>
        <w:tc>
          <w:tcPr>
            <w:tcW w:w="11455" w:type="dxa"/>
            <w:gridSpan w:val="3"/>
          </w:tcPr>
          <w:p w14:paraId="6AC220B7" w14:textId="77777777" w:rsidR="009D29DC" w:rsidRPr="00FF30A7" w:rsidRDefault="009D29DC" w:rsidP="00FF30A7">
            <w:pPr>
              <w:rPr>
                <w:b/>
                <w:sz w:val="22"/>
                <w:szCs w:val="22"/>
              </w:rPr>
            </w:pPr>
            <w:r w:rsidRPr="00FF30A7">
              <w:rPr>
                <w:b/>
                <w:sz w:val="22"/>
                <w:szCs w:val="22"/>
              </w:rPr>
              <w:t xml:space="preserve">Description of Proposed Project: </w:t>
            </w:r>
            <w:r w:rsidRPr="00FF30A7">
              <w:rPr>
                <w:sz w:val="22"/>
                <w:szCs w:val="22"/>
              </w:rPr>
              <w:fldChar w:fldCharType="begin">
                <w:ffData>
                  <w:name w:val=""/>
                  <w:enabled/>
                  <w:calcOnExit w:val="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p>
        </w:tc>
      </w:tr>
    </w:tbl>
    <w:p w14:paraId="6AC220B9" w14:textId="77777777" w:rsidR="009D29DC" w:rsidRDefault="009D29DC" w:rsidP="009D29DC">
      <w:pPr>
        <w:pBdr>
          <w:top w:val="dashSmallGap" w:sz="4" w:space="0" w:color="auto"/>
          <w:left w:val="dashSmallGap" w:sz="4" w:space="0" w:color="auto"/>
          <w:bottom w:val="dashSmallGap" w:sz="4" w:space="0" w:color="auto"/>
          <w:right w:val="dashSmallGap" w:sz="4" w:space="5" w:color="auto"/>
        </w:pBdr>
        <w:shd w:val="clear" w:color="auto" w:fill="FFF3E7"/>
        <w:ind w:left="-180" w:right="-684" w:hanging="540"/>
        <w:rPr>
          <w:b/>
          <w:caps/>
          <w:color w:val="000000"/>
          <w:spacing w:val="-2"/>
          <w:sz w:val="22"/>
          <w:szCs w:val="22"/>
        </w:rPr>
      </w:pPr>
      <w:r>
        <w:rPr>
          <w:b/>
          <w:caps/>
          <w:color w:val="000000"/>
          <w:spacing w:val="-2"/>
          <w:sz w:val="22"/>
          <w:szCs w:val="22"/>
        </w:rPr>
        <w:t xml:space="preserve">  FOR VDOT USE ONLY</w:t>
      </w:r>
    </w:p>
    <w:p w14:paraId="6AC220BA" w14:textId="77777777" w:rsidR="009D29DC" w:rsidRDefault="009D29DC" w:rsidP="009D29DC">
      <w:pPr>
        <w:pBdr>
          <w:top w:val="dashSmallGap" w:sz="4" w:space="0" w:color="auto"/>
          <w:left w:val="dashSmallGap" w:sz="4" w:space="0" w:color="auto"/>
          <w:bottom w:val="dashSmallGap" w:sz="4" w:space="0" w:color="auto"/>
          <w:right w:val="dashSmallGap" w:sz="4" w:space="5" w:color="auto"/>
        </w:pBdr>
        <w:shd w:val="clear" w:color="auto" w:fill="FFF3E7"/>
        <w:ind w:left="-180" w:right="-684" w:hanging="540"/>
        <w:rPr>
          <w:sz w:val="22"/>
          <w:szCs w:val="22"/>
        </w:rPr>
      </w:pPr>
      <w:r w:rsidRPr="00AE14AF">
        <w:rPr>
          <w:color w:val="000000"/>
          <w:spacing w:val="-2"/>
          <w:sz w:val="22"/>
          <w:szCs w:val="22"/>
        </w:rPr>
        <w:t>Date received by VDOT</w:t>
      </w:r>
      <w:r w:rsidRPr="00D72C8A">
        <w:rPr>
          <w:b/>
          <w:sz w:val="22"/>
          <w:szCs w:val="22"/>
        </w:rPr>
        <w:t>:</w:t>
      </w:r>
      <w:r>
        <w:rPr>
          <w:b/>
          <w:sz w:val="22"/>
          <w:szCs w:val="22"/>
        </w:rPr>
        <w:t xml:space="preserve"> </w:t>
      </w: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sz w:val="22"/>
          <w:szCs w:val="22"/>
        </w:rPr>
        <w:fldChar w:fldCharType="end"/>
      </w:r>
      <w:r>
        <w:rPr>
          <w:sz w:val="22"/>
          <w:szCs w:val="22"/>
        </w:rPr>
        <w:tab/>
      </w:r>
      <w:r>
        <w:rPr>
          <w:sz w:val="22"/>
          <w:szCs w:val="22"/>
        </w:rPr>
        <w:tab/>
      </w:r>
      <w:r>
        <w:rPr>
          <w:sz w:val="22"/>
          <w:szCs w:val="22"/>
        </w:rPr>
        <w:tab/>
      </w:r>
      <w:r>
        <w:rPr>
          <w:sz w:val="22"/>
          <w:szCs w:val="22"/>
        </w:rPr>
        <w:tab/>
        <w:t>Initial review conducted by</w:t>
      </w:r>
      <w:r w:rsidRPr="00D72C8A">
        <w:rPr>
          <w:b/>
          <w:sz w:val="22"/>
          <w:szCs w:val="22"/>
        </w:rPr>
        <w:t>:</w:t>
      </w:r>
      <w:r>
        <w:rPr>
          <w:b/>
          <w:sz w:val="22"/>
          <w:szCs w:val="22"/>
        </w:rPr>
        <w:t xml:space="preserve"> </w:t>
      </w: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sz w:val="22"/>
          <w:szCs w:val="22"/>
        </w:rPr>
        <w:fldChar w:fldCharType="end"/>
      </w:r>
    </w:p>
    <w:p w14:paraId="6AC220BB" w14:textId="77777777" w:rsidR="009D29DC" w:rsidRDefault="009D29DC" w:rsidP="009D29DC">
      <w:pPr>
        <w:pBdr>
          <w:top w:val="dashSmallGap" w:sz="4" w:space="0" w:color="auto"/>
          <w:left w:val="dashSmallGap" w:sz="4" w:space="0" w:color="auto"/>
          <w:bottom w:val="dashSmallGap" w:sz="4" w:space="0" w:color="auto"/>
          <w:right w:val="dashSmallGap" w:sz="4" w:space="5" w:color="auto"/>
        </w:pBdr>
        <w:shd w:val="clear" w:color="auto" w:fill="FFF3E7"/>
        <w:ind w:left="-180" w:right="-684" w:hanging="540"/>
        <w:rPr>
          <w:sz w:val="22"/>
          <w:szCs w:val="22"/>
        </w:rPr>
      </w:pPr>
      <w:r w:rsidRPr="00AE14AF">
        <w:rPr>
          <w:color w:val="000000"/>
          <w:spacing w:val="-2"/>
          <w:sz w:val="22"/>
          <w:szCs w:val="22"/>
        </w:rPr>
        <w:t>District Administrator’s designee</w:t>
      </w:r>
      <w:r w:rsidRPr="00D72C8A">
        <w:rPr>
          <w:b/>
          <w:sz w:val="22"/>
          <w:szCs w:val="22"/>
        </w:rPr>
        <w:t>:</w:t>
      </w:r>
      <w:r>
        <w:rPr>
          <w:b/>
          <w:sz w:val="22"/>
          <w:szCs w:val="22"/>
        </w:rPr>
        <w:t xml:space="preserve"> </w:t>
      </w: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sz w:val="22"/>
          <w:szCs w:val="22"/>
        </w:rPr>
        <w:fldChar w:fldCharType="end"/>
      </w:r>
      <w:r>
        <w:rPr>
          <w:sz w:val="22"/>
          <w:szCs w:val="22"/>
        </w:rPr>
        <w:tab/>
      </w:r>
      <w:r>
        <w:rPr>
          <w:sz w:val="22"/>
          <w:szCs w:val="22"/>
        </w:rPr>
        <w:tab/>
      </w:r>
      <w:r>
        <w:rPr>
          <w:sz w:val="22"/>
          <w:szCs w:val="22"/>
        </w:rPr>
        <w:tab/>
        <w:t xml:space="preserve">Is </w:t>
      </w:r>
      <w:r w:rsidR="005601A1">
        <w:rPr>
          <w:sz w:val="22"/>
          <w:szCs w:val="22"/>
        </w:rPr>
        <w:t>request</w:t>
      </w:r>
      <w:r>
        <w:rPr>
          <w:sz w:val="22"/>
          <w:szCs w:val="22"/>
        </w:rPr>
        <w:t xml:space="preserve"> required to be determined by D.A.?</w:t>
      </w:r>
      <w:r w:rsidRPr="00A87487">
        <w:rPr>
          <w:b/>
          <w:sz w:val="22"/>
          <w:szCs w:val="22"/>
        </w:rPr>
        <w:t xml:space="preserve"> </w:t>
      </w:r>
      <w:r w:rsidRPr="00D72C8A">
        <w:rPr>
          <w:b/>
          <w:sz w:val="22"/>
          <w:szCs w:val="22"/>
        </w:rPr>
        <w:t>:</w:t>
      </w:r>
      <w:r>
        <w:rPr>
          <w:b/>
          <w:sz w:val="22"/>
          <w:szCs w:val="22"/>
        </w:rPr>
        <w:t xml:space="preserve"> </w:t>
      </w: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sz w:val="22"/>
          <w:szCs w:val="22"/>
        </w:rPr>
        <w:fldChar w:fldCharType="end"/>
      </w:r>
    </w:p>
    <w:p w14:paraId="6AC220BC" w14:textId="77777777" w:rsidR="009D29DC" w:rsidRDefault="009D29DC" w:rsidP="009D29DC">
      <w:pPr>
        <w:pBdr>
          <w:top w:val="dashSmallGap" w:sz="4" w:space="0" w:color="auto"/>
          <w:left w:val="dashSmallGap" w:sz="4" w:space="0" w:color="auto"/>
          <w:bottom w:val="dashSmallGap" w:sz="4" w:space="0" w:color="auto"/>
          <w:right w:val="dashSmallGap" w:sz="4" w:space="5" w:color="auto"/>
        </w:pBdr>
        <w:shd w:val="clear" w:color="auto" w:fill="FFF3E7"/>
        <w:ind w:left="-180" w:right="-684" w:hanging="540"/>
        <w:rPr>
          <w:sz w:val="22"/>
          <w:szCs w:val="22"/>
        </w:rPr>
      </w:pPr>
      <w:r>
        <w:rPr>
          <w:sz w:val="22"/>
          <w:szCs w:val="22"/>
        </w:rPr>
        <w:t xml:space="preserve">Deadline to finalize </w:t>
      </w:r>
      <w:r w:rsidR="005601A1">
        <w:rPr>
          <w:sz w:val="22"/>
          <w:szCs w:val="22"/>
        </w:rPr>
        <w:t>request</w:t>
      </w:r>
      <w:r>
        <w:rPr>
          <w:sz w:val="22"/>
          <w:szCs w:val="22"/>
        </w:rPr>
        <w:t xml:space="preserve"> decision</w:t>
      </w:r>
      <w:r w:rsidRPr="00D72C8A">
        <w:rPr>
          <w:b/>
          <w:sz w:val="22"/>
          <w:szCs w:val="22"/>
        </w:rPr>
        <w:t>:</w:t>
      </w:r>
      <w:r>
        <w:rPr>
          <w:b/>
          <w:sz w:val="22"/>
          <w:szCs w:val="22"/>
        </w:rPr>
        <w:t xml:space="preserve"> </w:t>
      </w: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sz w:val="22"/>
          <w:szCs w:val="22"/>
        </w:rPr>
        <w:fldChar w:fldCharType="end"/>
      </w:r>
      <w:r>
        <w:rPr>
          <w:sz w:val="22"/>
          <w:szCs w:val="22"/>
        </w:rPr>
        <w:tab/>
      </w:r>
      <w:r>
        <w:rPr>
          <w:sz w:val="22"/>
          <w:szCs w:val="22"/>
        </w:rPr>
        <w:tab/>
        <w:t>Date developer &amp; locality notified of decision</w:t>
      </w:r>
      <w:r w:rsidRPr="00D72C8A">
        <w:rPr>
          <w:b/>
          <w:sz w:val="22"/>
          <w:szCs w:val="22"/>
        </w:rPr>
        <w:t>:</w:t>
      </w:r>
      <w:r>
        <w:rPr>
          <w:b/>
          <w:sz w:val="22"/>
          <w:szCs w:val="22"/>
        </w:rPr>
        <w:t xml:space="preserve"> </w:t>
      </w: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rFonts w:ascii="Arial Unicode MS" w:eastAsia="Arial Unicode MS" w:hAnsi="Arial Unicode MS" w:cs="Arial Unicode MS" w:hint="eastAsia"/>
          <w:noProof/>
          <w:sz w:val="22"/>
          <w:szCs w:val="22"/>
        </w:rPr>
        <w:t> </w:t>
      </w:r>
      <w:r>
        <w:rPr>
          <w:sz w:val="22"/>
          <w:szCs w:val="22"/>
        </w:rPr>
        <w:fldChar w:fldCharType="end"/>
      </w:r>
    </w:p>
    <w:p w14:paraId="6AC220BD" w14:textId="77777777" w:rsidR="009D29DC" w:rsidRPr="001F62C2" w:rsidRDefault="009D29DC" w:rsidP="009D29DC">
      <w:pPr>
        <w:pBdr>
          <w:top w:val="dashSmallGap" w:sz="4" w:space="0" w:color="auto"/>
          <w:left w:val="dashSmallGap" w:sz="4" w:space="0" w:color="auto"/>
          <w:bottom w:val="dashSmallGap" w:sz="4" w:space="0" w:color="auto"/>
          <w:right w:val="dashSmallGap" w:sz="4" w:space="5" w:color="auto"/>
        </w:pBdr>
        <w:shd w:val="clear" w:color="auto" w:fill="FFF3E7"/>
        <w:ind w:left="-180" w:right="-684" w:hanging="540"/>
        <w:rPr>
          <w:color w:val="000000"/>
          <w:spacing w:val="-2"/>
          <w:sz w:val="22"/>
          <w:szCs w:val="22"/>
        </w:rPr>
      </w:pPr>
    </w:p>
    <w:p w14:paraId="6AC220BE" w14:textId="77777777" w:rsidR="009D29DC" w:rsidRPr="002A64FE" w:rsidRDefault="009D29DC" w:rsidP="009D29DC">
      <w:pPr>
        <w:pBdr>
          <w:top w:val="dashSmallGap" w:sz="4" w:space="14" w:color="auto"/>
          <w:left w:val="dashSmallGap" w:sz="4" w:space="4" w:color="auto"/>
          <w:bottom w:val="dashSmallGap" w:sz="4" w:space="1" w:color="auto"/>
          <w:right w:val="dashSmallGap" w:sz="4" w:space="5" w:color="auto"/>
        </w:pBdr>
        <w:shd w:val="clear" w:color="auto" w:fill="FFF3E7"/>
        <w:spacing w:before="240"/>
        <w:ind w:left="-720" w:right="-684"/>
        <w:rPr>
          <w:b/>
          <w:caps/>
          <w:color w:val="000000"/>
          <w:spacing w:val="-2"/>
          <w:sz w:val="22"/>
          <w:szCs w:val="22"/>
        </w:rPr>
      </w:pPr>
      <w:r>
        <w:rPr>
          <w:b/>
          <w:caps/>
          <w:color w:val="000000"/>
          <w:spacing w:val="-2"/>
          <w:sz w:val="22"/>
          <w:szCs w:val="22"/>
        </w:rPr>
        <w:t xml:space="preserve">  </w:t>
      </w:r>
      <w:r w:rsidRPr="002A64FE">
        <w:rPr>
          <w:b/>
          <w:caps/>
          <w:color w:val="000000"/>
          <w:spacing w:val="-2"/>
          <w:sz w:val="22"/>
          <w:szCs w:val="22"/>
        </w:rPr>
        <w:t xml:space="preserve">NOTEs:  </w:t>
      </w:r>
    </w:p>
    <w:p w14:paraId="6AC220BF" w14:textId="77777777" w:rsidR="009D29DC" w:rsidRPr="00AF0B27" w:rsidRDefault="009D29DC" w:rsidP="009D29DC">
      <w:pPr>
        <w:pBdr>
          <w:top w:val="dashSmallGap" w:sz="4" w:space="14" w:color="auto"/>
          <w:left w:val="dashSmallGap" w:sz="4" w:space="4" w:color="auto"/>
          <w:bottom w:val="dashSmallGap" w:sz="4" w:space="1" w:color="auto"/>
          <w:right w:val="dashSmallGap" w:sz="4" w:space="5" w:color="auto"/>
        </w:pBdr>
        <w:shd w:val="clear" w:color="auto" w:fill="FFF3E7"/>
        <w:spacing w:after="40"/>
        <w:ind w:left="-720" w:right="-684"/>
        <w:rPr>
          <w:color w:val="000000"/>
          <w:spacing w:val="-2"/>
          <w:sz w:val="22"/>
          <w:szCs w:val="22"/>
        </w:rPr>
      </w:pPr>
      <w:r>
        <w:rPr>
          <w:b/>
          <w:color w:val="000000"/>
          <w:spacing w:val="-2"/>
          <w:sz w:val="22"/>
          <w:szCs w:val="22"/>
        </w:rPr>
        <w:t xml:space="preserve">  </w:t>
      </w:r>
      <w:r w:rsidRPr="00AF0B27">
        <w:rPr>
          <w:color w:val="000000"/>
          <w:spacing w:val="-2"/>
          <w:sz w:val="22"/>
          <w:szCs w:val="22"/>
        </w:rPr>
        <w:t>(i)  Attach additional information as necessary describing the reasons for the exception</w:t>
      </w:r>
      <w:r w:rsidR="005601A1">
        <w:rPr>
          <w:color w:val="000000"/>
          <w:spacing w:val="-2"/>
          <w:sz w:val="22"/>
          <w:szCs w:val="22"/>
        </w:rPr>
        <w:t>, waiver, or modification</w:t>
      </w:r>
      <w:r w:rsidRPr="00AF0B27">
        <w:rPr>
          <w:color w:val="000000"/>
          <w:spacing w:val="-2"/>
          <w:sz w:val="22"/>
          <w:szCs w:val="22"/>
        </w:rPr>
        <w:t xml:space="preserve"> request.  </w:t>
      </w:r>
    </w:p>
    <w:p w14:paraId="6AC220C0" w14:textId="77777777" w:rsidR="009D29DC" w:rsidRPr="00AF0B27" w:rsidRDefault="009D29DC" w:rsidP="009D29DC">
      <w:pPr>
        <w:pBdr>
          <w:top w:val="dashSmallGap" w:sz="4" w:space="14" w:color="auto"/>
          <w:left w:val="dashSmallGap" w:sz="4" w:space="4" w:color="auto"/>
          <w:bottom w:val="dashSmallGap" w:sz="4" w:space="1" w:color="auto"/>
          <w:right w:val="dashSmallGap" w:sz="4" w:space="5" w:color="auto"/>
        </w:pBdr>
        <w:shd w:val="clear" w:color="auto" w:fill="FFF3E7"/>
        <w:ind w:left="-180" w:right="-684" w:hanging="540"/>
        <w:rPr>
          <w:color w:val="000000"/>
          <w:spacing w:val="-2"/>
          <w:sz w:val="22"/>
          <w:szCs w:val="22"/>
        </w:rPr>
      </w:pPr>
      <w:r w:rsidRPr="00AF0B27">
        <w:rPr>
          <w:color w:val="000000"/>
          <w:spacing w:val="-2"/>
          <w:sz w:val="22"/>
          <w:szCs w:val="22"/>
        </w:rPr>
        <w:t xml:space="preserve">  </w:t>
      </w:r>
      <w:r w:rsidRPr="00AF0B27">
        <w:rPr>
          <w:color w:val="000000"/>
          <w:spacing w:val="-4"/>
          <w:sz w:val="22"/>
          <w:szCs w:val="22"/>
        </w:rPr>
        <w:t xml:space="preserve">(ii) </w:t>
      </w:r>
      <w:r w:rsidRPr="00AF0B27">
        <w:rPr>
          <w:color w:val="000000"/>
          <w:sz w:val="22"/>
          <w:szCs w:val="22"/>
        </w:rPr>
        <w:t>Use the LD-440 Design Exception or the LD-448 Design Waiver forms for design related standards (e.g. design speed).</w:t>
      </w:r>
      <w:r w:rsidRPr="00AF0B27">
        <w:rPr>
          <w:color w:val="000000"/>
          <w:spacing w:val="-2"/>
          <w:sz w:val="22"/>
          <w:szCs w:val="22"/>
        </w:rPr>
        <w:t xml:space="preserve">  See </w:t>
      </w:r>
      <w:hyperlink r:id="rId70" w:history="1">
        <w:r w:rsidRPr="00AF0B27">
          <w:rPr>
            <w:rStyle w:val="Hyperlink"/>
            <w:spacing w:val="-2"/>
            <w:sz w:val="22"/>
            <w:szCs w:val="22"/>
          </w:rPr>
          <w:t>IIM-LD-227</w:t>
        </w:r>
      </w:hyperlink>
      <w:r w:rsidR="006245C4">
        <w:rPr>
          <w:color w:val="000000"/>
          <w:spacing w:val="-2"/>
          <w:sz w:val="22"/>
          <w:szCs w:val="22"/>
        </w:rPr>
        <w:t>.5</w:t>
      </w:r>
      <w:r w:rsidRPr="00AF0B27">
        <w:rPr>
          <w:color w:val="000000"/>
          <w:spacing w:val="-2"/>
          <w:sz w:val="22"/>
          <w:szCs w:val="22"/>
        </w:rPr>
        <w:t xml:space="preserve"> for additional instructions.</w:t>
      </w:r>
    </w:p>
    <w:p w14:paraId="6AC220C1" w14:textId="77777777" w:rsidR="009D29DC" w:rsidRPr="009D29DC" w:rsidRDefault="009D29DC" w:rsidP="009D29DC">
      <w:pPr>
        <w:spacing w:before="360" w:after="120"/>
        <w:jc w:val="center"/>
        <w:rPr>
          <w:b/>
          <w:caps/>
          <w:color w:val="000000"/>
          <w:sz w:val="16"/>
          <w:szCs w:val="16"/>
          <w:u w:val="single"/>
        </w:rPr>
      </w:pPr>
    </w:p>
    <w:p w14:paraId="6AC220C2" w14:textId="77777777" w:rsidR="009D29DC" w:rsidRDefault="009D29DC" w:rsidP="009D29DC">
      <w:pPr>
        <w:spacing w:before="360" w:after="120"/>
        <w:jc w:val="center"/>
        <w:rPr>
          <w:b/>
          <w:caps/>
          <w:color w:val="000000"/>
          <w:sz w:val="28"/>
          <w:szCs w:val="28"/>
          <w:u w:val="single"/>
        </w:rPr>
      </w:pPr>
      <w:r w:rsidRPr="001D3B92">
        <w:rPr>
          <w:b/>
          <w:caps/>
          <w:color w:val="000000"/>
          <w:sz w:val="28"/>
          <w:szCs w:val="28"/>
          <w:u w:val="single"/>
        </w:rPr>
        <w:t>Type of Exception</w:t>
      </w:r>
      <w:r w:rsidR="005601A1">
        <w:rPr>
          <w:b/>
          <w:caps/>
          <w:color w:val="000000"/>
          <w:sz w:val="28"/>
          <w:szCs w:val="28"/>
          <w:u w:val="single"/>
        </w:rPr>
        <w:t>, WAIVER OR MODIFICATION</w:t>
      </w:r>
    </w:p>
    <w:p w14:paraId="6AC220C3" w14:textId="77777777" w:rsidR="009D29DC" w:rsidRPr="00E30C24" w:rsidRDefault="009D29DC" w:rsidP="009D29DC">
      <w:pPr>
        <w:spacing w:before="360" w:after="120"/>
        <w:jc w:val="center"/>
        <w:rPr>
          <w:b/>
          <w:caps/>
          <w:color w:val="000000"/>
          <w:sz w:val="16"/>
          <w:szCs w:val="16"/>
          <w:u w:val="single"/>
        </w:rPr>
      </w:pPr>
    </w:p>
    <w:p w14:paraId="6AC220C4" w14:textId="77777777" w:rsidR="009D29DC" w:rsidRPr="00444AD6" w:rsidRDefault="009D29DC" w:rsidP="00FA4E11">
      <w:pPr>
        <w:numPr>
          <w:ilvl w:val="0"/>
          <w:numId w:val="75"/>
        </w:numPr>
      </w:pPr>
      <w:r w:rsidRPr="00BC23FD">
        <w:rPr>
          <w:b/>
          <w:color w:val="000000"/>
          <w:highlight w:val="lightGray"/>
        </w:rPr>
        <w:fldChar w:fldCharType="begin">
          <w:ffData>
            <w:name w:val="Check1"/>
            <w:enabled/>
            <w:calcOnExit w:val="0"/>
            <w:checkBox>
              <w:sizeAuto/>
              <w:default w:val="0"/>
              <w:checked w:val="0"/>
            </w:checkBox>
          </w:ffData>
        </w:fldChar>
      </w:r>
      <w:bookmarkStart w:id="83" w:name="Check1"/>
      <w:r w:rsidRPr="00BC23FD">
        <w:rPr>
          <w:b/>
          <w:color w:val="000000"/>
          <w:highlight w:val="lightGray"/>
        </w:rPr>
        <w:instrText xml:space="preserve"> FORMCHECKBOX </w:instrText>
      </w:r>
      <w:r w:rsidR="007E3A3D">
        <w:rPr>
          <w:b/>
          <w:color w:val="000000"/>
          <w:highlight w:val="lightGray"/>
        </w:rPr>
      </w:r>
      <w:r w:rsidR="007E3A3D">
        <w:rPr>
          <w:b/>
          <w:color w:val="000000"/>
          <w:highlight w:val="lightGray"/>
        </w:rPr>
        <w:fldChar w:fldCharType="separate"/>
      </w:r>
      <w:r w:rsidRPr="00BC23FD">
        <w:rPr>
          <w:b/>
          <w:color w:val="000000"/>
          <w:highlight w:val="lightGray"/>
        </w:rPr>
        <w:fldChar w:fldCharType="end"/>
      </w:r>
      <w:bookmarkEnd w:id="83"/>
      <w:r w:rsidRPr="00BC23FD">
        <w:rPr>
          <w:b/>
          <w:color w:val="000000"/>
        </w:rPr>
        <w:t xml:space="preserve"> Stub out connection to an adjacent, existing VDOT maintained stub out </w:t>
      </w:r>
      <w:r w:rsidRPr="00BC23FD">
        <w:rPr>
          <w:color w:val="000000"/>
        </w:rPr>
        <w:t xml:space="preserve">(Section 60, </w:t>
      </w:r>
      <w:r w:rsidRPr="00444AD6">
        <w:rPr>
          <w:color w:val="000000"/>
        </w:rPr>
        <w:t>C</w:t>
      </w:r>
      <w:r w:rsidR="00227BB6">
        <w:rPr>
          <w:color w:val="000000"/>
        </w:rPr>
        <w:t>, 1</w:t>
      </w:r>
      <w:r w:rsidRPr="00444AD6">
        <w:rPr>
          <w:color w:val="000000"/>
        </w:rPr>
        <w:t xml:space="preserve"> </w:t>
      </w:r>
      <w:r w:rsidR="00227BB6">
        <w:rPr>
          <w:color w:val="000000"/>
        </w:rPr>
        <w:t>in SSAR</w:t>
      </w:r>
      <w:r w:rsidRPr="00444AD6">
        <w:rPr>
          <w:color w:val="000000"/>
        </w:rPr>
        <w:t xml:space="preserve"> of regulation)</w:t>
      </w:r>
    </w:p>
    <w:p w14:paraId="6AC220C5" w14:textId="77777777" w:rsidR="009D29DC" w:rsidRPr="00BC23FD" w:rsidRDefault="009D29DC" w:rsidP="009D29DC">
      <w:pPr>
        <w:ind w:left="540"/>
        <w:rPr>
          <w:b/>
        </w:rPr>
      </w:pPr>
      <w:r w:rsidRPr="00BC23FD">
        <w:rPr>
          <w:b/>
        </w:rPr>
        <w:t xml:space="preserve">Name, route number, and location of existing stub out: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tbl>
      <w:tblPr>
        <w:tblpPr w:leftFromText="180" w:rightFromText="180" w:vertAnchor="text" w:horzAnchor="page" w:tblpX="4573" w:tblpY="430"/>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0C7" w14:textId="77777777" w:rsidTr="00FF30A7">
        <w:trPr>
          <w:trHeight w:val="270"/>
        </w:trPr>
        <w:tc>
          <w:tcPr>
            <w:tcW w:w="4608" w:type="dxa"/>
          </w:tcPr>
          <w:p w14:paraId="6AC220C6" w14:textId="77777777" w:rsidR="009D29DC" w:rsidRPr="00BC23FD" w:rsidRDefault="009D29DC" w:rsidP="00FF30A7">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BC23FD">
              <w:fldChar w:fldCharType="end"/>
            </w:r>
          </w:p>
        </w:tc>
      </w:tr>
    </w:tbl>
    <w:p w14:paraId="6AC220C8" w14:textId="77777777" w:rsidR="009D29DC" w:rsidRPr="00BC23FD" w:rsidRDefault="009D29DC" w:rsidP="009D29DC">
      <w:pPr>
        <w:ind w:left="540"/>
        <w:rPr>
          <w:b/>
          <w:color w:val="000000"/>
        </w:rPr>
      </w:pPr>
      <w:r w:rsidRPr="00BC23FD">
        <w:rPr>
          <w:b/>
          <w:color w:val="000000"/>
        </w:rPr>
        <w:t xml:space="preserve">Reason for </w:t>
      </w:r>
      <w:r w:rsidR="005601A1">
        <w:rPr>
          <w:b/>
          <w:color w:val="000000"/>
        </w:rPr>
        <w:t>request</w:t>
      </w:r>
      <w:r w:rsidRPr="00BC23FD">
        <w:rPr>
          <w:b/>
          <w:color w:val="000000"/>
        </w:rPr>
        <w:t>:</w:t>
      </w:r>
      <w:r w:rsidRPr="00BC23FD">
        <w:rPr>
          <w:b/>
        </w:rPr>
        <w:t xml:space="preserve"> </w:t>
      </w:r>
    </w:p>
    <w:p w14:paraId="6AC220C9" w14:textId="77777777" w:rsidR="005E6A3F" w:rsidRDefault="005E6A3F" w:rsidP="009D29DC">
      <w:pPr>
        <w:ind w:left="720"/>
        <w:rPr>
          <w:color w:val="000000"/>
          <w:highlight w:val="lightGray"/>
        </w:rPr>
      </w:pPr>
    </w:p>
    <w:p w14:paraId="6AC220CA" w14:textId="77777777" w:rsidR="005E6A3F" w:rsidRPr="00BC23FD" w:rsidRDefault="009D29DC" w:rsidP="005E6A3F">
      <w:pPr>
        <w:ind w:left="720"/>
        <w:rPr>
          <w:color w:val="000000"/>
        </w:rPr>
      </w:pPr>
      <w:r w:rsidRPr="00BC23FD">
        <w:rPr>
          <w:color w:val="000000"/>
          <w:highlight w:val="lightGray"/>
        </w:rPr>
        <w:fldChar w:fldCharType="begin">
          <w:ffData>
            <w:name w:val="Check3"/>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BC23FD">
        <w:t xml:space="preserve">Specify </w:t>
      </w:r>
      <w:r w:rsidR="005E6A3F">
        <w:t>reason:</w:t>
      </w:r>
    </w:p>
    <w:p w14:paraId="6AC220CB" w14:textId="77777777" w:rsidR="009D29DC" w:rsidRPr="00BC23FD" w:rsidRDefault="009D29DC" w:rsidP="009D29DC">
      <w:pPr>
        <w:ind w:left="720"/>
        <w:rPr>
          <w:color w:val="000000"/>
        </w:rPr>
      </w:pPr>
    </w:p>
    <w:p w14:paraId="6AC220CC" w14:textId="77777777" w:rsidR="009D29DC" w:rsidRPr="00BC23FD" w:rsidRDefault="009D29DC" w:rsidP="009D29DC">
      <w:pPr>
        <w:ind w:left="1500"/>
        <w:rPr>
          <w:u w:val="single"/>
        </w:rPr>
      </w:pPr>
    </w:p>
    <w:p w14:paraId="6AC220CD" w14:textId="77777777" w:rsidR="009D29DC" w:rsidRDefault="009D29DC" w:rsidP="009D29DC">
      <w:pPr>
        <w:ind w:left="720"/>
        <w:rPr>
          <w:color w:val="000000"/>
        </w:rPr>
      </w:pPr>
      <w:r w:rsidRPr="00BC23FD">
        <w:rPr>
          <w:color w:val="000000"/>
          <w:highlight w:val="lightGray"/>
        </w:rPr>
        <w:fldChar w:fldCharType="begin">
          <w:ffData>
            <w:name w:val="Check6"/>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Attached documentation </w:t>
      </w:r>
      <w:r>
        <w:rPr>
          <w:color w:val="000000"/>
        </w:rPr>
        <w:t xml:space="preserve">supporting reason for </w:t>
      </w:r>
      <w:r w:rsidR="005601A1">
        <w:rPr>
          <w:color w:val="000000"/>
        </w:rPr>
        <w:t>request</w:t>
      </w:r>
      <w:r>
        <w:rPr>
          <w:color w:val="000000"/>
        </w:rPr>
        <w:t>.</w:t>
      </w:r>
    </w:p>
    <w:p w14:paraId="6AC220CE" w14:textId="77777777" w:rsidR="009D29DC" w:rsidRDefault="009D29DC" w:rsidP="009D29DC">
      <w:pPr>
        <w:ind w:left="720"/>
        <w:rPr>
          <w:color w:val="000000"/>
        </w:rPr>
      </w:pPr>
      <w:r>
        <w:rPr>
          <w:color w:val="000000"/>
        </w:rPr>
        <w:br w:type="page"/>
      </w:r>
    </w:p>
    <w:p w14:paraId="6AC220CF" w14:textId="77777777" w:rsidR="009D29DC" w:rsidRDefault="009D29DC" w:rsidP="009D29DC">
      <w:pPr>
        <w:ind w:left="900"/>
      </w:pPr>
    </w:p>
    <w:p w14:paraId="6AC220D0" w14:textId="77777777" w:rsidR="009D29DC" w:rsidRDefault="009D29DC" w:rsidP="009D29DC"/>
    <w:p w14:paraId="6AC220D1" w14:textId="77777777" w:rsidR="009D29DC" w:rsidRDefault="009D29DC" w:rsidP="009D29DC">
      <w:r>
        <w:t>SSAR Exception</w:t>
      </w:r>
      <w:r w:rsidR="005601A1">
        <w:t xml:space="preserve">, Waiver, Modification </w:t>
      </w:r>
      <w:r>
        <w:t xml:space="preserve"> Request Form (continued)</w:t>
      </w:r>
    </w:p>
    <w:p w14:paraId="6AC220D2" w14:textId="77777777" w:rsidR="009D29DC" w:rsidRPr="003A332E" w:rsidRDefault="009D29DC" w:rsidP="009D29DC">
      <w:pPr>
        <w:ind w:left="900"/>
      </w:pPr>
    </w:p>
    <w:p w14:paraId="6AC220D3" w14:textId="77777777" w:rsidR="009D29DC" w:rsidRPr="00E30C24" w:rsidRDefault="009D29DC" w:rsidP="00FA4E11">
      <w:pPr>
        <w:numPr>
          <w:ilvl w:val="0"/>
          <w:numId w:val="75"/>
        </w:numPr>
      </w:pPr>
      <w:r w:rsidRPr="00BC23FD">
        <w:rPr>
          <w:b/>
          <w:color w:val="000000"/>
          <w:highlight w:val="lightGray"/>
        </w:rPr>
        <w:fldChar w:fldCharType="begin">
          <w:ffData>
            <w:name w:val="Check1"/>
            <w:enabled/>
            <w:calcOnExit w:val="0"/>
            <w:checkBox>
              <w:sizeAuto/>
              <w:default w:val="0"/>
              <w:checked w:val="0"/>
            </w:checkBox>
          </w:ffData>
        </w:fldChar>
      </w:r>
      <w:r w:rsidRPr="00BC23FD">
        <w:rPr>
          <w:b/>
          <w:color w:val="000000"/>
          <w:highlight w:val="lightGray"/>
        </w:rPr>
        <w:instrText xml:space="preserve"> FORMCHECKBOX </w:instrText>
      </w:r>
      <w:r w:rsidR="007E3A3D">
        <w:rPr>
          <w:b/>
          <w:color w:val="000000"/>
          <w:highlight w:val="lightGray"/>
        </w:rPr>
      </w:r>
      <w:r w:rsidR="007E3A3D">
        <w:rPr>
          <w:b/>
          <w:color w:val="000000"/>
          <w:highlight w:val="lightGray"/>
        </w:rPr>
        <w:fldChar w:fldCharType="separate"/>
      </w:r>
      <w:r w:rsidRPr="00BC23FD">
        <w:rPr>
          <w:b/>
          <w:color w:val="000000"/>
          <w:highlight w:val="lightGray"/>
        </w:rPr>
        <w:fldChar w:fldCharType="end"/>
      </w:r>
      <w:r w:rsidRPr="00BC23FD">
        <w:rPr>
          <w:b/>
          <w:color w:val="000000"/>
        </w:rPr>
        <w:t xml:space="preserve"> </w:t>
      </w:r>
      <w:r>
        <w:rPr>
          <w:b/>
          <w:color w:val="000000"/>
        </w:rPr>
        <w:t xml:space="preserve">Multiple Connections in Multiple Directions </w:t>
      </w:r>
      <w:r w:rsidRPr="00BC23FD">
        <w:rPr>
          <w:color w:val="000000"/>
        </w:rPr>
        <w:t>(Section 60, C</w:t>
      </w:r>
      <w:r>
        <w:rPr>
          <w:color w:val="000000"/>
        </w:rPr>
        <w:t xml:space="preserve">, </w:t>
      </w:r>
      <w:r w:rsidR="00227BB6">
        <w:rPr>
          <w:color w:val="000000"/>
        </w:rPr>
        <w:t>2</w:t>
      </w:r>
      <w:r w:rsidRPr="00444AD6">
        <w:rPr>
          <w:color w:val="000000"/>
        </w:rPr>
        <w:t xml:space="preserve"> of</w:t>
      </w:r>
      <w:r w:rsidRPr="00BC23FD">
        <w:rPr>
          <w:color w:val="000000"/>
        </w:rPr>
        <w:t xml:space="preserve"> regulation)</w:t>
      </w:r>
    </w:p>
    <w:p w14:paraId="6AC220D4" w14:textId="77777777" w:rsidR="009D29DC" w:rsidRPr="00BC23FD" w:rsidRDefault="009D29DC" w:rsidP="009D29DC">
      <w:pPr>
        <w:ind w:left="540"/>
      </w:pPr>
      <w:r>
        <w:rPr>
          <w:b/>
        </w:rPr>
        <w:t>Number of connections and related directions being proposed</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p w14:paraId="6AC220D5" w14:textId="77777777" w:rsidR="009D29DC" w:rsidRPr="00BC23FD" w:rsidRDefault="009D29DC" w:rsidP="009D29DC">
      <w:pPr>
        <w:ind w:left="540"/>
        <w:rPr>
          <w:b/>
          <w:color w:val="000000"/>
        </w:rPr>
      </w:pPr>
      <w:r w:rsidRPr="00BC23FD">
        <w:rPr>
          <w:b/>
          <w:color w:val="000000"/>
        </w:rPr>
        <w:t xml:space="preserve">Reason for </w:t>
      </w:r>
      <w:r w:rsidR="005601A1">
        <w:rPr>
          <w:b/>
          <w:color w:val="000000"/>
        </w:rPr>
        <w:t>request</w:t>
      </w:r>
      <w:r w:rsidRPr="00BC23FD">
        <w:rPr>
          <w:b/>
          <w:color w:val="000000"/>
        </w:rPr>
        <w:t>:</w:t>
      </w:r>
      <w:r w:rsidRPr="00BC23FD">
        <w:rPr>
          <w:b/>
        </w:rPr>
        <w:t xml:space="preserve"> </w:t>
      </w:r>
    </w:p>
    <w:p w14:paraId="6AC220D6" w14:textId="77777777" w:rsidR="009D29DC" w:rsidRPr="00BC23FD" w:rsidRDefault="009D29DC" w:rsidP="009D29DC">
      <w:pPr>
        <w:ind w:left="778"/>
        <w:rPr>
          <w:color w:val="000000"/>
        </w:rPr>
      </w:pPr>
      <w:r>
        <w:rPr>
          <w:b/>
          <w:color w:val="000000"/>
        </w:rPr>
        <w:t>Why multiple connections in multiple directions can NOT be met.</w:t>
      </w:r>
    </w:p>
    <w:tbl>
      <w:tblPr>
        <w:tblpPr w:leftFromText="180" w:rightFromText="180" w:vertAnchor="text" w:horzAnchor="page" w:tblpX="5293" w:tblpY="42"/>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0D8" w14:textId="77777777" w:rsidTr="00FF30A7">
        <w:trPr>
          <w:trHeight w:val="270"/>
        </w:trPr>
        <w:tc>
          <w:tcPr>
            <w:tcW w:w="4608" w:type="dxa"/>
          </w:tcPr>
          <w:p w14:paraId="6AC220D7" w14:textId="77777777" w:rsidR="009D29DC" w:rsidRPr="00BC23FD" w:rsidRDefault="009D29DC" w:rsidP="00FF30A7">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BC23FD">
              <w:rPr>
                <w:noProof/>
              </w:rPr>
              <w:t> </w:t>
            </w:r>
            <w:r w:rsidRPr="00BC23FD">
              <w:rPr>
                <w:noProof/>
              </w:rPr>
              <w:t> </w:t>
            </w:r>
            <w:r w:rsidRPr="00BC23FD">
              <w:rPr>
                <w:noProof/>
              </w:rPr>
              <w:t> </w:t>
            </w:r>
            <w:r w:rsidRPr="00BC23FD">
              <w:rPr>
                <w:noProof/>
              </w:rPr>
              <w:t> </w:t>
            </w:r>
            <w:r w:rsidRPr="00BC23FD">
              <w:rPr>
                <w:noProof/>
              </w:rPr>
              <w:t> </w:t>
            </w:r>
            <w:r w:rsidRPr="00BC23FD">
              <w:fldChar w:fldCharType="end"/>
            </w:r>
          </w:p>
        </w:tc>
      </w:tr>
    </w:tbl>
    <w:p w14:paraId="6AC220D9" w14:textId="77777777" w:rsidR="009D29DC" w:rsidRPr="00BC23FD" w:rsidRDefault="009D29DC" w:rsidP="009D29DC">
      <w:pPr>
        <w:ind w:left="1440"/>
        <w:rPr>
          <w:u w:val="single"/>
        </w:rPr>
      </w:pPr>
      <w:r w:rsidRPr="00BC23FD">
        <w:rPr>
          <w:color w:val="000000"/>
          <w:highlight w:val="lightGray"/>
        </w:rPr>
        <w:fldChar w:fldCharType="begin">
          <w:ffData>
            <w:name w:val="Check4"/>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BC23FD">
        <w:t xml:space="preserve">Specify </w:t>
      </w:r>
      <w:r>
        <w:t>reason</w:t>
      </w:r>
      <w:r w:rsidRPr="00BC23FD">
        <w:t>:</w:t>
      </w:r>
    </w:p>
    <w:p w14:paraId="6AC220DA" w14:textId="77777777" w:rsidR="009D29DC" w:rsidRPr="00BC23FD" w:rsidRDefault="009D29DC" w:rsidP="009D29DC">
      <w:pPr>
        <w:ind w:left="1498"/>
        <w:rPr>
          <w:color w:val="000000"/>
          <w:highlight w:val="lightGray"/>
        </w:rPr>
      </w:pPr>
    </w:p>
    <w:p w14:paraId="6AC220DB" w14:textId="77777777" w:rsidR="009D29DC" w:rsidRDefault="009D29DC" w:rsidP="009D29DC">
      <w:pPr>
        <w:ind w:left="1440"/>
        <w:rPr>
          <w:color w:val="000000"/>
        </w:rPr>
      </w:pPr>
      <w:r w:rsidRPr="00BC23FD">
        <w:rPr>
          <w:color w:val="000000"/>
          <w:highlight w:val="lightGray"/>
        </w:rPr>
        <w:fldChar w:fldCharType="begin">
          <w:ffData>
            <w:name w:val="Check6"/>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Attached documentation </w:t>
      </w:r>
      <w:r>
        <w:rPr>
          <w:color w:val="000000"/>
        </w:rPr>
        <w:t xml:space="preserve">supporting reason for </w:t>
      </w:r>
      <w:r w:rsidR="005601A1">
        <w:rPr>
          <w:color w:val="000000"/>
        </w:rPr>
        <w:t>request</w:t>
      </w:r>
      <w:r>
        <w:rPr>
          <w:color w:val="000000"/>
        </w:rPr>
        <w:t>.</w:t>
      </w:r>
    </w:p>
    <w:p w14:paraId="6AC220DC" w14:textId="77777777" w:rsidR="00227BB6" w:rsidRDefault="00227BB6" w:rsidP="009D29DC">
      <w:pPr>
        <w:ind w:left="1440"/>
        <w:rPr>
          <w:color w:val="000000"/>
        </w:rPr>
      </w:pPr>
    </w:p>
    <w:p w14:paraId="6AC220DD" w14:textId="77777777" w:rsidR="00227BB6" w:rsidRDefault="00227BB6" w:rsidP="009D29DC">
      <w:pPr>
        <w:ind w:left="1440"/>
        <w:rPr>
          <w:color w:val="000000"/>
        </w:rPr>
      </w:pPr>
    </w:p>
    <w:p w14:paraId="6AC220DE" w14:textId="77777777" w:rsidR="00227BB6" w:rsidRPr="00E30C24" w:rsidRDefault="00227BB6" w:rsidP="00227BB6">
      <w:pPr>
        <w:numPr>
          <w:ilvl w:val="0"/>
          <w:numId w:val="75"/>
        </w:numPr>
      </w:pPr>
      <w:r w:rsidRPr="00BC23FD">
        <w:rPr>
          <w:b/>
          <w:color w:val="000000"/>
          <w:highlight w:val="lightGray"/>
        </w:rPr>
        <w:fldChar w:fldCharType="begin">
          <w:ffData>
            <w:name w:val="Check1"/>
            <w:enabled/>
            <w:calcOnExit w:val="0"/>
            <w:checkBox>
              <w:sizeAuto/>
              <w:default w:val="0"/>
              <w:checked w:val="0"/>
            </w:checkBox>
          </w:ffData>
        </w:fldChar>
      </w:r>
      <w:r w:rsidRPr="00BC23FD">
        <w:rPr>
          <w:b/>
          <w:color w:val="000000"/>
          <w:highlight w:val="lightGray"/>
        </w:rPr>
        <w:instrText xml:space="preserve"> FORMCHECKBOX </w:instrText>
      </w:r>
      <w:r w:rsidR="007E3A3D">
        <w:rPr>
          <w:b/>
          <w:color w:val="000000"/>
          <w:highlight w:val="lightGray"/>
        </w:rPr>
      </w:r>
      <w:r w:rsidR="007E3A3D">
        <w:rPr>
          <w:b/>
          <w:color w:val="000000"/>
          <w:highlight w:val="lightGray"/>
        </w:rPr>
        <w:fldChar w:fldCharType="separate"/>
      </w:r>
      <w:r w:rsidRPr="00BC23FD">
        <w:rPr>
          <w:b/>
          <w:color w:val="000000"/>
          <w:highlight w:val="lightGray"/>
        </w:rPr>
        <w:fldChar w:fldCharType="end"/>
      </w:r>
      <w:r w:rsidRPr="00BC23FD">
        <w:rPr>
          <w:b/>
          <w:color w:val="000000"/>
        </w:rPr>
        <w:t xml:space="preserve"> </w:t>
      </w:r>
      <w:r>
        <w:rPr>
          <w:b/>
          <w:color w:val="000000"/>
        </w:rPr>
        <w:t xml:space="preserve">Additional Connections Standard </w:t>
      </w:r>
      <w:r w:rsidRPr="00BC23FD">
        <w:rPr>
          <w:color w:val="000000"/>
        </w:rPr>
        <w:t>(Section 60, C</w:t>
      </w:r>
      <w:r>
        <w:rPr>
          <w:color w:val="000000"/>
        </w:rPr>
        <w:t>, 3</w:t>
      </w:r>
      <w:r w:rsidRPr="00444AD6">
        <w:rPr>
          <w:color w:val="000000"/>
        </w:rPr>
        <w:t xml:space="preserve"> of</w:t>
      </w:r>
      <w:r w:rsidRPr="00BC23FD">
        <w:rPr>
          <w:color w:val="000000"/>
        </w:rPr>
        <w:t xml:space="preserve"> regulation)</w:t>
      </w:r>
    </w:p>
    <w:p w14:paraId="6AC220DF" w14:textId="77777777" w:rsidR="00227BB6" w:rsidRPr="00BC23FD" w:rsidRDefault="00227BB6" w:rsidP="00227BB6">
      <w:pPr>
        <w:ind w:left="540"/>
      </w:pPr>
      <w:r>
        <w:rPr>
          <w:b/>
        </w:rPr>
        <w:t>Number of connections and related directions being proposed</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p w14:paraId="6AC220E0" w14:textId="77777777" w:rsidR="00227BB6" w:rsidRPr="00BC23FD" w:rsidRDefault="00227BB6" w:rsidP="00227BB6">
      <w:pPr>
        <w:ind w:left="540"/>
        <w:rPr>
          <w:b/>
          <w:color w:val="000000"/>
        </w:rPr>
      </w:pPr>
      <w:r w:rsidRPr="00BC23FD">
        <w:rPr>
          <w:b/>
          <w:color w:val="000000"/>
        </w:rPr>
        <w:t xml:space="preserve">Reason for </w:t>
      </w:r>
      <w:r w:rsidR="005601A1">
        <w:rPr>
          <w:b/>
          <w:color w:val="000000"/>
        </w:rPr>
        <w:t>request</w:t>
      </w:r>
      <w:r w:rsidRPr="00BC23FD">
        <w:rPr>
          <w:b/>
          <w:color w:val="000000"/>
        </w:rPr>
        <w:t>:</w:t>
      </w:r>
      <w:r w:rsidRPr="00BC23FD">
        <w:rPr>
          <w:b/>
        </w:rPr>
        <w:t xml:space="preserve"> </w:t>
      </w:r>
    </w:p>
    <w:p w14:paraId="6AC220E1" w14:textId="77777777" w:rsidR="00227BB6" w:rsidRPr="00BC23FD" w:rsidRDefault="00227BB6" w:rsidP="00227BB6">
      <w:pPr>
        <w:ind w:left="778"/>
        <w:rPr>
          <w:color w:val="000000"/>
        </w:rPr>
      </w:pPr>
      <w:r>
        <w:rPr>
          <w:b/>
          <w:color w:val="000000"/>
        </w:rPr>
        <w:t>Why the additional connections standard can NOT be met.</w:t>
      </w:r>
    </w:p>
    <w:tbl>
      <w:tblPr>
        <w:tblpPr w:leftFromText="180" w:rightFromText="180" w:vertAnchor="text" w:horzAnchor="page" w:tblpX="5293" w:tblpY="42"/>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227BB6" w:rsidRPr="00FF30A7" w14:paraId="6AC220E3" w14:textId="77777777" w:rsidTr="00572114">
        <w:trPr>
          <w:trHeight w:val="270"/>
        </w:trPr>
        <w:tc>
          <w:tcPr>
            <w:tcW w:w="4608" w:type="dxa"/>
          </w:tcPr>
          <w:p w14:paraId="6AC220E2" w14:textId="77777777" w:rsidR="00227BB6" w:rsidRPr="00BC23FD" w:rsidRDefault="00227BB6" w:rsidP="00572114">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BC23FD">
              <w:rPr>
                <w:noProof/>
              </w:rPr>
              <w:t> </w:t>
            </w:r>
            <w:r w:rsidRPr="00BC23FD">
              <w:rPr>
                <w:noProof/>
              </w:rPr>
              <w:t> </w:t>
            </w:r>
            <w:r w:rsidRPr="00BC23FD">
              <w:rPr>
                <w:noProof/>
              </w:rPr>
              <w:t> </w:t>
            </w:r>
            <w:r w:rsidRPr="00BC23FD">
              <w:rPr>
                <w:noProof/>
              </w:rPr>
              <w:t> </w:t>
            </w:r>
            <w:r w:rsidRPr="00BC23FD">
              <w:rPr>
                <w:noProof/>
              </w:rPr>
              <w:t> </w:t>
            </w:r>
            <w:r w:rsidRPr="00BC23FD">
              <w:fldChar w:fldCharType="end"/>
            </w:r>
          </w:p>
        </w:tc>
      </w:tr>
    </w:tbl>
    <w:p w14:paraId="6AC220E4" w14:textId="77777777" w:rsidR="00227BB6" w:rsidRPr="00BC23FD" w:rsidRDefault="00227BB6" w:rsidP="00227BB6">
      <w:pPr>
        <w:ind w:left="1440"/>
        <w:rPr>
          <w:u w:val="single"/>
        </w:rPr>
      </w:pPr>
      <w:r w:rsidRPr="00BC23FD">
        <w:rPr>
          <w:color w:val="000000"/>
          <w:highlight w:val="lightGray"/>
        </w:rPr>
        <w:fldChar w:fldCharType="begin">
          <w:ffData>
            <w:name w:val="Check4"/>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BC23FD">
        <w:t xml:space="preserve">Specify </w:t>
      </w:r>
      <w:r>
        <w:t>reason</w:t>
      </w:r>
      <w:r w:rsidRPr="00BC23FD">
        <w:t>:</w:t>
      </w:r>
    </w:p>
    <w:p w14:paraId="6AC220E5" w14:textId="77777777" w:rsidR="00227BB6" w:rsidRPr="00BC23FD" w:rsidRDefault="00227BB6" w:rsidP="00227BB6">
      <w:pPr>
        <w:ind w:left="1498"/>
        <w:rPr>
          <w:color w:val="000000"/>
          <w:highlight w:val="lightGray"/>
        </w:rPr>
      </w:pPr>
    </w:p>
    <w:p w14:paraId="6AC220E6" w14:textId="77777777" w:rsidR="00227BB6" w:rsidRDefault="00227BB6" w:rsidP="00227BB6">
      <w:pPr>
        <w:ind w:left="1440"/>
        <w:rPr>
          <w:color w:val="000000"/>
        </w:rPr>
      </w:pPr>
      <w:r w:rsidRPr="00BC23FD">
        <w:rPr>
          <w:color w:val="000000"/>
          <w:highlight w:val="lightGray"/>
        </w:rPr>
        <w:fldChar w:fldCharType="begin">
          <w:ffData>
            <w:name w:val="Check6"/>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Attached documentation </w:t>
      </w:r>
      <w:r>
        <w:rPr>
          <w:color w:val="000000"/>
        </w:rPr>
        <w:t xml:space="preserve">supporting reason for </w:t>
      </w:r>
      <w:r w:rsidR="005601A1">
        <w:rPr>
          <w:color w:val="000000"/>
        </w:rPr>
        <w:t>request</w:t>
      </w:r>
      <w:r>
        <w:rPr>
          <w:color w:val="000000"/>
        </w:rPr>
        <w:t>.</w:t>
      </w:r>
    </w:p>
    <w:p w14:paraId="6AC220E7" w14:textId="77777777" w:rsidR="00227BB6" w:rsidRDefault="00227BB6" w:rsidP="00227BB6">
      <w:pPr>
        <w:rPr>
          <w:color w:val="000000"/>
        </w:rPr>
      </w:pPr>
    </w:p>
    <w:p w14:paraId="6AC220E8" w14:textId="77777777" w:rsidR="009D29DC" w:rsidRPr="00031023" w:rsidRDefault="009D29DC" w:rsidP="009D29DC">
      <w:pPr>
        <w:ind w:left="1498"/>
        <w:rPr>
          <w:color w:val="000000"/>
          <w:sz w:val="16"/>
          <w:szCs w:val="16"/>
        </w:rPr>
      </w:pPr>
      <w:r w:rsidRPr="00031023">
        <w:rPr>
          <w:color w:val="000000"/>
          <w:sz w:val="16"/>
          <w:szCs w:val="16"/>
        </w:rPr>
        <w:t xml:space="preserve"> </w:t>
      </w:r>
    </w:p>
    <w:p w14:paraId="6AC220E9" w14:textId="77777777" w:rsidR="009D29DC" w:rsidRPr="00031023" w:rsidRDefault="009D29DC" w:rsidP="009D29DC">
      <w:pPr>
        <w:ind w:left="1498"/>
        <w:rPr>
          <w:color w:val="000000"/>
          <w:sz w:val="16"/>
          <w:szCs w:val="16"/>
        </w:rPr>
      </w:pPr>
    </w:p>
    <w:p w14:paraId="6AC220EA" w14:textId="77777777" w:rsidR="009D29DC" w:rsidRPr="00E30C24" w:rsidRDefault="009D29DC" w:rsidP="00FA4E11">
      <w:pPr>
        <w:numPr>
          <w:ilvl w:val="0"/>
          <w:numId w:val="75"/>
        </w:numPr>
      </w:pPr>
      <w:r w:rsidRPr="00BC23FD">
        <w:rPr>
          <w:b/>
          <w:color w:val="000000"/>
          <w:highlight w:val="lightGray"/>
        </w:rPr>
        <w:fldChar w:fldCharType="begin">
          <w:ffData>
            <w:name w:val="Check1"/>
            <w:enabled/>
            <w:calcOnExit w:val="0"/>
            <w:checkBox>
              <w:sizeAuto/>
              <w:default w:val="0"/>
              <w:checked w:val="0"/>
            </w:checkBox>
          </w:ffData>
        </w:fldChar>
      </w:r>
      <w:r w:rsidRPr="00BC23FD">
        <w:rPr>
          <w:b/>
          <w:color w:val="000000"/>
          <w:highlight w:val="lightGray"/>
        </w:rPr>
        <w:instrText xml:space="preserve"> FORMCHECKBOX </w:instrText>
      </w:r>
      <w:r w:rsidR="007E3A3D">
        <w:rPr>
          <w:b/>
          <w:color w:val="000000"/>
          <w:highlight w:val="lightGray"/>
        </w:rPr>
      </w:r>
      <w:r w:rsidR="007E3A3D">
        <w:rPr>
          <w:b/>
          <w:color w:val="000000"/>
          <w:highlight w:val="lightGray"/>
        </w:rPr>
        <w:fldChar w:fldCharType="separate"/>
      </w:r>
      <w:r w:rsidRPr="00BC23FD">
        <w:rPr>
          <w:b/>
          <w:color w:val="000000"/>
          <w:highlight w:val="lightGray"/>
        </w:rPr>
        <w:fldChar w:fldCharType="end"/>
      </w:r>
      <w:r w:rsidRPr="00BC23FD">
        <w:rPr>
          <w:b/>
          <w:color w:val="000000"/>
        </w:rPr>
        <w:t xml:space="preserve"> </w:t>
      </w:r>
      <w:r>
        <w:rPr>
          <w:b/>
          <w:color w:val="000000"/>
        </w:rPr>
        <w:t xml:space="preserve">Pedestrian Accommodation Requirements </w:t>
      </w:r>
      <w:r w:rsidRPr="00BC23FD">
        <w:rPr>
          <w:color w:val="000000"/>
        </w:rPr>
        <w:t xml:space="preserve">(Section </w:t>
      </w:r>
      <w:r>
        <w:rPr>
          <w:color w:val="000000"/>
        </w:rPr>
        <w:t>120, I</w:t>
      </w:r>
      <w:r w:rsidRPr="00BC23FD">
        <w:rPr>
          <w:color w:val="000000"/>
        </w:rPr>
        <w:t xml:space="preserve"> of regulation)</w:t>
      </w:r>
    </w:p>
    <w:p w14:paraId="6AC220EB" w14:textId="77777777" w:rsidR="009D29DC" w:rsidRDefault="00647246" w:rsidP="009D29DC">
      <w:pPr>
        <w:ind w:left="540"/>
        <w:rPr>
          <w:b/>
        </w:rPr>
      </w:pPr>
      <w:r>
        <w:rPr>
          <w:b/>
        </w:rPr>
        <w:t>SSAR p</w:t>
      </w:r>
      <w:r w:rsidR="009D29DC">
        <w:rPr>
          <w:b/>
        </w:rPr>
        <w:t>edestrian accommodations required for this development</w:t>
      </w:r>
      <w:r w:rsidR="009D29DC" w:rsidRPr="00BC23FD">
        <w:rPr>
          <w:b/>
        </w:rPr>
        <w:t xml:space="preserve">: </w:t>
      </w:r>
      <w:r w:rsidR="009D29DC" w:rsidRPr="00BC23FD">
        <w:rPr>
          <w:b/>
        </w:rPr>
        <w:fldChar w:fldCharType="begin">
          <w:ffData>
            <w:name w:val=""/>
            <w:enabled/>
            <w:calcOnExit w:val="0"/>
            <w:textInput/>
          </w:ffData>
        </w:fldChar>
      </w:r>
      <w:r w:rsidR="009D29DC" w:rsidRPr="00BC23FD">
        <w:rPr>
          <w:b/>
        </w:rPr>
        <w:instrText xml:space="preserve"> FORMTEXT </w:instrText>
      </w:r>
      <w:r w:rsidR="009D29DC" w:rsidRPr="00BC23FD">
        <w:rPr>
          <w:b/>
        </w:rPr>
      </w:r>
      <w:r w:rsidR="009D29DC" w:rsidRPr="00BC23FD">
        <w:rPr>
          <w:b/>
        </w:rPr>
        <w:fldChar w:fldCharType="separate"/>
      </w:r>
      <w:r w:rsidR="009D29DC" w:rsidRPr="00BC23FD">
        <w:rPr>
          <w:rFonts w:eastAsia="Arial Unicode MS"/>
          <w:b/>
          <w:noProof/>
        </w:rPr>
        <w:t> </w:t>
      </w:r>
      <w:r w:rsidR="009D29DC" w:rsidRPr="00BC23FD">
        <w:rPr>
          <w:rFonts w:eastAsia="Arial Unicode MS"/>
          <w:b/>
          <w:noProof/>
        </w:rPr>
        <w:t> </w:t>
      </w:r>
      <w:r w:rsidR="009D29DC" w:rsidRPr="00BC23FD">
        <w:rPr>
          <w:rFonts w:eastAsia="Arial Unicode MS"/>
          <w:b/>
          <w:noProof/>
        </w:rPr>
        <w:t> </w:t>
      </w:r>
      <w:r w:rsidR="009D29DC" w:rsidRPr="00BC23FD">
        <w:rPr>
          <w:rFonts w:eastAsia="Arial Unicode MS"/>
          <w:b/>
          <w:noProof/>
        </w:rPr>
        <w:t> </w:t>
      </w:r>
      <w:r w:rsidR="009D29DC" w:rsidRPr="00BC23FD">
        <w:rPr>
          <w:rFonts w:eastAsia="Arial Unicode MS"/>
          <w:b/>
          <w:noProof/>
        </w:rPr>
        <w:t> </w:t>
      </w:r>
      <w:r w:rsidR="009D29DC" w:rsidRPr="00BC23FD">
        <w:rPr>
          <w:b/>
        </w:rPr>
        <w:fldChar w:fldCharType="end"/>
      </w:r>
    </w:p>
    <w:p w14:paraId="6AC220EC" w14:textId="77777777" w:rsidR="009D29DC" w:rsidRPr="00BC23FD" w:rsidRDefault="009D29DC" w:rsidP="009D29DC">
      <w:pPr>
        <w:ind w:left="540"/>
      </w:pPr>
      <w:r>
        <w:rPr>
          <w:b/>
        </w:rPr>
        <w:t>Describe pedestrian accommodations being proposed for development</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p w14:paraId="6AC220ED" w14:textId="77777777" w:rsidR="009D29DC" w:rsidRPr="00BC23FD" w:rsidRDefault="009D29DC" w:rsidP="009D29DC">
      <w:pPr>
        <w:ind w:left="540"/>
        <w:rPr>
          <w:b/>
          <w:color w:val="000000"/>
        </w:rPr>
      </w:pPr>
      <w:r w:rsidRPr="00BC23FD">
        <w:rPr>
          <w:b/>
          <w:color w:val="000000"/>
        </w:rPr>
        <w:t xml:space="preserve">Reason for </w:t>
      </w:r>
      <w:r w:rsidR="005601A1">
        <w:rPr>
          <w:b/>
          <w:color w:val="000000"/>
        </w:rPr>
        <w:t>request</w:t>
      </w:r>
      <w:r w:rsidRPr="00BC23FD">
        <w:rPr>
          <w:b/>
          <w:color w:val="000000"/>
        </w:rPr>
        <w:t>:</w:t>
      </w:r>
      <w:r w:rsidRPr="00BC23FD">
        <w:rPr>
          <w:b/>
        </w:rPr>
        <w:t xml:space="preserve"> </w:t>
      </w:r>
    </w:p>
    <w:p w14:paraId="6AC220EE" w14:textId="77777777" w:rsidR="009D29DC" w:rsidRPr="00BC23FD" w:rsidRDefault="009D29DC" w:rsidP="009D29DC">
      <w:pPr>
        <w:ind w:left="778"/>
        <w:rPr>
          <w:color w:val="000000"/>
        </w:rPr>
      </w:pPr>
      <w:r w:rsidRPr="00BC23FD">
        <w:rPr>
          <w:color w:val="000000"/>
          <w:highlight w:val="lightGray"/>
        </w:rPr>
        <w:fldChar w:fldCharType="begin">
          <w:ffData>
            <w:name w:val="Check3"/>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Pr>
          <w:color w:val="000000"/>
        </w:rPr>
        <w:t>A</w:t>
      </w:r>
      <w:r w:rsidRPr="00BC23FD">
        <w:rPr>
          <w:b/>
          <w:color w:val="000000"/>
        </w:rPr>
        <w:t xml:space="preserve">.  </w:t>
      </w:r>
      <w:r>
        <w:rPr>
          <w:b/>
          <w:color w:val="000000"/>
        </w:rPr>
        <w:t>Why can the required pedestrian accommodations NOT be constructed.</w:t>
      </w:r>
    </w:p>
    <w:tbl>
      <w:tblPr>
        <w:tblpPr w:leftFromText="180" w:rightFromText="180" w:vertAnchor="text" w:horzAnchor="page" w:tblpX="5293" w:tblpY="42"/>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0F0" w14:textId="77777777" w:rsidTr="00FF30A7">
        <w:trPr>
          <w:trHeight w:val="270"/>
        </w:trPr>
        <w:tc>
          <w:tcPr>
            <w:tcW w:w="4608" w:type="dxa"/>
          </w:tcPr>
          <w:p w14:paraId="6AC220EF" w14:textId="77777777" w:rsidR="009D29DC" w:rsidRPr="00BC23FD" w:rsidRDefault="009D29DC" w:rsidP="00FF30A7">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BC23FD">
              <w:rPr>
                <w:noProof/>
              </w:rPr>
              <w:t> </w:t>
            </w:r>
            <w:r w:rsidRPr="00BC23FD">
              <w:rPr>
                <w:noProof/>
              </w:rPr>
              <w:t> </w:t>
            </w:r>
            <w:r w:rsidRPr="00BC23FD">
              <w:rPr>
                <w:noProof/>
              </w:rPr>
              <w:t> </w:t>
            </w:r>
            <w:r w:rsidRPr="00BC23FD">
              <w:rPr>
                <w:noProof/>
              </w:rPr>
              <w:t> </w:t>
            </w:r>
            <w:r w:rsidRPr="00BC23FD">
              <w:rPr>
                <w:noProof/>
              </w:rPr>
              <w:t> </w:t>
            </w:r>
            <w:r w:rsidRPr="00BC23FD">
              <w:fldChar w:fldCharType="end"/>
            </w:r>
          </w:p>
        </w:tc>
      </w:tr>
    </w:tbl>
    <w:p w14:paraId="6AC220F1" w14:textId="77777777" w:rsidR="009D29DC" w:rsidRPr="00BC23FD" w:rsidRDefault="009D29DC" w:rsidP="009D29DC">
      <w:pPr>
        <w:ind w:left="1440"/>
        <w:rPr>
          <w:u w:val="single"/>
        </w:rPr>
      </w:pPr>
      <w:r w:rsidRPr="00BC23FD">
        <w:rPr>
          <w:color w:val="000000"/>
          <w:highlight w:val="lightGray"/>
        </w:rPr>
        <w:fldChar w:fldCharType="begin">
          <w:ffData>
            <w:name w:val="Check4"/>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BC23FD">
        <w:t xml:space="preserve">Specify </w:t>
      </w:r>
      <w:r>
        <w:t>reason</w:t>
      </w:r>
      <w:r w:rsidRPr="00BC23FD">
        <w:t>:</w:t>
      </w:r>
    </w:p>
    <w:p w14:paraId="6AC220F2" w14:textId="77777777" w:rsidR="009D29DC" w:rsidRPr="00BC23FD" w:rsidRDefault="009D29DC" w:rsidP="009D29DC">
      <w:pPr>
        <w:ind w:left="1498"/>
        <w:rPr>
          <w:color w:val="000000"/>
          <w:highlight w:val="lightGray"/>
        </w:rPr>
      </w:pPr>
    </w:p>
    <w:p w14:paraId="6AC220F3" w14:textId="77777777" w:rsidR="009D29DC" w:rsidRDefault="009D29DC" w:rsidP="009D29DC">
      <w:pPr>
        <w:ind w:left="1440"/>
        <w:rPr>
          <w:color w:val="000000"/>
        </w:rPr>
      </w:pPr>
      <w:r w:rsidRPr="00BC23FD">
        <w:rPr>
          <w:color w:val="000000"/>
          <w:highlight w:val="lightGray"/>
        </w:rPr>
        <w:fldChar w:fldCharType="begin">
          <w:ffData>
            <w:name w:val="Check6"/>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Attached documentation </w:t>
      </w:r>
      <w:r>
        <w:rPr>
          <w:color w:val="000000"/>
        </w:rPr>
        <w:t xml:space="preserve">supporting reason for </w:t>
      </w:r>
      <w:r w:rsidR="005601A1">
        <w:rPr>
          <w:color w:val="000000"/>
        </w:rPr>
        <w:t>request</w:t>
      </w:r>
      <w:r>
        <w:rPr>
          <w:color w:val="000000"/>
        </w:rPr>
        <w:t>.</w:t>
      </w:r>
    </w:p>
    <w:p w14:paraId="6AC220F4" w14:textId="77777777" w:rsidR="009D29DC" w:rsidRDefault="009D29DC" w:rsidP="009D29DC">
      <w:pPr>
        <w:ind w:left="1498"/>
        <w:rPr>
          <w:color w:val="000000"/>
        </w:rPr>
      </w:pPr>
      <w:r w:rsidRPr="00BC23FD">
        <w:rPr>
          <w:color w:val="000000"/>
        </w:rPr>
        <w:t xml:space="preserve"> </w:t>
      </w:r>
    </w:p>
    <w:p w14:paraId="6AC220F5" w14:textId="77777777" w:rsidR="009D29DC" w:rsidRDefault="009D29DC" w:rsidP="009D29DC">
      <w:pPr>
        <w:ind w:left="778"/>
        <w:rPr>
          <w:b/>
        </w:rPr>
      </w:pPr>
      <w:r w:rsidRPr="00BC23FD">
        <w:rPr>
          <w:color w:val="000000"/>
          <w:highlight w:val="lightGray"/>
        </w:rPr>
        <w:fldChar w:fldCharType="begin">
          <w:ffData>
            <w:name w:val="Check3"/>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Pr>
          <w:color w:val="000000"/>
        </w:rPr>
        <w:t>B</w:t>
      </w:r>
      <w:r w:rsidRPr="00590BCD">
        <w:rPr>
          <w:b/>
          <w:color w:val="000000"/>
        </w:rPr>
        <w:t xml:space="preserve">.  </w:t>
      </w:r>
      <w:r>
        <w:rPr>
          <w:b/>
          <w:color w:val="000000"/>
        </w:rPr>
        <w:t>Is developer proposing to build equivalent pedestrian accommodations</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tbl>
      <w:tblPr>
        <w:tblpPr w:leftFromText="180" w:rightFromText="180" w:vertAnchor="text" w:horzAnchor="page" w:tblpX="5113" w:tblpY="429"/>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0F7" w14:textId="77777777" w:rsidTr="00FF30A7">
        <w:trPr>
          <w:trHeight w:val="180"/>
        </w:trPr>
        <w:tc>
          <w:tcPr>
            <w:tcW w:w="4608" w:type="dxa"/>
          </w:tcPr>
          <w:p w14:paraId="6AC220F6" w14:textId="77777777" w:rsidR="009D29DC" w:rsidRPr="00BC23FD" w:rsidRDefault="009D29DC" w:rsidP="00FF30A7">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FF30A7">
              <w:rPr>
                <w:rFonts w:ascii="Arial Unicode MS" w:eastAsia="Arial Unicode MS" w:hAnsi="Arial Unicode MS" w:cs="Arial Unicode MS" w:hint="eastAsia"/>
                <w:noProof/>
              </w:rPr>
              <w:t> </w:t>
            </w:r>
            <w:r w:rsidRPr="00BC23FD">
              <w:fldChar w:fldCharType="end"/>
            </w:r>
          </w:p>
        </w:tc>
      </w:tr>
    </w:tbl>
    <w:p w14:paraId="6AC220F8" w14:textId="77777777" w:rsidR="009D29DC" w:rsidRPr="00BC23FD" w:rsidRDefault="009D29DC" w:rsidP="009D29DC">
      <w:pPr>
        <w:ind w:left="1438"/>
        <w:rPr>
          <w:color w:val="000000"/>
        </w:rPr>
      </w:pPr>
      <w:r>
        <w:rPr>
          <w:b/>
        </w:rPr>
        <w:t xml:space="preserve">If “yes,” explain how the proposal is equivalent or better than the SSAR required facilities: </w:t>
      </w:r>
    </w:p>
    <w:p w14:paraId="6AC220F9" w14:textId="77777777" w:rsidR="009D29DC" w:rsidRPr="00BC23FD" w:rsidRDefault="009D29DC" w:rsidP="009D29DC">
      <w:pPr>
        <w:ind w:left="1438"/>
        <w:rPr>
          <w:color w:val="000000"/>
        </w:rPr>
      </w:pPr>
    </w:p>
    <w:p w14:paraId="6AC220FA" w14:textId="77777777" w:rsidR="005E6A3F" w:rsidRDefault="005E6A3F" w:rsidP="009D29DC">
      <w:pPr>
        <w:ind w:left="1440"/>
        <w:rPr>
          <w:color w:val="000000"/>
          <w:highlight w:val="lightGray"/>
        </w:rPr>
      </w:pPr>
    </w:p>
    <w:p w14:paraId="6AC220FB" w14:textId="77777777" w:rsidR="009D29DC" w:rsidRDefault="009D29DC" w:rsidP="009D29DC">
      <w:pPr>
        <w:ind w:left="1440"/>
        <w:rPr>
          <w:color w:val="000000"/>
        </w:rPr>
      </w:pPr>
      <w:r w:rsidRPr="00BC23FD">
        <w:rPr>
          <w:color w:val="000000"/>
          <w:highlight w:val="lightGray"/>
        </w:rPr>
        <w:fldChar w:fldCharType="begin">
          <w:ffData>
            <w:name w:val="Check6"/>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Attached documentation </w:t>
      </w:r>
      <w:r>
        <w:rPr>
          <w:color w:val="000000"/>
        </w:rPr>
        <w:t xml:space="preserve">supporting reason for </w:t>
      </w:r>
      <w:r w:rsidR="005601A1">
        <w:rPr>
          <w:color w:val="000000"/>
        </w:rPr>
        <w:t>request</w:t>
      </w:r>
      <w:r>
        <w:rPr>
          <w:color w:val="000000"/>
        </w:rPr>
        <w:t xml:space="preserve">, including plans. </w:t>
      </w:r>
    </w:p>
    <w:p w14:paraId="6AC220FC" w14:textId="77777777" w:rsidR="00647246" w:rsidRDefault="00647246" w:rsidP="009D29DC">
      <w:pPr>
        <w:ind w:left="1498"/>
        <w:rPr>
          <w:color w:val="000000"/>
        </w:rPr>
      </w:pPr>
    </w:p>
    <w:p w14:paraId="6AC220FD" w14:textId="77777777" w:rsidR="00647246" w:rsidRDefault="00647246" w:rsidP="009D29DC">
      <w:pPr>
        <w:ind w:left="1498"/>
        <w:rPr>
          <w:color w:val="000000"/>
        </w:rPr>
      </w:pPr>
    </w:p>
    <w:p w14:paraId="6AC220FE" w14:textId="77777777" w:rsidR="00647246" w:rsidRDefault="00647246" w:rsidP="009D29DC">
      <w:pPr>
        <w:ind w:left="1498"/>
        <w:rPr>
          <w:color w:val="000000"/>
        </w:rPr>
      </w:pPr>
    </w:p>
    <w:p w14:paraId="6AC220FF" w14:textId="77777777" w:rsidR="00647246" w:rsidRDefault="00647246" w:rsidP="009D29DC">
      <w:pPr>
        <w:ind w:left="1498"/>
        <w:rPr>
          <w:color w:val="000000"/>
        </w:rPr>
      </w:pPr>
    </w:p>
    <w:p w14:paraId="6AC22100" w14:textId="77777777" w:rsidR="00647246" w:rsidRDefault="00647246" w:rsidP="009D29DC">
      <w:pPr>
        <w:ind w:left="1498"/>
        <w:rPr>
          <w:color w:val="000000"/>
        </w:rPr>
      </w:pPr>
    </w:p>
    <w:p w14:paraId="6AC22101" w14:textId="77777777" w:rsidR="00647246" w:rsidRDefault="00647246" w:rsidP="009D29DC">
      <w:pPr>
        <w:ind w:left="1498"/>
        <w:rPr>
          <w:color w:val="000000"/>
        </w:rPr>
      </w:pPr>
    </w:p>
    <w:p w14:paraId="6AC22102" w14:textId="77777777" w:rsidR="00647246" w:rsidRDefault="00647246" w:rsidP="009D29DC">
      <w:pPr>
        <w:ind w:left="1498"/>
        <w:rPr>
          <w:color w:val="000000"/>
        </w:rPr>
      </w:pPr>
    </w:p>
    <w:p w14:paraId="6AC22103" w14:textId="77777777" w:rsidR="00647246" w:rsidRDefault="00647246" w:rsidP="009D29DC">
      <w:pPr>
        <w:ind w:left="1498"/>
        <w:rPr>
          <w:color w:val="000000"/>
        </w:rPr>
      </w:pPr>
    </w:p>
    <w:p w14:paraId="6AC22104" w14:textId="77777777" w:rsidR="00647246" w:rsidRDefault="00647246" w:rsidP="00647246">
      <w:pPr>
        <w:spacing w:before="100" w:beforeAutospacing="1" w:after="100" w:afterAutospacing="1"/>
      </w:pPr>
      <w:r>
        <w:t>SSAR Exception</w:t>
      </w:r>
      <w:r w:rsidR="005601A1">
        <w:t xml:space="preserve">, Waiver, Modification </w:t>
      </w:r>
      <w:r>
        <w:t>Request Form (continued)</w:t>
      </w:r>
    </w:p>
    <w:p w14:paraId="6AC22105" w14:textId="77777777" w:rsidR="009D29DC" w:rsidRPr="00E30C24" w:rsidRDefault="009D29DC" w:rsidP="00FA4E11">
      <w:pPr>
        <w:numPr>
          <w:ilvl w:val="0"/>
          <w:numId w:val="75"/>
        </w:numPr>
      </w:pPr>
      <w:r w:rsidRPr="00BC23FD">
        <w:rPr>
          <w:b/>
          <w:color w:val="000000"/>
          <w:highlight w:val="lightGray"/>
        </w:rPr>
        <w:fldChar w:fldCharType="begin">
          <w:ffData>
            <w:name w:val="Check1"/>
            <w:enabled/>
            <w:calcOnExit w:val="0"/>
            <w:checkBox>
              <w:sizeAuto/>
              <w:default w:val="0"/>
              <w:checked w:val="0"/>
            </w:checkBox>
          </w:ffData>
        </w:fldChar>
      </w:r>
      <w:r w:rsidRPr="00BC23FD">
        <w:rPr>
          <w:b/>
          <w:color w:val="000000"/>
          <w:highlight w:val="lightGray"/>
        </w:rPr>
        <w:instrText xml:space="preserve"> FORMCHECKBOX </w:instrText>
      </w:r>
      <w:r w:rsidR="007E3A3D">
        <w:rPr>
          <w:b/>
          <w:color w:val="000000"/>
          <w:highlight w:val="lightGray"/>
        </w:rPr>
      </w:r>
      <w:r w:rsidR="007E3A3D">
        <w:rPr>
          <w:b/>
          <w:color w:val="000000"/>
          <w:highlight w:val="lightGray"/>
        </w:rPr>
        <w:fldChar w:fldCharType="separate"/>
      </w:r>
      <w:r w:rsidRPr="00BC23FD">
        <w:rPr>
          <w:b/>
          <w:color w:val="000000"/>
          <w:highlight w:val="lightGray"/>
        </w:rPr>
        <w:fldChar w:fldCharType="end"/>
      </w:r>
      <w:r w:rsidRPr="00BC23FD">
        <w:rPr>
          <w:b/>
          <w:color w:val="000000"/>
        </w:rPr>
        <w:t xml:space="preserve"> </w:t>
      </w:r>
      <w:r>
        <w:rPr>
          <w:b/>
          <w:color w:val="000000"/>
        </w:rPr>
        <w:t xml:space="preserve">Public Service Requirement </w:t>
      </w:r>
      <w:r w:rsidRPr="00BC23FD">
        <w:rPr>
          <w:color w:val="000000"/>
        </w:rPr>
        <w:t xml:space="preserve">(Section 60, </w:t>
      </w:r>
      <w:r>
        <w:rPr>
          <w:color w:val="000000"/>
        </w:rPr>
        <w:t>B</w:t>
      </w:r>
      <w:r w:rsidRPr="00BC23FD">
        <w:rPr>
          <w:color w:val="000000"/>
        </w:rPr>
        <w:t xml:space="preserve"> </w:t>
      </w:r>
      <w:r w:rsidRPr="00444AD6">
        <w:rPr>
          <w:color w:val="000000"/>
        </w:rPr>
        <w:t>of</w:t>
      </w:r>
      <w:r w:rsidRPr="00BC23FD">
        <w:rPr>
          <w:color w:val="000000"/>
        </w:rPr>
        <w:t xml:space="preserve"> regulation)</w:t>
      </w:r>
    </w:p>
    <w:p w14:paraId="6AC22106" w14:textId="77777777" w:rsidR="009D29DC" w:rsidRPr="00BC23FD" w:rsidRDefault="009D29DC" w:rsidP="009D29DC">
      <w:pPr>
        <w:ind w:left="540"/>
      </w:pPr>
      <w:r>
        <w:rPr>
          <w:b/>
        </w:rPr>
        <w:t>For which Public Service criteria does the developer seek the exception</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p w14:paraId="6AC22107" w14:textId="77777777" w:rsidR="009D29DC" w:rsidRPr="00BC23FD" w:rsidRDefault="009D29DC" w:rsidP="009D29DC">
      <w:pPr>
        <w:tabs>
          <w:tab w:val="left" w:pos="540"/>
        </w:tabs>
        <w:ind w:left="540"/>
        <w:rPr>
          <w:b/>
          <w:color w:val="000000"/>
        </w:rPr>
      </w:pPr>
      <w:r w:rsidRPr="00BC23FD">
        <w:rPr>
          <w:b/>
          <w:color w:val="000000"/>
        </w:rPr>
        <w:t xml:space="preserve">Reason for </w:t>
      </w:r>
      <w:r w:rsidR="005601A1">
        <w:rPr>
          <w:b/>
          <w:color w:val="000000"/>
        </w:rPr>
        <w:t>request</w:t>
      </w:r>
      <w:r w:rsidRPr="00BC23FD">
        <w:rPr>
          <w:b/>
          <w:color w:val="000000"/>
        </w:rPr>
        <w:t>:</w:t>
      </w:r>
      <w:r w:rsidRPr="00BC23FD">
        <w:rPr>
          <w:b/>
        </w:rPr>
        <w:t xml:space="preserve"> </w:t>
      </w:r>
    </w:p>
    <w:p w14:paraId="6AC22108" w14:textId="77777777" w:rsidR="009D29DC" w:rsidRPr="00BC23FD" w:rsidRDefault="009D29DC" w:rsidP="009D29DC">
      <w:pPr>
        <w:ind w:left="778"/>
        <w:rPr>
          <w:color w:val="000000"/>
        </w:rPr>
      </w:pPr>
      <w:r w:rsidRPr="008A5DC0">
        <w:rPr>
          <w:b/>
          <w:color w:val="000000"/>
        </w:rPr>
        <w:t>Why is the Public Service exception being requested</w:t>
      </w:r>
      <w:r>
        <w:rPr>
          <w:b/>
          <w:color w:val="000000"/>
        </w:rPr>
        <w:t>?</w:t>
      </w:r>
    </w:p>
    <w:tbl>
      <w:tblPr>
        <w:tblpPr w:leftFromText="180" w:rightFromText="180" w:vertAnchor="text" w:horzAnchor="page" w:tblpX="5293" w:tblpY="42"/>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10A" w14:textId="77777777" w:rsidTr="00FF30A7">
        <w:trPr>
          <w:trHeight w:val="270"/>
        </w:trPr>
        <w:tc>
          <w:tcPr>
            <w:tcW w:w="4608" w:type="dxa"/>
          </w:tcPr>
          <w:p w14:paraId="6AC22109" w14:textId="77777777" w:rsidR="009D29DC" w:rsidRPr="00BC23FD" w:rsidRDefault="009D29DC" w:rsidP="00FF30A7">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BC23FD">
              <w:rPr>
                <w:noProof/>
              </w:rPr>
              <w:t> </w:t>
            </w:r>
            <w:r w:rsidRPr="00BC23FD">
              <w:rPr>
                <w:noProof/>
              </w:rPr>
              <w:t> </w:t>
            </w:r>
            <w:r w:rsidRPr="00BC23FD">
              <w:rPr>
                <w:noProof/>
              </w:rPr>
              <w:t> </w:t>
            </w:r>
            <w:r w:rsidRPr="00BC23FD">
              <w:rPr>
                <w:noProof/>
              </w:rPr>
              <w:t> </w:t>
            </w:r>
            <w:r w:rsidRPr="00BC23FD">
              <w:rPr>
                <w:noProof/>
              </w:rPr>
              <w:t> </w:t>
            </w:r>
            <w:r w:rsidRPr="00BC23FD">
              <w:fldChar w:fldCharType="end"/>
            </w:r>
          </w:p>
        </w:tc>
      </w:tr>
    </w:tbl>
    <w:p w14:paraId="6AC2210B" w14:textId="77777777" w:rsidR="009D29DC" w:rsidRPr="00BC23FD" w:rsidRDefault="009D29DC" w:rsidP="009D29DC">
      <w:pPr>
        <w:ind w:left="1440"/>
        <w:rPr>
          <w:color w:val="000000"/>
          <w:highlight w:val="lightGray"/>
        </w:rPr>
      </w:pPr>
      <w:r w:rsidRPr="00BC23FD">
        <w:rPr>
          <w:color w:val="000000"/>
          <w:highlight w:val="lightGray"/>
        </w:rPr>
        <w:fldChar w:fldCharType="begin">
          <w:ffData>
            <w:name w:val="Check4"/>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BC23FD">
        <w:t>Specify</w:t>
      </w:r>
      <w:r>
        <w:t xml:space="preserve"> reason</w:t>
      </w:r>
      <w:r w:rsidRPr="00BC23FD">
        <w:t>:</w:t>
      </w:r>
    </w:p>
    <w:p w14:paraId="6AC2210C" w14:textId="77777777" w:rsidR="009D29DC" w:rsidRDefault="009D29DC" w:rsidP="009D29DC">
      <w:pPr>
        <w:ind w:left="778"/>
        <w:rPr>
          <w:color w:val="000000"/>
          <w:highlight w:val="lightGray"/>
        </w:rPr>
      </w:pPr>
    </w:p>
    <w:p w14:paraId="6AC2210D" w14:textId="77777777" w:rsidR="009D29DC" w:rsidRPr="00BC23FD" w:rsidRDefault="009D29DC" w:rsidP="009D29DC">
      <w:pPr>
        <w:ind w:left="778"/>
        <w:rPr>
          <w:color w:val="000000"/>
        </w:rPr>
      </w:pPr>
      <w:r>
        <w:rPr>
          <w:b/>
          <w:color w:val="000000"/>
        </w:rPr>
        <w:t>How does facility provide Public Service equivalent to the SSAR requirement?</w:t>
      </w:r>
    </w:p>
    <w:tbl>
      <w:tblPr>
        <w:tblpPr w:leftFromText="180" w:rightFromText="180" w:vertAnchor="text" w:horzAnchor="page" w:tblpX="5293" w:tblpY="42"/>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10F" w14:textId="77777777" w:rsidTr="00FF30A7">
        <w:trPr>
          <w:trHeight w:val="270"/>
        </w:trPr>
        <w:tc>
          <w:tcPr>
            <w:tcW w:w="4608" w:type="dxa"/>
          </w:tcPr>
          <w:p w14:paraId="6AC2210E" w14:textId="77777777" w:rsidR="009D29DC" w:rsidRPr="00BC23FD" w:rsidRDefault="009D29DC" w:rsidP="00FF30A7">
            <w:r w:rsidRPr="00BC23FD">
              <w:fldChar w:fldCharType="begin">
                <w:ffData>
                  <w:name w:val="Text43"/>
                  <w:enabled/>
                  <w:calcOnExit w:val="0"/>
                  <w:textInput>
                    <w:maxLength w:val="45"/>
                  </w:textInput>
                </w:ffData>
              </w:fldChar>
            </w:r>
            <w:r w:rsidRPr="00BC23FD">
              <w:instrText xml:space="preserve"> FORMTEXT </w:instrText>
            </w:r>
            <w:r w:rsidRPr="00BC23FD">
              <w:fldChar w:fldCharType="separate"/>
            </w:r>
            <w:r w:rsidRPr="00BC23FD">
              <w:rPr>
                <w:noProof/>
              </w:rPr>
              <w:t> </w:t>
            </w:r>
            <w:r w:rsidRPr="00BC23FD">
              <w:rPr>
                <w:noProof/>
              </w:rPr>
              <w:t> </w:t>
            </w:r>
            <w:r w:rsidRPr="00BC23FD">
              <w:rPr>
                <w:noProof/>
              </w:rPr>
              <w:t> </w:t>
            </w:r>
            <w:r w:rsidRPr="00BC23FD">
              <w:rPr>
                <w:noProof/>
              </w:rPr>
              <w:t> </w:t>
            </w:r>
            <w:r w:rsidRPr="00BC23FD">
              <w:rPr>
                <w:noProof/>
              </w:rPr>
              <w:t> </w:t>
            </w:r>
            <w:r w:rsidRPr="00BC23FD">
              <w:fldChar w:fldCharType="end"/>
            </w:r>
          </w:p>
        </w:tc>
      </w:tr>
    </w:tbl>
    <w:p w14:paraId="6AC22110" w14:textId="77777777" w:rsidR="009D29DC" w:rsidRPr="00BC23FD" w:rsidRDefault="009D29DC" w:rsidP="009D29DC">
      <w:pPr>
        <w:ind w:left="1440"/>
        <w:rPr>
          <w:u w:val="single"/>
        </w:rPr>
      </w:pPr>
      <w:r w:rsidRPr="00BC23FD">
        <w:rPr>
          <w:color w:val="000000"/>
          <w:highlight w:val="lightGray"/>
        </w:rPr>
        <w:fldChar w:fldCharType="begin">
          <w:ffData>
            <w:name w:val="Check4"/>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Pr>
          <w:color w:val="000000"/>
        </w:rPr>
        <w:t>Provide specifics</w:t>
      </w:r>
      <w:r>
        <w:t>:</w:t>
      </w:r>
    </w:p>
    <w:p w14:paraId="6AC22111" w14:textId="77777777" w:rsidR="009D29DC" w:rsidRDefault="009D29DC" w:rsidP="009D29DC">
      <w:pPr>
        <w:ind w:left="1498"/>
        <w:rPr>
          <w:color w:val="000000"/>
        </w:rPr>
      </w:pPr>
    </w:p>
    <w:p w14:paraId="6AC22112" w14:textId="77777777" w:rsidR="00647246" w:rsidRDefault="00647246" w:rsidP="009D29DC">
      <w:pPr>
        <w:ind w:left="1498"/>
        <w:rPr>
          <w:color w:val="000000"/>
        </w:rPr>
      </w:pPr>
    </w:p>
    <w:p w14:paraId="6AC22113" w14:textId="77777777" w:rsidR="009D29DC" w:rsidRPr="0018515E" w:rsidRDefault="009D29DC" w:rsidP="00FA4E11">
      <w:pPr>
        <w:numPr>
          <w:ilvl w:val="0"/>
          <w:numId w:val="75"/>
        </w:numPr>
      </w:pPr>
      <w:r w:rsidRPr="00BC23FD">
        <w:rPr>
          <w:b/>
          <w:color w:val="000000"/>
          <w:highlight w:val="lightGray"/>
        </w:rPr>
        <w:fldChar w:fldCharType="begin">
          <w:ffData>
            <w:name w:val="Check1"/>
            <w:enabled/>
            <w:calcOnExit w:val="0"/>
            <w:checkBox>
              <w:sizeAuto/>
              <w:default w:val="0"/>
              <w:checked w:val="0"/>
            </w:checkBox>
          </w:ffData>
        </w:fldChar>
      </w:r>
      <w:r w:rsidRPr="00BC23FD">
        <w:rPr>
          <w:b/>
          <w:color w:val="000000"/>
          <w:highlight w:val="lightGray"/>
        </w:rPr>
        <w:instrText xml:space="preserve"> FORMCHECKBOX </w:instrText>
      </w:r>
      <w:r w:rsidR="007E3A3D">
        <w:rPr>
          <w:b/>
          <w:color w:val="000000"/>
          <w:highlight w:val="lightGray"/>
        </w:rPr>
      </w:r>
      <w:r w:rsidR="007E3A3D">
        <w:rPr>
          <w:b/>
          <w:color w:val="000000"/>
          <w:highlight w:val="lightGray"/>
        </w:rPr>
        <w:fldChar w:fldCharType="separate"/>
      </w:r>
      <w:r w:rsidRPr="00BC23FD">
        <w:rPr>
          <w:b/>
          <w:color w:val="000000"/>
          <w:highlight w:val="lightGray"/>
        </w:rPr>
        <w:fldChar w:fldCharType="end"/>
      </w:r>
      <w:r w:rsidRPr="00BC23FD">
        <w:rPr>
          <w:b/>
          <w:color w:val="000000"/>
        </w:rPr>
        <w:t xml:space="preserve"> </w:t>
      </w:r>
      <w:r>
        <w:rPr>
          <w:b/>
          <w:color w:val="000000"/>
        </w:rPr>
        <w:t>Other SSAR Exception</w:t>
      </w:r>
      <w:r w:rsidR="005601A1">
        <w:rPr>
          <w:b/>
          <w:color w:val="000000"/>
        </w:rPr>
        <w:t>, Waiver or Modification</w:t>
      </w:r>
      <w:r>
        <w:rPr>
          <w:b/>
          <w:color w:val="000000"/>
        </w:rPr>
        <w:t xml:space="preserve"> Request (insert information for each individual</w:t>
      </w:r>
      <w:r w:rsidR="005601A1">
        <w:rPr>
          <w:b/>
          <w:color w:val="000000"/>
        </w:rPr>
        <w:t xml:space="preserve"> request being made whi</w:t>
      </w:r>
      <w:r>
        <w:rPr>
          <w:b/>
          <w:color w:val="000000"/>
        </w:rPr>
        <w:t xml:space="preserve">ch is not addressed in items #1 through #5 above) </w:t>
      </w:r>
    </w:p>
    <w:p w14:paraId="6AC22114" w14:textId="77777777" w:rsidR="009D29DC" w:rsidRPr="00E30C24" w:rsidRDefault="009D29DC" w:rsidP="009D29DC"/>
    <w:p w14:paraId="6AC22115" w14:textId="77777777" w:rsidR="009D29DC" w:rsidRDefault="009D29DC" w:rsidP="009D29DC">
      <w:pPr>
        <w:ind w:left="540"/>
        <w:rPr>
          <w:b/>
        </w:rPr>
      </w:pPr>
      <w:r>
        <w:rPr>
          <w:b/>
        </w:rPr>
        <w:t>Exception</w:t>
      </w:r>
      <w:r w:rsidR="005601A1">
        <w:rPr>
          <w:b/>
        </w:rPr>
        <w:t>, waiver, or modification</w:t>
      </w:r>
      <w:r>
        <w:rPr>
          <w:b/>
        </w:rPr>
        <w:t xml:space="preserve"> the developer is requesting</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p w14:paraId="6AC22116" w14:textId="77777777" w:rsidR="009D29DC" w:rsidRPr="00BC23FD" w:rsidRDefault="009D29DC" w:rsidP="009D29DC">
      <w:pPr>
        <w:ind w:left="540"/>
      </w:pPr>
      <w:r>
        <w:rPr>
          <w:b/>
        </w:rPr>
        <w:t>Related section of the SSAR regulation</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rFonts w:eastAsia="Arial Unicode MS"/>
          <w:b/>
          <w:noProof/>
        </w:rPr>
        <w:t> </w:t>
      </w:r>
      <w:r w:rsidRPr="00BC23FD">
        <w:rPr>
          <w:b/>
        </w:rPr>
        <w:fldChar w:fldCharType="end"/>
      </w:r>
    </w:p>
    <w:p w14:paraId="6AC22117" w14:textId="77777777" w:rsidR="009D29DC" w:rsidRPr="00BC23FD" w:rsidRDefault="009D29DC" w:rsidP="009D29DC">
      <w:pPr>
        <w:ind w:left="540"/>
        <w:rPr>
          <w:b/>
          <w:color w:val="000000"/>
        </w:rPr>
      </w:pPr>
      <w:r w:rsidRPr="00BC23FD">
        <w:rPr>
          <w:b/>
          <w:color w:val="000000"/>
        </w:rPr>
        <w:t xml:space="preserve">Reason for </w:t>
      </w:r>
      <w:r w:rsidR="005601A1">
        <w:rPr>
          <w:b/>
          <w:color w:val="000000"/>
        </w:rPr>
        <w:t>request</w:t>
      </w:r>
      <w:r w:rsidRPr="00BC23FD">
        <w:rPr>
          <w:b/>
          <w:color w:val="000000"/>
        </w:rPr>
        <w:t>:</w:t>
      </w:r>
      <w:r w:rsidRPr="00BC23FD">
        <w:rPr>
          <w:b/>
        </w:rPr>
        <w:t xml:space="preserve"> </w:t>
      </w:r>
    </w:p>
    <w:p w14:paraId="6AC22118" w14:textId="77777777" w:rsidR="009D29DC" w:rsidRDefault="009D29DC" w:rsidP="009D29DC">
      <w:pPr>
        <w:ind w:left="1440"/>
        <w:rPr>
          <w:b/>
          <w:color w:val="000000"/>
        </w:rPr>
      </w:pPr>
      <w:r w:rsidRPr="00BC23FD">
        <w:rPr>
          <w:color w:val="000000"/>
          <w:highlight w:val="lightGray"/>
        </w:rPr>
        <w:fldChar w:fldCharType="begin">
          <w:ffData>
            <w:name w:val="Check3"/>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8A5DC0">
        <w:rPr>
          <w:b/>
          <w:color w:val="000000"/>
        </w:rPr>
        <w:t>Why is th</w:t>
      </w:r>
      <w:r>
        <w:rPr>
          <w:b/>
          <w:color w:val="000000"/>
        </w:rPr>
        <w:t>is request being made?</w:t>
      </w:r>
      <w:r w:rsidRPr="00BC23FD">
        <w:rPr>
          <w:b/>
        </w:rPr>
        <w:t xml:space="preserve">: </w:t>
      </w:r>
      <w:r w:rsidRPr="00BC23FD">
        <w:rPr>
          <w:b/>
        </w:rPr>
        <w:fldChar w:fldCharType="begin">
          <w:ffData>
            <w:name w:val=""/>
            <w:enabled/>
            <w:calcOnExit w:val="0"/>
            <w:textInput/>
          </w:ffData>
        </w:fldChar>
      </w:r>
      <w:r w:rsidRPr="00BC23FD">
        <w:rPr>
          <w:b/>
        </w:rPr>
        <w:instrText xml:space="preserve"> FORMTEXT </w:instrText>
      </w:r>
      <w:r w:rsidRPr="00BC23FD">
        <w:rPr>
          <w:b/>
        </w:rPr>
      </w:r>
      <w:r w:rsidRPr="00BC23FD">
        <w:rPr>
          <w:b/>
        </w:rPr>
        <w:fldChar w:fldCharType="separate"/>
      </w:r>
      <w:r w:rsidRPr="00BC23FD">
        <w:rPr>
          <w:rFonts w:ascii="Arial Unicode MS" w:eastAsia="Arial Unicode MS" w:hAnsi="Arial Unicode MS" w:cs="Arial Unicode MS" w:hint="eastAsia"/>
          <w:b/>
          <w:noProof/>
        </w:rPr>
        <w:t> </w:t>
      </w:r>
      <w:r w:rsidRPr="00BC23FD">
        <w:rPr>
          <w:rFonts w:ascii="Arial Unicode MS" w:eastAsia="Arial Unicode MS" w:hAnsi="Arial Unicode MS" w:cs="Arial Unicode MS" w:hint="eastAsia"/>
          <w:b/>
          <w:noProof/>
        </w:rPr>
        <w:t> </w:t>
      </w:r>
      <w:r w:rsidRPr="00BC23FD">
        <w:rPr>
          <w:rFonts w:ascii="Arial Unicode MS" w:eastAsia="Arial Unicode MS" w:hAnsi="Arial Unicode MS" w:cs="Arial Unicode MS" w:hint="eastAsia"/>
          <w:b/>
          <w:noProof/>
        </w:rPr>
        <w:t> </w:t>
      </w:r>
      <w:r w:rsidRPr="00BC23FD">
        <w:rPr>
          <w:rFonts w:ascii="Arial Unicode MS" w:eastAsia="Arial Unicode MS" w:hAnsi="Arial Unicode MS" w:cs="Arial Unicode MS" w:hint="eastAsia"/>
          <w:b/>
          <w:noProof/>
        </w:rPr>
        <w:t> </w:t>
      </w:r>
      <w:r w:rsidRPr="00BC23FD">
        <w:rPr>
          <w:rFonts w:ascii="Arial Unicode MS" w:eastAsia="Arial Unicode MS" w:hAnsi="Arial Unicode MS" w:cs="Arial Unicode MS" w:hint="eastAsia"/>
          <w:b/>
          <w:noProof/>
        </w:rPr>
        <w:t> </w:t>
      </w:r>
      <w:r w:rsidRPr="00BC23FD">
        <w:rPr>
          <w:b/>
        </w:rPr>
        <w:fldChar w:fldCharType="end"/>
      </w:r>
    </w:p>
    <w:p w14:paraId="6AC22119" w14:textId="77777777" w:rsidR="009D29DC" w:rsidRPr="00BC23FD" w:rsidRDefault="009D29DC" w:rsidP="009D29DC">
      <w:pPr>
        <w:ind w:left="778"/>
        <w:rPr>
          <w:color w:val="000000"/>
        </w:rPr>
      </w:pPr>
    </w:p>
    <w:tbl>
      <w:tblPr>
        <w:tblpPr w:leftFromText="180" w:rightFromText="180" w:vertAnchor="text" w:horzAnchor="page" w:tblpX="5293" w:tblpY="42"/>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608"/>
      </w:tblGrid>
      <w:tr w:rsidR="009D29DC" w:rsidRPr="00FF30A7" w14:paraId="6AC2211B" w14:textId="77777777" w:rsidTr="00FF30A7">
        <w:trPr>
          <w:trHeight w:val="270"/>
        </w:trPr>
        <w:tc>
          <w:tcPr>
            <w:tcW w:w="4608" w:type="dxa"/>
          </w:tcPr>
          <w:p w14:paraId="6AC2211A" w14:textId="77777777" w:rsidR="009D29DC" w:rsidRPr="00BC23FD" w:rsidRDefault="009D29DC" w:rsidP="00FF30A7"/>
        </w:tc>
      </w:tr>
    </w:tbl>
    <w:p w14:paraId="6AC2211C" w14:textId="77777777" w:rsidR="009D29DC" w:rsidRPr="00BC23FD" w:rsidRDefault="009D29DC" w:rsidP="009D29DC">
      <w:pPr>
        <w:ind w:left="1440"/>
        <w:rPr>
          <w:color w:val="000000"/>
          <w:highlight w:val="lightGray"/>
        </w:rPr>
      </w:pPr>
      <w:r w:rsidRPr="00BC23FD">
        <w:rPr>
          <w:color w:val="000000"/>
          <w:highlight w:val="lightGray"/>
        </w:rPr>
        <w:fldChar w:fldCharType="begin">
          <w:ffData>
            <w:name w:val="Check4"/>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w:t>
      </w:r>
      <w:r w:rsidRPr="00BC23FD">
        <w:t>Specify</w:t>
      </w:r>
      <w:r>
        <w:t xml:space="preserve"> reason</w:t>
      </w:r>
      <w:r w:rsidRPr="00BC23FD">
        <w:t>:</w:t>
      </w:r>
    </w:p>
    <w:p w14:paraId="6AC2211D" w14:textId="77777777" w:rsidR="009D29DC" w:rsidRPr="00BC23FD" w:rsidRDefault="009D29DC" w:rsidP="009D29DC">
      <w:pPr>
        <w:ind w:left="1498"/>
        <w:rPr>
          <w:color w:val="000000"/>
          <w:highlight w:val="lightGray"/>
        </w:rPr>
      </w:pPr>
    </w:p>
    <w:p w14:paraId="6AC2211E" w14:textId="77777777" w:rsidR="009D29DC" w:rsidRDefault="009D29DC" w:rsidP="009D29DC">
      <w:pPr>
        <w:ind w:left="1440"/>
        <w:rPr>
          <w:color w:val="000000"/>
        </w:rPr>
      </w:pPr>
      <w:r w:rsidRPr="00BC23FD">
        <w:rPr>
          <w:color w:val="000000"/>
          <w:highlight w:val="lightGray"/>
        </w:rPr>
        <w:fldChar w:fldCharType="begin">
          <w:ffData>
            <w:name w:val="Check6"/>
            <w:enabled/>
            <w:calcOnExit w:val="0"/>
            <w:checkBox>
              <w:sizeAuto/>
              <w:default w:val="0"/>
            </w:checkBox>
          </w:ffData>
        </w:fldChar>
      </w:r>
      <w:r w:rsidRPr="00BC23FD">
        <w:rPr>
          <w:color w:val="000000"/>
          <w:highlight w:val="lightGray"/>
        </w:rPr>
        <w:instrText xml:space="preserve"> FORMCHECKBOX </w:instrText>
      </w:r>
      <w:r w:rsidR="007E3A3D">
        <w:rPr>
          <w:color w:val="000000"/>
          <w:highlight w:val="lightGray"/>
        </w:rPr>
      </w:r>
      <w:r w:rsidR="007E3A3D">
        <w:rPr>
          <w:color w:val="000000"/>
          <w:highlight w:val="lightGray"/>
        </w:rPr>
        <w:fldChar w:fldCharType="separate"/>
      </w:r>
      <w:r w:rsidRPr="00BC23FD">
        <w:rPr>
          <w:color w:val="000000"/>
          <w:highlight w:val="lightGray"/>
        </w:rPr>
        <w:fldChar w:fldCharType="end"/>
      </w:r>
      <w:r w:rsidRPr="00BC23FD">
        <w:rPr>
          <w:color w:val="000000"/>
        </w:rPr>
        <w:t xml:space="preserve">  Attached documentation </w:t>
      </w:r>
      <w:r>
        <w:rPr>
          <w:color w:val="000000"/>
        </w:rPr>
        <w:t xml:space="preserve">supporting reason for </w:t>
      </w:r>
      <w:r w:rsidR="005601A1">
        <w:rPr>
          <w:color w:val="000000"/>
        </w:rPr>
        <w:t>request</w:t>
      </w:r>
      <w:r>
        <w:rPr>
          <w:color w:val="000000"/>
        </w:rPr>
        <w:t>.</w:t>
      </w:r>
    </w:p>
    <w:p w14:paraId="6AC2211F" w14:textId="77777777" w:rsidR="009D29DC" w:rsidRDefault="005601A1" w:rsidP="003E2387">
      <w:r>
        <w:rPr>
          <w:color w:val="000000"/>
        </w:rPr>
        <w:br w:type="page"/>
      </w:r>
      <w:r w:rsidR="009D29DC">
        <w:t>SSAR Exception</w:t>
      </w:r>
      <w:r>
        <w:t>, Waiver, Modification</w:t>
      </w:r>
      <w:r w:rsidR="009D29DC">
        <w:t xml:space="preserve"> Request Form (continued)</w:t>
      </w:r>
    </w:p>
    <w:p w14:paraId="6AC22120" w14:textId="77777777" w:rsidR="003E2387" w:rsidRPr="003A332E" w:rsidRDefault="003E2387" w:rsidP="003E2387"/>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5" w:type="dxa"/>
          <w:right w:w="115" w:type="dxa"/>
        </w:tblCellMar>
        <w:tblLook w:val="01E0" w:firstRow="1" w:lastRow="1" w:firstColumn="1" w:lastColumn="1" w:noHBand="0" w:noVBand="0"/>
      </w:tblPr>
      <w:tblGrid>
        <w:gridCol w:w="6595"/>
        <w:gridCol w:w="3240"/>
      </w:tblGrid>
      <w:tr w:rsidR="009D29DC" w:rsidRPr="00FF30A7" w14:paraId="6AC22123" w14:textId="77777777" w:rsidTr="00FF30A7">
        <w:trPr>
          <w:trHeight w:val="341"/>
        </w:trPr>
        <w:tc>
          <w:tcPr>
            <w:tcW w:w="6595" w:type="dxa"/>
            <w:vAlign w:val="center"/>
          </w:tcPr>
          <w:p w14:paraId="6AC22121" w14:textId="77777777" w:rsidR="009D29DC" w:rsidRPr="00FF30A7" w:rsidRDefault="009D29DC" w:rsidP="003E661A">
            <w:pPr>
              <w:rPr>
                <w:sz w:val="22"/>
                <w:szCs w:val="22"/>
              </w:rPr>
            </w:pPr>
            <w:r w:rsidRPr="00FF30A7">
              <w:rPr>
                <w:b/>
                <w:sz w:val="23"/>
                <w:szCs w:val="22"/>
              </w:rPr>
              <w:t>Request Recommendation:</w:t>
            </w:r>
            <w:r w:rsidRPr="00FF30A7">
              <w:rPr>
                <w:b/>
                <w:sz w:val="22"/>
                <w:szCs w:val="22"/>
              </w:rPr>
              <w:t xml:space="preserve">  Approve</w:t>
            </w:r>
            <w:r w:rsidRPr="00FF30A7">
              <w:rPr>
                <w:sz w:val="22"/>
                <w:szCs w:val="22"/>
              </w:rPr>
              <w:t xml:space="preserve"> </w:t>
            </w:r>
            <w:r w:rsidRPr="00FF30A7">
              <w:rPr>
                <w:sz w:val="22"/>
                <w:szCs w:val="22"/>
              </w:rPr>
              <w:fldChar w:fldCharType="begin">
                <w:ffData>
                  <w:name w:val="Check29"/>
                  <w:enabled/>
                  <w:calcOnExit w:val="0"/>
                  <w:checkBox>
                    <w:sizeAuto/>
                    <w:default w:val="0"/>
                  </w:checkBox>
                </w:ffData>
              </w:fldChar>
            </w:r>
            <w:r w:rsidRPr="00FF30A7">
              <w:rPr>
                <w:sz w:val="22"/>
                <w:szCs w:val="22"/>
              </w:rPr>
              <w:instrText xml:space="preserve"> FORMCHECKBOX </w:instrText>
            </w:r>
            <w:r w:rsidR="007E3A3D">
              <w:rPr>
                <w:sz w:val="22"/>
                <w:szCs w:val="22"/>
              </w:rPr>
            </w:r>
            <w:r w:rsidR="007E3A3D">
              <w:rPr>
                <w:sz w:val="22"/>
                <w:szCs w:val="22"/>
              </w:rPr>
              <w:fldChar w:fldCharType="separate"/>
            </w:r>
            <w:r w:rsidRPr="00FF30A7">
              <w:rPr>
                <w:sz w:val="22"/>
                <w:szCs w:val="22"/>
              </w:rPr>
              <w:fldChar w:fldCharType="end"/>
            </w:r>
            <w:r w:rsidRPr="00FF30A7">
              <w:rPr>
                <w:sz w:val="22"/>
                <w:szCs w:val="22"/>
              </w:rPr>
              <w:t xml:space="preserve">     </w:t>
            </w:r>
            <w:r w:rsidRPr="00FF30A7">
              <w:rPr>
                <w:b/>
                <w:sz w:val="22"/>
                <w:szCs w:val="22"/>
              </w:rPr>
              <w:t>Deny</w:t>
            </w:r>
            <w:r w:rsidRPr="00FF30A7">
              <w:rPr>
                <w:sz w:val="22"/>
                <w:szCs w:val="22"/>
              </w:rPr>
              <w:t xml:space="preserve"> </w:t>
            </w:r>
            <w:r w:rsidRPr="00FF30A7">
              <w:rPr>
                <w:sz w:val="22"/>
                <w:szCs w:val="22"/>
              </w:rPr>
              <w:fldChar w:fldCharType="begin">
                <w:ffData>
                  <w:name w:val="Check28"/>
                  <w:enabled/>
                  <w:calcOnExit w:val="0"/>
                  <w:checkBox>
                    <w:sizeAuto/>
                    <w:default w:val="0"/>
                  </w:checkBox>
                </w:ffData>
              </w:fldChar>
            </w:r>
            <w:r w:rsidRPr="00FF30A7">
              <w:rPr>
                <w:sz w:val="22"/>
                <w:szCs w:val="22"/>
              </w:rPr>
              <w:instrText xml:space="preserve"> FORMCHECKBOX </w:instrText>
            </w:r>
            <w:r w:rsidR="007E3A3D">
              <w:rPr>
                <w:sz w:val="22"/>
                <w:szCs w:val="22"/>
              </w:rPr>
            </w:r>
            <w:r w:rsidR="007E3A3D">
              <w:rPr>
                <w:sz w:val="22"/>
                <w:szCs w:val="22"/>
              </w:rPr>
              <w:fldChar w:fldCharType="separate"/>
            </w:r>
            <w:r w:rsidRPr="00FF30A7">
              <w:rPr>
                <w:sz w:val="22"/>
                <w:szCs w:val="22"/>
              </w:rPr>
              <w:fldChar w:fldCharType="end"/>
            </w:r>
          </w:p>
        </w:tc>
        <w:tc>
          <w:tcPr>
            <w:tcW w:w="3240" w:type="dxa"/>
            <w:vAlign w:val="center"/>
          </w:tcPr>
          <w:p w14:paraId="6AC22122" w14:textId="77777777" w:rsidR="009D29DC" w:rsidRPr="00FF30A7" w:rsidRDefault="009D29DC" w:rsidP="003E661A">
            <w:pPr>
              <w:rPr>
                <w:sz w:val="22"/>
                <w:szCs w:val="22"/>
              </w:rPr>
            </w:pPr>
            <w:r w:rsidRPr="00FF30A7">
              <w:rPr>
                <w:b/>
                <w:sz w:val="22"/>
                <w:szCs w:val="22"/>
              </w:rPr>
              <w:t xml:space="preserve">Date: </w:t>
            </w:r>
            <w:r w:rsidRPr="00FF30A7">
              <w:rPr>
                <w:sz w:val="22"/>
                <w:szCs w:val="22"/>
              </w:rPr>
              <w:fldChar w:fldCharType="begin">
                <w:ffData>
                  <w:name w:val="Text48"/>
                  <w:enabled/>
                  <w:calcOnExit w:val="0"/>
                  <w:textInput>
                    <w:maxLength w:val="2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rFonts w:ascii="MS Mincho" w:eastAsia="MS Mincho" w:hAnsi="MS Mincho" w:cs="MS Mincho" w:hint="eastAsia"/>
                <w:noProof/>
                <w:sz w:val="22"/>
                <w:szCs w:val="22"/>
              </w:rPr>
              <w:t> </w:t>
            </w:r>
            <w:r w:rsidRPr="00FF30A7">
              <w:rPr>
                <w:rFonts w:ascii="MS Mincho" w:eastAsia="MS Mincho" w:hAnsi="MS Mincho" w:cs="MS Mincho" w:hint="eastAsia"/>
                <w:noProof/>
                <w:sz w:val="22"/>
                <w:szCs w:val="22"/>
              </w:rPr>
              <w:t> </w:t>
            </w:r>
            <w:r w:rsidRPr="00FF30A7">
              <w:rPr>
                <w:rFonts w:ascii="MS Mincho" w:eastAsia="MS Mincho" w:hAnsi="MS Mincho" w:cs="MS Mincho" w:hint="eastAsia"/>
                <w:noProof/>
                <w:sz w:val="22"/>
                <w:szCs w:val="22"/>
              </w:rPr>
              <w:t> </w:t>
            </w:r>
            <w:r w:rsidRPr="00FF30A7">
              <w:rPr>
                <w:rFonts w:ascii="MS Mincho" w:eastAsia="MS Mincho" w:hAnsi="MS Mincho" w:cs="MS Mincho" w:hint="eastAsia"/>
                <w:noProof/>
                <w:sz w:val="22"/>
                <w:szCs w:val="22"/>
              </w:rPr>
              <w:t> </w:t>
            </w:r>
            <w:r w:rsidRPr="00FF30A7">
              <w:rPr>
                <w:rFonts w:ascii="MS Mincho" w:eastAsia="MS Mincho" w:hAnsi="MS Mincho" w:cs="MS Mincho" w:hint="eastAsia"/>
                <w:noProof/>
                <w:sz w:val="22"/>
                <w:szCs w:val="22"/>
              </w:rPr>
              <w:t> </w:t>
            </w:r>
            <w:r w:rsidRPr="00FF30A7">
              <w:rPr>
                <w:sz w:val="22"/>
                <w:szCs w:val="22"/>
              </w:rPr>
              <w:fldChar w:fldCharType="end"/>
            </w:r>
          </w:p>
        </w:tc>
      </w:tr>
      <w:tr w:rsidR="009D29DC" w:rsidRPr="00FF30A7" w14:paraId="6AC22125" w14:textId="77777777" w:rsidTr="00FF30A7">
        <w:trPr>
          <w:trHeight w:val="367"/>
        </w:trPr>
        <w:tc>
          <w:tcPr>
            <w:tcW w:w="9835" w:type="dxa"/>
            <w:gridSpan w:val="2"/>
            <w:vAlign w:val="center"/>
          </w:tcPr>
          <w:p w14:paraId="6AC22124" w14:textId="77777777" w:rsidR="009D29DC" w:rsidRPr="00FF30A7" w:rsidRDefault="009D29DC" w:rsidP="003E661A">
            <w:pPr>
              <w:rPr>
                <w:sz w:val="22"/>
                <w:szCs w:val="22"/>
              </w:rPr>
            </w:pPr>
            <w:r w:rsidRPr="00FF30A7">
              <w:rPr>
                <w:b/>
                <w:sz w:val="22"/>
                <w:szCs w:val="22"/>
              </w:rPr>
              <w:t>Person completing recommendation:</w:t>
            </w:r>
            <w:r w:rsidRPr="00FF30A7">
              <w:rPr>
                <w:sz w:val="22"/>
                <w:szCs w:val="22"/>
              </w:rPr>
              <w:t xml:space="preserve"> </w:t>
            </w:r>
            <w:r w:rsidRPr="00FF30A7">
              <w:rPr>
                <w:sz w:val="22"/>
                <w:szCs w:val="22"/>
              </w:rPr>
              <w:fldChar w:fldCharType="begin">
                <w:ffData>
                  <w:name w:val=""/>
                  <w:enabled/>
                  <w:calcOnExit w:val="0"/>
                  <w:textInput>
                    <w:maxLength w:val="3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p>
        </w:tc>
      </w:tr>
      <w:tr w:rsidR="009D29DC" w:rsidRPr="00FF30A7" w14:paraId="6AC22127" w14:textId="77777777" w:rsidTr="00FF30A7">
        <w:trPr>
          <w:trHeight w:val="1429"/>
        </w:trPr>
        <w:tc>
          <w:tcPr>
            <w:tcW w:w="9835" w:type="dxa"/>
            <w:gridSpan w:val="2"/>
          </w:tcPr>
          <w:p w14:paraId="6AC22126" w14:textId="77777777" w:rsidR="009D29DC" w:rsidRPr="00FF30A7" w:rsidRDefault="009D29DC" w:rsidP="003E661A">
            <w:pPr>
              <w:rPr>
                <w:sz w:val="22"/>
                <w:szCs w:val="22"/>
              </w:rPr>
            </w:pPr>
            <w:r w:rsidRPr="00FF30A7">
              <w:rPr>
                <w:b/>
                <w:sz w:val="22"/>
                <w:szCs w:val="22"/>
              </w:rPr>
              <w:t xml:space="preserve">Reasons for recommendation (required): </w:t>
            </w:r>
            <w:r w:rsidRPr="00FF30A7">
              <w:rPr>
                <w:sz w:val="22"/>
                <w:szCs w:val="22"/>
              </w:rPr>
              <w:fldChar w:fldCharType="begin">
                <w:ffData>
                  <w:name w:val=""/>
                  <w:enabled/>
                  <w:calcOnExit w:val="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r w:rsidRPr="00FF30A7">
              <w:rPr>
                <w:sz w:val="22"/>
                <w:szCs w:val="22"/>
              </w:rPr>
              <w:t xml:space="preserve"> </w:t>
            </w:r>
          </w:p>
        </w:tc>
      </w:tr>
    </w:tbl>
    <w:p w14:paraId="6AC22128" w14:textId="77777777" w:rsidR="009D29DC" w:rsidRDefault="009D29DC" w:rsidP="009D29DC">
      <w:pPr>
        <w:spacing w:after="60"/>
        <w:ind w:left="780"/>
        <w:rPr>
          <w:spacing w:val="-2"/>
        </w:rPr>
      </w:pPr>
    </w:p>
    <w:p w14:paraId="6AC22129" w14:textId="77777777" w:rsidR="009D29DC" w:rsidRDefault="009D29DC" w:rsidP="009D29DC">
      <w:pPr>
        <w:rPr>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5" w:type="dxa"/>
          <w:right w:w="115" w:type="dxa"/>
        </w:tblCellMar>
        <w:tblLook w:val="01E0" w:firstRow="1" w:lastRow="1" w:firstColumn="1" w:lastColumn="1" w:noHBand="0" w:noVBand="0"/>
      </w:tblPr>
      <w:tblGrid>
        <w:gridCol w:w="6595"/>
        <w:gridCol w:w="3240"/>
      </w:tblGrid>
      <w:tr w:rsidR="009D29DC" w:rsidRPr="00FF30A7" w14:paraId="6AC2212C" w14:textId="77777777" w:rsidTr="00FF30A7">
        <w:trPr>
          <w:trHeight w:val="341"/>
        </w:trPr>
        <w:tc>
          <w:tcPr>
            <w:tcW w:w="6595" w:type="dxa"/>
            <w:vAlign w:val="center"/>
          </w:tcPr>
          <w:p w14:paraId="6AC2212A" w14:textId="77777777" w:rsidR="009D29DC" w:rsidRPr="00FF30A7" w:rsidRDefault="009D29DC" w:rsidP="003E661A">
            <w:pPr>
              <w:rPr>
                <w:sz w:val="22"/>
                <w:szCs w:val="22"/>
              </w:rPr>
            </w:pPr>
            <w:r w:rsidRPr="00FF30A7">
              <w:rPr>
                <w:b/>
                <w:sz w:val="23"/>
                <w:szCs w:val="22"/>
              </w:rPr>
              <w:t>Request Action:</w:t>
            </w:r>
            <w:r w:rsidRPr="00FF30A7">
              <w:rPr>
                <w:sz w:val="22"/>
                <w:szCs w:val="22"/>
              </w:rPr>
              <w:t xml:space="preserve">  </w:t>
            </w:r>
            <w:r w:rsidRPr="00FF30A7">
              <w:rPr>
                <w:b/>
                <w:sz w:val="22"/>
                <w:szCs w:val="22"/>
              </w:rPr>
              <w:t>Approved</w:t>
            </w:r>
            <w:r w:rsidRPr="00FF30A7">
              <w:rPr>
                <w:sz w:val="22"/>
                <w:szCs w:val="22"/>
              </w:rPr>
              <w:t xml:space="preserve"> </w:t>
            </w:r>
            <w:bookmarkStart w:id="84" w:name="Check29"/>
            <w:r w:rsidRPr="00FF30A7">
              <w:rPr>
                <w:sz w:val="22"/>
                <w:szCs w:val="22"/>
              </w:rPr>
              <w:fldChar w:fldCharType="begin">
                <w:ffData>
                  <w:name w:val="Check29"/>
                  <w:enabled/>
                  <w:calcOnExit w:val="0"/>
                  <w:checkBox>
                    <w:sizeAuto/>
                    <w:default w:val="0"/>
                  </w:checkBox>
                </w:ffData>
              </w:fldChar>
            </w:r>
            <w:r w:rsidRPr="00FF30A7">
              <w:rPr>
                <w:sz w:val="22"/>
                <w:szCs w:val="22"/>
              </w:rPr>
              <w:instrText xml:space="preserve"> FORMCHECKBOX </w:instrText>
            </w:r>
            <w:r w:rsidR="007E3A3D">
              <w:rPr>
                <w:sz w:val="22"/>
                <w:szCs w:val="22"/>
              </w:rPr>
            </w:r>
            <w:r w:rsidR="007E3A3D">
              <w:rPr>
                <w:sz w:val="22"/>
                <w:szCs w:val="22"/>
              </w:rPr>
              <w:fldChar w:fldCharType="separate"/>
            </w:r>
            <w:r w:rsidRPr="00FF30A7">
              <w:rPr>
                <w:sz w:val="22"/>
                <w:szCs w:val="22"/>
              </w:rPr>
              <w:fldChar w:fldCharType="end"/>
            </w:r>
            <w:bookmarkEnd w:id="84"/>
            <w:r w:rsidRPr="00FF30A7">
              <w:rPr>
                <w:sz w:val="22"/>
                <w:szCs w:val="22"/>
              </w:rPr>
              <w:t xml:space="preserve">     </w:t>
            </w:r>
            <w:r w:rsidRPr="00FF30A7">
              <w:rPr>
                <w:b/>
                <w:sz w:val="22"/>
                <w:szCs w:val="22"/>
              </w:rPr>
              <w:t>Denied</w:t>
            </w:r>
            <w:r w:rsidRPr="00FF30A7">
              <w:rPr>
                <w:sz w:val="22"/>
                <w:szCs w:val="22"/>
              </w:rPr>
              <w:t xml:space="preserve"> </w:t>
            </w:r>
            <w:bookmarkStart w:id="85" w:name="Check28"/>
            <w:r w:rsidRPr="00FF30A7">
              <w:rPr>
                <w:sz w:val="22"/>
                <w:szCs w:val="22"/>
              </w:rPr>
              <w:fldChar w:fldCharType="begin">
                <w:ffData>
                  <w:name w:val="Check28"/>
                  <w:enabled/>
                  <w:calcOnExit w:val="0"/>
                  <w:checkBox>
                    <w:sizeAuto/>
                    <w:default w:val="0"/>
                  </w:checkBox>
                </w:ffData>
              </w:fldChar>
            </w:r>
            <w:r w:rsidRPr="00FF30A7">
              <w:rPr>
                <w:sz w:val="22"/>
                <w:szCs w:val="22"/>
              </w:rPr>
              <w:instrText xml:space="preserve"> FORMCHECKBOX </w:instrText>
            </w:r>
            <w:r w:rsidR="007E3A3D">
              <w:rPr>
                <w:sz w:val="22"/>
                <w:szCs w:val="22"/>
              </w:rPr>
            </w:r>
            <w:r w:rsidR="007E3A3D">
              <w:rPr>
                <w:sz w:val="22"/>
                <w:szCs w:val="22"/>
              </w:rPr>
              <w:fldChar w:fldCharType="separate"/>
            </w:r>
            <w:r w:rsidRPr="00FF30A7">
              <w:rPr>
                <w:sz w:val="22"/>
                <w:szCs w:val="22"/>
              </w:rPr>
              <w:fldChar w:fldCharType="end"/>
            </w:r>
            <w:bookmarkEnd w:id="85"/>
            <w:r w:rsidRPr="00FF30A7">
              <w:rPr>
                <w:sz w:val="22"/>
                <w:szCs w:val="22"/>
              </w:rPr>
              <w:t xml:space="preserve"> </w:t>
            </w:r>
          </w:p>
        </w:tc>
        <w:tc>
          <w:tcPr>
            <w:tcW w:w="3240" w:type="dxa"/>
            <w:vAlign w:val="center"/>
          </w:tcPr>
          <w:p w14:paraId="6AC2212B" w14:textId="77777777" w:rsidR="009D29DC" w:rsidRPr="00FF30A7" w:rsidRDefault="009D29DC" w:rsidP="003E661A">
            <w:pPr>
              <w:rPr>
                <w:sz w:val="22"/>
                <w:szCs w:val="22"/>
              </w:rPr>
            </w:pPr>
            <w:r w:rsidRPr="00FF30A7">
              <w:rPr>
                <w:b/>
                <w:sz w:val="22"/>
                <w:szCs w:val="22"/>
              </w:rPr>
              <w:t>Date:</w:t>
            </w:r>
            <w:bookmarkStart w:id="86" w:name="Text36"/>
            <w:r w:rsidRPr="00FF30A7">
              <w:rPr>
                <w:b/>
                <w:sz w:val="22"/>
                <w:szCs w:val="22"/>
              </w:rPr>
              <w:t xml:space="preserve"> </w:t>
            </w:r>
            <w:bookmarkStart w:id="87" w:name="Text48"/>
            <w:bookmarkEnd w:id="86"/>
            <w:r w:rsidRPr="00FF30A7">
              <w:rPr>
                <w:sz w:val="22"/>
                <w:szCs w:val="22"/>
              </w:rPr>
              <w:fldChar w:fldCharType="begin">
                <w:ffData>
                  <w:name w:val="Text48"/>
                  <w:enabled/>
                  <w:calcOnExit w:val="0"/>
                  <w:textInput>
                    <w:maxLength w:val="2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bookmarkEnd w:id="87"/>
          </w:p>
        </w:tc>
      </w:tr>
      <w:tr w:rsidR="009D29DC" w:rsidRPr="00FF30A7" w14:paraId="6AC2212E" w14:textId="77777777" w:rsidTr="00FF30A7">
        <w:trPr>
          <w:trHeight w:val="412"/>
        </w:trPr>
        <w:tc>
          <w:tcPr>
            <w:tcW w:w="9835" w:type="dxa"/>
            <w:gridSpan w:val="2"/>
            <w:vAlign w:val="center"/>
          </w:tcPr>
          <w:p w14:paraId="6AC2212D" w14:textId="77777777" w:rsidR="009D29DC" w:rsidRPr="00FF30A7" w:rsidRDefault="009D29DC" w:rsidP="003E661A">
            <w:pPr>
              <w:rPr>
                <w:sz w:val="22"/>
                <w:szCs w:val="22"/>
              </w:rPr>
            </w:pPr>
            <w:r w:rsidRPr="00FF30A7">
              <w:rPr>
                <w:b/>
                <w:sz w:val="22"/>
                <w:szCs w:val="22"/>
              </w:rPr>
              <w:t>Action taken by District Administrator or Designee (name):</w:t>
            </w:r>
            <w:r w:rsidRPr="00FF30A7">
              <w:rPr>
                <w:sz w:val="22"/>
                <w:szCs w:val="22"/>
              </w:rPr>
              <w:t xml:space="preserve"> </w:t>
            </w:r>
            <w:bookmarkStart w:id="88" w:name="Text35"/>
            <w:r w:rsidRPr="00FF30A7">
              <w:rPr>
                <w:sz w:val="22"/>
                <w:szCs w:val="22"/>
              </w:rPr>
              <w:fldChar w:fldCharType="begin">
                <w:ffData>
                  <w:name w:val="Text35"/>
                  <w:enabled/>
                  <w:calcOnExit w:val="0"/>
                  <w:textInput>
                    <w:maxLength w:val="3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bookmarkEnd w:id="88"/>
          </w:p>
        </w:tc>
      </w:tr>
      <w:tr w:rsidR="009D29DC" w:rsidRPr="00FF30A7" w14:paraId="6AC22130" w14:textId="77777777" w:rsidTr="00FF30A7">
        <w:trPr>
          <w:trHeight w:val="1429"/>
        </w:trPr>
        <w:tc>
          <w:tcPr>
            <w:tcW w:w="9835" w:type="dxa"/>
            <w:gridSpan w:val="2"/>
          </w:tcPr>
          <w:p w14:paraId="6AC2212F" w14:textId="77777777" w:rsidR="009D29DC" w:rsidRPr="00FF30A7" w:rsidRDefault="009D29DC" w:rsidP="003E661A">
            <w:pPr>
              <w:rPr>
                <w:sz w:val="22"/>
                <w:szCs w:val="22"/>
              </w:rPr>
            </w:pPr>
            <w:r w:rsidRPr="00FF30A7">
              <w:rPr>
                <w:b/>
                <w:sz w:val="22"/>
                <w:szCs w:val="22"/>
              </w:rPr>
              <w:t>Reasons for action (required)</w:t>
            </w:r>
            <w:bookmarkStart w:id="89" w:name="Text46"/>
            <w:r w:rsidRPr="00FF30A7">
              <w:rPr>
                <w:b/>
                <w:sz w:val="22"/>
                <w:szCs w:val="22"/>
              </w:rPr>
              <w:t xml:space="preserve">: </w:t>
            </w:r>
            <w:bookmarkEnd w:id="89"/>
            <w:r w:rsidRPr="00FF30A7">
              <w:rPr>
                <w:sz w:val="22"/>
                <w:szCs w:val="22"/>
              </w:rPr>
              <w:fldChar w:fldCharType="begin">
                <w:ffData>
                  <w:name w:val=""/>
                  <w:enabled/>
                  <w:calcOnExit w:val="0"/>
                  <w:textInput/>
                </w:ffData>
              </w:fldChar>
            </w:r>
            <w:r w:rsidRPr="00FF30A7">
              <w:rPr>
                <w:sz w:val="22"/>
                <w:szCs w:val="22"/>
              </w:rPr>
              <w:instrText xml:space="preserve"> FORMTEXT </w:instrText>
            </w:r>
            <w:r w:rsidRPr="00FF30A7">
              <w:rPr>
                <w:sz w:val="22"/>
                <w:szCs w:val="22"/>
              </w:rPr>
            </w:r>
            <w:r w:rsidRPr="00FF30A7">
              <w:rPr>
                <w:sz w:val="22"/>
                <w:szCs w:val="22"/>
              </w:rPr>
              <w:fldChar w:fldCharType="separate"/>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noProof/>
                <w:sz w:val="22"/>
                <w:szCs w:val="22"/>
              </w:rPr>
              <w:t> </w:t>
            </w:r>
            <w:r w:rsidRPr="00FF30A7">
              <w:rPr>
                <w:sz w:val="22"/>
                <w:szCs w:val="22"/>
              </w:rPr>
              <w:fldChar w:fldCharType="end"/>
            </w:r>
            <w:r w:rsidRPr="00FF30A7">
              <w:rPr>
                <w:sz w:val="22"/>
                <w:szCs w:val="22"/>
              </w:rPr>
              <w:t xml:space="preserve"> </w:t>
            </w:r>
          </w:p>
        </w:tc>
      </w:tr>
    </w:tbl>
    <w:p w14:paraId="6AC22131" w14:textId="77777777" w:rsidR="009D29DC" w:rsidRDefault="009D29DC" w:rsidP="009D29DC"/>
    <w:p w14:paraId="6AC22132" w14:textId="77777777" w:rsidR="007B5DFF" w:rsidRPr="001631A2" w:rsidRDefault="009D29DC" w:rsidP="007B5DFF">
      <w:pPr>
        <w:jc w:val="center"/>
        <w:rPr>
          <w:rFonts w:ascii="Arial" w:hAnsi="Arial" w:cs="Arial"/>
          <w:b/>
          <w:color w:val="0000FF"/>
          <w:sz w:val="28"/>
          <w:szCs w:val="28"/>
        </w:rPr>
      </w:pPr>
      <w:r>
        <w:br w:type="page"/>
      </w:r>
      <w:bookmarkStart w:id="90" w:name="StubOutSpecs"/>
      <w:r w:rsidR="007B5DFF" w:rsidRPr="001631A2">
        <w:rPr>
          <w:rFonts w:ascii="Arial" w:hAnsi="Arial" w:cs="Arial"/>
          <w:b/>
          <w:color w:val="0000FF"/>
          <w:sz w:val="28"/>
          <w:szCs w:val="28"/>
        </w:rPr>
        <w:t xml:space="preserve">Stub </w:t>
      </w:r>
      <w:smartTag w:uri="urn:schemas-microsoft-com:office:smarttags" w:element="Street">
        <w:smartTag w:uri="urn:schemas-microsoft-com:office:smarttags" w:element="address">
          <w:r w:rsidR="007B5DFF" w:rsidRPr="001631A2">
            <w:rPr>
              <w:rFonts w:ascii="Arial" w:hAnsi="Arial" w:cs="Arial"/>
              <w:b/>
              <w:color w:val="0000FF"/>
              <w:sz w:val="28"/>
              <w:szCs w:val="28"/>
            </w:rPr>
            <w:t>Out Street</w:t>
          </w:r>
        </w:smartTag>
      </w:smartTag>
      <w:r w:rsidR="007B5DFF" w:rsidRPr="001631A2">
        <w:rPr>
          <w:rFonts w:ascii="Arial" w:hAnsi="Arial" w:cs="Arial"/>
          <w:b/>
          <w:color w:val="0000FF"/>
          <w:sz w:val="28"/>
          <w:szCs w:val="28"/>
        </w:rPr>
        <w:t xml:space="preserve"> </w:t>
      </w:r>
    </w:p>
    <w:p w14:paraId="6AC22133" w14:textId="77777777" w:rsidR="007B5DFF" w:rsidRPr="00D3196D" w:rsidRDefault="007B5DFF" w:rsidP="007B5DFF">
      <w:pPr>
        <w:jc w:val="center"/>
        <w:rPr>
          <w:rFonts w:ascii="Arial" w:hAnsi="Arial" w:cs="Arial"/>
          <w:b/>
          <w:sz w:val="28"/>
          <w:szCs w:val="28"/>
        </w:rPr>
      </w:pPr>
      <w:r w:rsidRPr="001631A2">
        <w:rPr>
          <w:rFonts w:ascii="Arial" w:hAnsi="Arial" w:cs="Arial"/>
          <w:b/>
          <w:color w:val="0000FF"/>
          <w:sz w:val="28"/>
          <w:szCs w:val="28"/>
        </w:rPr>
        <w:t>Sign Specifications</w:t>
      </w:r>
      <w:bookmarkEnd w:id="90"/>
    </w:p>
    <w:p w14:paraId="6AC22134" w14:textId="77777777" w:rsidR="007B5DFF" w:rsidRDefault="007B5DFF" w:rsidP="007B5DFF">
      <w:pPr>
        <w:jc w:val="center"/>
        <w:rPr>
          <w:b/>
        </w:rPr>
      </w:pPr>
    </w:p>
    <w:p w14:paraId="6AC22135" w14:textId="77777777" w:rsidR="007B5DFF" w:rsidRDefault="007B5DFF" w:rsidP="007B5DFF">
      <w:pPr>
        <w:jc w:val="center"/>
        <w:rPr>
          <w:b/>
        </w:rPr>
      </w:pPr>
    </w:p>
    <w:p w14:paraId="6AC22136" w14:textId="77777777" w:rsidR="007B5DFF" w:rsidRPr="00D3196D" w:rsidRDefault="007B5DFF" w:rsidP="007B5DFF">
      <w:pPr>
        <w:jc w:val="center"/>
        <w:rPr>
          <w:rFonts w:ascii="Arial" w:hAnsi="Arial" w:cs="Arial"/>
          <w:b/>
        </w:rPr>
      </w:pPr>
      <w:smartTag w:uri="urn:schemas-microsoft-com:office:smarttags" w:element="Street">
        <w:smartTag w:uri="urn:schemas-microsoft-com:office:smarttags" w:element="address">
          <w:r w:rsidRPr="00D3196D">
            <w:rPr>
              <w:rFonts w:ascii="Arial" w:hAnsi="Arial" w:cs="Arial"/>
              <w:b/>
            </w:rPr>
            <w:t>Normal Stub Street</w:t>
          </w:r>
        </w:smartTag>
      </w:smartTag>
      <w:r w:rsidRPr="00D3196D">
        <w:rPr>
          <w:rFonts w:ascii="Arial" w:hAnsi="Arial" w:cs="Arial"/>
          <w:b/>
        </w:rPr>
        <w:t>:</w:t>
      </w:r>
    </w:p>
    <w:p w14:paraId="6AC22137" w14:textId="77777777" w:rsidR="007B5DFF" w:rsidRDefault="003A7F2E" w:rsidP="007B5DFF">
      <w:pPr>
        <w:jc w:val="center"/>
      </w:pPr>
      <w:r>
        <w:rPr>
          <w:noProof/>
        </w:rPr>
        <w:drawing>
          <wp:inline distT="0" distB="0" distL="0" distR="0" wp14:anchorId="6AC22343" wp14:editId="6AC22344">
            <wp:extent cx="4000500" cy="2987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l="14609" t="19444" r="15479" b="11111"/>
                    <a:stretch>
                      <a:fillRect/>
                    </a:stretch>
                  </pic:blipFill>
                  <pic:spPr bwMode="auto">
                    <a:xfrm>
                      <a:off x="0" y="0"/>
                      <a:ext cx="4000500" cy="2987040"/>
                    </a:xfrm>
                    <a:prstGeom prst="rect">
                      <a:avLst/>
                    </a:prstGeom>
                    <a:noFill/>
                    <a:ln>
                      <a:noFill/>
                    </a:ln>
                  </pic:spPr>
                </pic:pic>
              </a:graphicData>
            </a:graphic>
          </wp:inline>
        </w:drawing>
      </w:r>
    </w:p>
    <w:p w14:paraId="6AC22138" w14:textId="77777777" w:rsidR="007B5DFF" w:rsidRPr="00D3196D" w:rsidRDefault="007B5DFF" w:rsidP="007B5DFF">
      <w:pPr>
        <w:jc w:val="center"/>
        <w:rPr>
          <w:rFonts w:ascii="Arial" w:hAnsi="Arial" w:cs="Arial"/>
        </w:rPr>
      </w:pPr>
      <w:r w:rsidRPr="00D3196D">
        <w:rPr>
          <w:rFonts w:ascii="Arial" w:hAnsi="Arial" w:cs="Arial"/>
        </w:rPr>
        <w:t>Border Radius: 1.125”</w:t>
      </w:r>
    </w:p>
    <w:p w14:paraId="6AC22139" w14:textId="77777777" w:rsidR="007B5DFF" w:rsidRDefault="007B5DFF" w:rsidP="007B5DFF">
      <w:pPr>
        <w:jc w:val="center"/>
        <w:rPr>
          <w:rFonts w:ascii="Arial" w:hAnsi="Arial" w:cs="Arial"/>
        </w:rPr>
      </w:pPr>
      <w:r w:rsidRPr="00D3196D">
        <w:rPr>
          <w:rFonts w:ascii="Arial" w:hAnsi="Arial" w:cs="Arial"/>
        </w:rPr>
        <w:t>Border Thickness: 0.5”</w:t>
      </w:r>
    </w:p>
    <w:p w14:paraId="6AC2213A" w14:textId="77777777" w:rsidR="007B5DFF" w:rsidRPr="00D3196D" w:rsidRDefault="007B5DFF" w:rsidP="007B5DFF">
      <w:pPr>
        <w:jc w:val="center"/>
        <w:rPr>
          <w:rFonts w:ascii="Arial" w:hAnsi="Arial" w:cs="Arial"/>
        </w:rPr>
      </w:pPr>
    </w:p>
    <w:p w14:paraId="6AC2213B" w14:textId="77777777" w:rsidR="007B5DFF" w:rsidRDefault="007B5DFF" w:rsidP="007B5DFF">
      <w:pPr>
        <w:ind w:left="720" w:firstLine="720"/>
        <w:jc w:val="center"/>
        <w:rPr>
          <w:b/>
        </w:rPr>
      </w:pPr>
    </w:p>
    <w:p w14:paraId="6AC2213C" w14:textId="77777777" w:rsidR="007B5DFF" w:rsidRPr="00D3196D" w:rsidRDefault="007B5DFF" w:rsidP="007B5DFF">
      <w:pPr>
        <w:jc w:val="center"/>
        <w:rPr>
          <w:rFonts w:ascii="Arial" w:hAnsi="Arial" w:cs="Arial"/>
          <w:b/>
        </w:rPr>
      </w:pPr>
      <w:r w:rsidRPr="00D3196D">
        <w:rPr>
          <w:rFonts w:ascii="Arial" w:hAnsi="Arial" w:cs="Arial"/>
          <w:b/>
        </w:rPr>
        <w:t xml:space="preserve">Stub Street </w:t>
      </w:r>
      <w:r>
        <w:rPr>
          <w:rFonts w:ascii="Arial" w:hAnsi="Arial" w:cs="Arial"/>
          <w:b/>
        </w:rPr>
        <w:t>A</w:t>
      </w:r>
      <w:r w:rsidRPr="00D3196D">
        <w:rPr>
          <w:rFonts w:ascii="Arial" w:hAnsi="Arial" w:cs="Arial"/>
          <w:b/>
        </w:rPr>
        <w:t>djacent to Infill Development:</w:t>
      </w:r>
    </w:p>
    <w:p w14:paraId="6AC2213D" w14:textId="77777777" w:rsidR="007B5DFF" w:rsidRDefault="003A7F2E" w:rsidP="007B5DFF">
      <w:pPr>
        <w:jc w:val="center"/>
      </w:pPr>
      <w:r>
        <w:rPr>
          <w:noProof/>
        </w:rPr>
        <w:drawing>
          <wp:inline distT="0" distB="0" distL="0" distR="0" wp14:anchorId="6AC22345" wp14:editId="6AC22346">
            <wp:extent cx="3878580" cy="29641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l="20338" t="16696" r="8488" b="11304"/>
                    <a:stretch>
                      <a:fillRect/>
                    </a:stretch>
                  </pic:blipFill>
                  <pic:spPr bwMode="auto">
                    <a:xfrm>
                      <a:off x="0" y="0"/>
                      <a:ext cx="3878580" cy="2964180"/>
                    </a:xfrm>
                    <a:prstGeom prst="rect">
                      <a:avLst/>
                    </a:prstGeom>
                    <a:noFill/>
                    <a:ln>
                      <a:noFill/>
                    </a:ln>
                  </pic:spPr>
                </pic:pic>
              </a:graphicData>
            </a:graphic>
          </wp:inline>
        </w:drawing>
      </w:r>
    </w:p>
    <w:p w14:paraId="6AC2213E" w14:textId="77777777" w:rsidR="007B5DFF" w:rsidRPr="00D3196D" w:rsidRDefault="007B5DFF" w:rsidP="007B5DFF">
      <w:pPr>
        <w:jc w:val="center"/>
        <w:rPr>
          <w:rFonts w:ascii="Arial" w:hAnsi="Arial" w:cs="Arial"/>
        </w:rPr>
      </w:pPr>
      <w:r w:rsidRPr="00D3196D">
        <w:rPr>
          <w:rFonts w:ascii="Arial" w:hAnsi="Arial" w:cs="Arial"/>
        </w:rPr>
        <w:t>Border Radius: 1.125”</w:t>
      </w:r>
    </w:p>
    <w:p w14:paraId="6AC2213F" w14:textId="77777777" w:rsidR="007B5DFF" w:rsidRPr="00D3196D" w:rsidRDefault="007B5DFF" w:rsidP="007B5DFF">
      <w:pPr>
        <w:jc w:val="center"/>
        <w:rPr>
          <w:rFonts w:ascii="Arial" w:hAnsi="Arial" w:cs="Arial"/>
        </w:rPr>
      </w:pPr>
      <w:r w:rsidRPr="00D3196D">
        <w:rPr>
          <w:rFonts w:ascii="Arial" w:hAnsi="Arial" w:cs="Arial"/>
        </w:rPr>
        <w:t>Border Thickness: 0.5”</w:t>
      </w:r>
    </w:p>
    <w:p w14:paraId="6AC22140" w14:textId="77777777" w:rsidR="00D47C2B" w:rsidRDefault="00D47C2B" w:rsidP="00D47C2B">
      <w:pPr>
        <w:tabs>
          <w:tab w:val="center" w:pos="4680"/>
          <w:tab w:val="right" w:pos="5629"/>
        </w:tabs>
        <w:jc w:val="center"/>
        <w:outlineLvl w:val="0"/>
      </w:pPr>
      <w:r>
        <w:br w:type="page"/>
      </w:r>
    </w:p>
    <w:p w14:paraId="6AC22141" w14:textId="77777777" w:rsidR="00D47C2B" w:rsidRPr="00845C4E" w:rsidRDefault="00D47C2B" w:rsidP="00D47C2B">
      <w:pPr>
        <w:pStyle w:val="Header"/>
        <w:rPr>
          <w:sz w:val="20"/>
          <w:szCs w:val="20"/>
        </w:rPr>
      </w:pPr>
      <w:r w:rsidRPr="00845C4E">
        <w:rPr>
          <w:sz w:val="20"/>
          <w:szCs w:val="20"/>
        </w:rPr>
        <w:t>Comprehensive</w:t>
      </w:r>
      <w:r>
        <w:rPr>
          <w:sz w:val="20"/>
          <w:szCs w:val="20"/>
        </w:rPr>
        <w:t xml:space="preserve"> Agreement for Pedestrian Facilities Outside of VDOT Right-of-way</w:t>
      </w:r>
      <w:r w:rsidRPr="00845C4E">
        <w:rPr>
          <w:sz w:val="20"/>
          <w:szCs w:val="20"/>
        </w:rPr>
        <w:t xml:space="preserve"> </w:t>
      </w:r>
      <w:r>
        <w:rPr>
          <w:sz w:val="20"/>
          <w:szCs w:val="20"/>
        </w:rPr>
        <w:t>- Dated: ________</w:t>
      </w:r>
    </w:p>
    <w:p w14:paraId="6AC22142" w14:textId="77777777" w:rsidR="00D47C2B" w:rsidRPr="00845C4E" w:rsidRDefault="00D47C2B" w:rsidP="00D47C2B">
      <w:pPr>
        <w:pStyle w:val="Header"/>
        <w:spacing w:after="180"/>
        <w:rPr>
          <w:sz w:val="20"/>
          <w:szCs w:val="20"/>
        </w:rPr>
      </w:pPr>
      <w:r w:rsidRPr="00845C4E">
        <w:rPr>
          <w:sz w:val="20"/>
          <w:szCs w:val="20"/>
        </w:rPr>
        <w:t>County of ________________________</w:t>
      </w:r>
    </w:p>
    <w:p w14:paraId="6AC22143" w14:textId="77777777" w:rsidR="00D47C2B" w:rsidRDefault="00D47C2B" w:rsidP="00D47C2B">
      <w:pPr>
        <w:tabs>
          <w:tab w:val="center" w:pos="4680"/>
          <w:tab w:val="right" w:pos="5629"/>
        </w:tabs>
        <w:outlineLvl w:val="0"/>
      </w:pPr>
    </w:p>
    <w:p w14:paraId="6AC22144" w14:textId="77777777" w:rsidR="00D47C2B" w:rsidRDefault="00D47C2B" w:rsidP="00D47C2B">
      <w:pPr>
        <w:tabs>
          <w:tab w:val="center" w:pos="4680"/>
          <w:tab w:val="right" w:pos="5629"/>
        </w:tabs>
        <w:jc w:val="center"/>
        <w:outlineLvl w:val="0"/>
        <w:rPr>
          <w:rFonts w:cs="Arial"/>
          <w:b/>
        </w:rPr>
      </w:pPr>
      <w:bookmarkStart w:id="91" w:name="PedAccOutofROWCty"/>
      <w:r>
        <w:rPr>
          <w:rFonts w:cs="Arial"/>
          <w:b/>
        </w:rPr>
        <w:t xml:space="preserve">PEDESTRIAN FACILITIES LOCATED OUTSIDE OF </w:t>
      </w:r>
      <w:smartTag w:uri="urn:schemas-microsoft-com:office:smarttags" w:element="Street">
        <w:smartTag w:uri="urn:schemas-microsoft-com:office:smarttags" w:element="address">
          <w:r>
            <w:rPr>
              <w:rFonts w:cs="Arial"/>
              <w:b/>
            </w:rPr>
            <w:t>SECONDARY HIGHWAY</w:t>
          </w:r>
        </w:smartTag>
      </w:smartTag>
      <w:r>
        <w:rPr>
          <w:rFonts w:cs="Arial"/>
          <w:b/>
        </w:rPr>
        <w:t xml:space="preserve"> SYSTEM RIGHT-OF-WAY</w:t>
      </w:r>
    </w:p>
    <w:p w14:paraId="6AC22145" w14:textId="77777777" w:rsidR="00D47C2B" w:rsidRDefault="00D47C2B" w:rsidP="00D47C2B">
      <w:pPr>
        <w:tabs>
          <w:tab w:val="right" w:pos="5629"/>
        </w:tabs>
        <w:jc w:val="center"/>
        <w:outlineLvl w:val="0"/>
        <w:rPr>
          <w:rFonts w:cs="Arial"/>
          <w:b/>
        </w:rPr>
      </w:pPr>
      <w:r>
        <w:rPr>
          <w:rFonts w:cs="Arial"/>
          <w:b/>
        </w:rPr>
        <w:t>AGREEMENT FOR</w:t>
      </w:r>
    </w:p>
    <w:p w14:paraId="6AC22146" w14:textId="77777777" w:rsidR="00D47C2B" w:rsidRDefault="00D47C2B" w:rsidP="00D47C2B">
      <w:pPr>
        <w:tabs>
          <w:tab w:val="right" w:pos="9089"/>
        </w:tabs>
        <w:jc w:val="center"/>
        <w:outlineLvl w:val="0"/>
        <w:rPr>
          <w:rFonts w:cs="Arial"/>
          <w:b/>
        </w:rPr>
      </w:pPr>
      <w:r>
        <w:rPr>
          <w:rFonts w:cs="Arial"/>
          <w:b/>
        </w:rPr>
        <w:t>COUNTY of  ______________________</w:t>
      </w:r>
    </w:p>
    <w:bookmarkEnd w:id="91"/>
    <w:p w14:paraId="6AC22147" w14:textId="77777777" w:rsidR="00D47C2B" w:rsidRDefault="00D47C2B" w:rsidP="00D47C2B">
      <w:pPr>
        <w:tabs>
          <w:tab w:val="right" w:pos="9089"/>
        </w:tabs>
        <w:rPr>
          <w:rFonts w:cs="Arial"/>
        </w:rPr>
      </w:pPr>
    </w:p>
    <w:p w14:paraId="6AC22148" w14:textId="77777777" w:rsidR="00D47C2B" w:rsidRDefault="00D47C2B" w:rsidP="00D47C2B">
      <w:pPr>
        <w:tabs>
          <w:tab w:val="left" w:pos="6375"/>
          <w:tab w:val="right" w:pos="8658"/>
        </w:tabs>
        <w:rPr>
          <w:rFonts w:cs="Arial"/>
        </w:rPr>
      </w:pPr>
      <w:r>
        <w:rPr>
          <w:rFonts w:cs="Arial"/>
        </w:rPr>
        <w:t xml:space="preserve">THIS AGREEMENT, is made this ______ day of _________________________, ______ between the Board of Supervisors of ______________ (the "County"), party of the first part, and the </w:t>
      </w: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xml:space="preserve">, Department of Transportation ("VDOT"), party of the second part, for the purpose of satisfying </w:t>
      </w:r>
      <w:r>
        <w:rPr>
          <w:bCs/>
        </w:rPr>
        <w:t>24VAC30-92-120.I</w:t>
      </w:r>
      <w:r>
        <w:rPr>
          <w:rFonts w:cs="Arial"/>
        </w:rPr>
        <w:t xml:space="preserve"> of the </w:t>
      </w:r>
      <w:r>
        <w:rPr>
          <w:rFonts w:cs="Arial"/>
          <w:u w:val="single"/>
        </w:rPr>
        <w:t>Secondary Street Acceptance Requirements</w:t>
      </w:r>
      <w:r>
        <w:rPr>
          <w:rFonts w:cs="Arial"/>
        </w:rPr>
        <w:t xml:space="preserve"> for the addition of secondary streets made after this date throughout the County.</w:t>
      </w:r>
    </w:p>
    <w:p w14:paraId="6AC22149" w14:textId="77777777" w:rsidR="00D47C2B" w:rsidRDefault="00D47C2B" w:rsidP="00D47C2B">
      <w:pPr>
        <w:tabs>
          <w:tab w:val="right" w:pos="9000"/>
          <w:tab w:val="right" w:pos="9089"/>
        </w:tabs>
        <w:rPr>
          <w:rFonts w:cs="Arial"/>
        </w:rPr>
      </w:pPr>
    </w:p>
    <w:p w14:paraId="6AC2214A" w14:textId="77777777" w:rsidR="00D47C2B" w:rsidRDefault="00D47C2B" w:rsidP="00D47C2B">
      <w:pPr>
        <w:tabs>
          <w:tab w:val="right" w:pos="9089"/>
        </w:tabs>
        <w:spacing w:after="120"/>
        <w:jc w:val="center"/>
        <w:outlineLvl w:val="0"/>
        <w:rPr>
          <w:rFonts w:cs="Arial"/>
          <w:u w:val="single"/>
        </w:rPr>
      </w:pPr>
      <w:r>
        <w:rPr>
          <w:rFonts w:cs="Arial"/>
          <w:u w:val="single"/>
        </w:rPr>
        <w:t>RECITALS</w:t>
      </w:r>
    </w:p>
    <w:p w14:paraId="6AC2214B" w14:textId="77777777" w:rsidR="00D47C2B" w:rsidRDefault="00D47C2B" w:rsidP="00FA4E11">
      <w:pPr>
        <w:numPr>
          <w:ilvl w:val="0"/>
          <w:numId w:val="77"/>
        </w:numPr>
        <w:tabs>
          <w:tab w:val="clear" w:pos="1080"/>
          <w:tab w:val="num" w:pos="1440"/>
          <w:tab w:val="right" w:pos="9089"/>
        </w:tabs>
        <w:overflowPunct w:val="0"/>
        <w:autoSpaceDE w:val="0"/>
        <w:autoSpaceDN w:val="0"/>
        <w:adjustRightInd w:val="0"/>
        <w:spacing w:after="120"/>
        <w:ind w:left="0" w:firstLine="720"/>
        <w:jc w:val="both"/>
        <w:textAlignment w:val="baseline"/>
        <w:rPr>
          <w:rFonts w:cs="Arial"/>
        </w:rPr>
      </w:pPr>
      <w:r>
        <w:rPr>
          <w:rFonts w:cs="Arial"/>
        </w:rPr>
        <w:t xml:space="preserve">WHEREAS, the County may approve the creation of certain developments which include the construction of new streets intended to be taken into the secondary system of state highways. </w:t>
      </w:r>
    </w:p>
    <w:p w14:paraId="6AC2214C" w14:textId="77777777" w:rsidR="00D47C2B" w:rsidRDefault="00D47C2B" w:rsidP="00FA4E11">
      <w:pPr>
        <w:numPr>
          <w:ilvl w:val="0"/>
          <w:numId w:val="77"/>
        </w:numPr>
        <w:tabs>
          <w:tab w:val="clear" w:pos="1080"/>
          <w:tab w:val="num" w:pos="1440"/>
        </w:tabs>
        <w:overflowPunct w:val="0"/>
        <w:autoSpaceDE w:val="0"/>
        <w:autoSpaceDN w:val="0"/>
        <w:adjustRightInd w:val="0"/>
        <w:spacing w:after="120"/>
        <w:ind w:left="0" w:firstLine="720"/>
        <w:jc w:val="both"/>
        <w:textAlignment w:val="baseline"/>
        <w:rPr>
          <w:rFonts w:cs="Arial"/>
          <w:spacing w:val="-4"/>
        </w:rPr>
      </w:pPr>
      <w:r>
        <w:rPr>
          <w:rFonts w:cs="Arial"/>
          <w:spacing w:val="-4"/>
        </w:rPr>
        <w:t>WHEREAS, i</w:t>
      </w:r>
      <w:r w:rsidRPr="00271F98">
        <w:rPr>
          <w:rFonts w:cs="Arial"/>
          <w:spacing w:val="-4"/>
        </w:rPr>
        <w:t xml:space="preserve">ncluded in </w:t>
      </w:r>
      <w:r>
        <w:rPr>
          <w:rFonts w:cs="Arial"/>
          <w:spacing w:val="-4"/>
        </w:rPr>
        <w:t xml:space="preserve">the design and construction of </w:t>
      </w:r>
      <w:r w:rsidRPr="00271F98">
        <w:rPr>
          <w:rFonts w:cs="Arial"/>
          <w:spacing w:val="-4"/>
        </w:rPr>
        <w:t xml:space="preserve">said </w:t>
      </w:r>
      <w:r>
        <w:rPr>
          <w:rFonts w:cs="Arial"/>
          <w:spacing w:val="-4"/>
        </w:rPr>
        <w:t xml:space="preserve">streets, VDOT may require the construction of certain pedestrian accommodations. </w:t>
      </w:r>
    </w:p>
    <w:p w14:paraId="6AC2214D" w14:textId="77777777" w:rsidR="00D47C2B" w:rsidRPr="00271F98" w:rsidRDefault="00D47C2B" w:rsidP="00FA4E11">
      <w:pPr>
        <w:numPr>
          <w:ilvl w:val="0"/>
          <w:numId w:val="77"/>
        </w:numPr>
        <w:tabs>
          <w:tab w:val="clear" w:pos="1080"/>
          <w:tab w:val="num" w:pos="1440"/>
        </w:tabs>
        <w:overflowPunct w:val="0"/>
        <w:autoSpaceDE w:val="0"/>
        <w:autoSpaceDN w:val="0"/>
        <w:adjustRightInd w:val="0"/>
        <w:spacing w:after="120"/>
        <w:ind w:left="0" w:firstLine="720"/>
        <w:jc w:val="both"/>
        <w:textAlignment w:val="baseline"/>
        <w:rPr>
          <w:rFonts w:cs="Arial"/>
          <w:spacing w:val="-4"/>
        </w:rPr>
      </w:pPr>
      <w:r>
        <w:rPr>
          <w:rFonts w:cs="Arial"/>
          <w:spacing w:val="-4"/>
        </w:rPr>
        <w:t xml:space="preserve">WHEREAS, VDOT will maintain those compliant pedestrian accommodations which are located within highway right-of-way of streets accepted into the secondary system, but VDOT will not be responsible for the design, construction, maintenance, and improvement of pedestrian facilities located outside of highway right-of-way.  </w:t>
      </w:r>
    </w:p>
    <w:p w14:paraId="6AC2214E" w14:textId="77777777" w:rsidR="00D47C2B" w:rsidRDefault="00D47C2B" w:rsidP="00FA4E11">
      <w:pPr>
        <w:numPr>
          <w:ilvl w:val="0"/>
          <w:numId w:val="77"/>
        </w:numPr>
        <w:tabs>
          <w:tab w:val="clear" w:pos="1080"/>
          <w:tab w:val="num" w:pos="1440"/>
        </w:tabs>
        <w:overflowPunct w:val="0"/>
        <w:autoSpaceDE w:val="0"/>
        <w:autoSpaceDN w:val="0"/>
        <w:adjustRightInd w:val="0"/>
        <w:spacing w:after="120"/>
        <w:ind w:left="0" w:firstLine="720"/>
        <w:jc w:val="both"/>
        <w:textAlignment w:val="baseline"/>
        <w:rPr>
          <w:rFonts w:cs="Arial"/>
        </w:rPr>
      </w:pPr>
      <w:r>
        <w:rPr>
          <w:rFonts w:cs="Arial"/>
        </w:rPr>
        <w:t xml:space="preserve">WHEREAS, a prerequisite for accepting any street into the secondary system of state highways is the provision that developments whose streets are intended to be accepted into the secondary system satisfy the public benefit requirements contained within the </w:t>
      </w:r>
      <w:r w:rsidRPr="00DD7919">
        <w:rPr>
          <w:u w:val="single"/>
        </w:rPr>
        <w:t>Secondary Street Acceptance</w:t>
      </w:r>
      <w:r w:rsidRPr="007401F4">
        <w:rPr>
          <w:u w:val="single"/>
        </w:rPr>
        <w:t xml:space="preserve"> </w:t>
      </w:r>
      <w:r w:rsidRPr="00DD7919">
        <w:rPr>
          <w:u w:val="single"/>
        </w:rPr>
        <w:t>Requirements</w:t>
      </w:r>
      <w:r w:rsidRPr="00053802">
        <w:t xml:space="preserve"> which includes pedestrian facilities</w:t>
      </w:r>
      <w:r>
        <w:rPr>
          <w:rFonts w:cs="Arial"/>
        </w:rPr>
        <w:t>.</w:t>
      </w:r>
    </w:p>
    <w:p w14:paraId="6AC2214F" w14:textId="77777777" w:rsidR="00D47C2B" w:rsidRDefault="00D47C2B" w:rsidP="00FA4E11">
      <w:pPr>
        <w:numPr>
          <w:ilvl w:val="0"/>
          <w:numId w:val="77"/>
        </w:numPr>
        <w:tabs>
          <w:tab w:val="clear" w:pos="1080"/>
          <w:tab w:val="num" w:pos="1440"/>
        </w:tabs>
        <w:overflowPunct w:val="0"/>
        <w:autoSpaceDE w:val="0"/>
        <w:autoSpaceDN w:val="0"/>
        <w:adjustRightInd w:val="0"/>
        <w:spacing w:after="240"/>
        <w:ind w:left="0" w:firstLine="720"/>
        <w:jc w:val="both"/>
        <w:textAlignment w:val="baseline"/>
      </w:pPr>
      <w:r>
        <w:t>WHEREAS, p</w:t>
      </w:r>
      <w:r w:rsidRPr="00DD7919">
        <w:t>ursuant to 24 VAC 30-92-120.</w:t>
      </w:r>
      <w:r>
        <w:t>I</w:t>
      </w:r>
      <w:r w:rsidRPr="00DD7919">
        <w:t xml:space="preserve"> of the </w:t>
      </w:r>
      <w:r w:rsidRPr="00DD7919">
        <w:rPr>
          <w:u w:val="single"/>
        </w:rPr>
        <w:t>Secondary Street Acceptance</w:t>
      </w:r>
      <w:r w:rsidRPr="007401F4">
        <w:rPr>
          <w:u w:val="single"/>
        </w:rPr>
        <w:t xml:space="preserve"> </w:t>
      </w:r>
      <w:r w:rsidRPr="00DD7919">
        <w:rPr>
          <w:u w:val="single"/>
        </w:rPr>
        <w:t>Requirements,</w:t>
      </w:r>
      <w:r w:rsidRPr="00DD7919">
        <w:t xml:space="preserve"> </w:t>
      </w:r>
      <w:r>
        <w:t xml:space="preserve">pedestrian facilities necessary to satisfy the public benefit requirements may be located outside of the </w:t>
      </w:r>
      <w:r w:rsidRPr="00DD7919">
        <w:t>Virginia Department of Transportation’s right-of-way</w:t>
      </w:r>
      <w:r>
        <w:t xml:space="preserve"> and documents regarding the arrangements providing for the maintenance of such pedestrian facilities shall be provided to VDOT prior to the transfer of jurisdiction over the streets to VDOT.</w:t>
      </w:r>
    </w:p>
    <w:p w14:paraId="6AC22150" w14:textId="77777777" w:rsidR="00D47C2B" w:rsidRPr="001F596C" w:rsidRDefault="00D47C2B" w:rsidP="00FA4E11">
      <w:pPr>
        <w:numPr>
          <w:ilvl w:val="0"/>
          <w:numId w:val="77"/>
        </w:numPr>
        <w:tabs>
          <w:tab w:val="clear" w:pos="1080"/>
          <w:tab w:val="num" w:pos="1440"/>
        </w:tabs>
        <w:overflowPunct w:val="0"/>
        <w:autoSpaceDE w:val="0"/>
        <w:autoSpaceDN w:val="0"/>
        <w:adjustRightInd w:val="0"/>
        <w:spacing w:after="120"/>
        <w:ind w:left="0" w:firstLine="720"/>
        <w:jc w:val="both"/>
        <w:textAlignment w:val="baseline"/>
      </w:pPr>
      <w:r w:rsidRPr="001F596C">
        <w:t>WHEREAS, the pedestrian accommodations must be contained within a perpetual public easement that is accessible to all</w:t>
      </w:r>
      <w:r>
        <w:t>.</w:t>
      </w:r>
    </w:p>
    <w:p w14:paraId="6AC22151" w14:textId="77777777" w:rsidR="00D47C2B" w:rsidRPr="00DD7919" w:rsidRDefault="00D47C2B" w:rsidP="00D47C2B">
      <w:pPr>
        <w:tabs>
          <w:tab w:val="num" w:pos="1440"/>
        </w:tabs>
        <w:spacing w:after="120"/>
        <w:ind w:firstLine="720"/>
        <w:jc w:val="both"/>
      </w:pPr>
      <w:r w:rsidRPr="00DD7919">
        <w:t>NOW, THEREFORE, in consideration of the premises, the mutual covenants stated herein, and other good and valuable consideration the receipt and sufficiency of which is acknowledged by all parties hereto, the parties hereto agree as follows:</w:t>
      </w:r>
    </w:p>
    <w:p w14:paraId="6AC22152" w14:textId="77777777" w:rsidR="00D47C2B" w:rsidRPr="00DD7919" w:rsidRDefault="00D47C2B" w:rsidP="00FA4E11">
      <w:pPr>
        <w:numPr>
          <w:ilvl w:val="0"/>
          <w:numId w:val="76"/>
        </w:numPr>
        <w:tabs>
          <w:tab w:val="num" w:pos="1440"/>
        </w:tabs>
        <w:overflowPunct w:val="0"/>
        <w:autoSpaceDE w:val="0"/>
        <w:autoSpaceDN w:val="0"/>
        <w:adjustRightInd w:val="0"/>
        <w:spacing w:after="120"/>
        <w:ind w:firstLine="0"/>
        <w:jc w:val="both"/>
        <w:textAlignment w:val="baseline"/>
        <w:rPr>
          <w:spacing w:val="-4"/>
        </w:rPr>
      </w:pPr>
      <w:r w:rsidRPr="00DD7919">
        <w:rPr>
          <w:spacing w:val="-2"/>
        </w:rPr>
        <w:t xml:space="preserve">The County acknowledges that VDOT has no responsibility or liability </w:t>
      </w:r>
      <w:r>
        <w:rPr>
          <w:spacing w:val="-2"/>
        </w:rPr>
        <w:t>associated with pedestrian facilities located outside of highway right-of-way</w:t>
      </w:r>
      <w:r w:rsidRPr="00DD7919">
        <w:rPr>
          <w:spacing w:val="-2"/>
        </w:rPr>
        <w:t xml:space="preserve">. </w:t>
      </w:r>
    </w:p>
    <w:p w14:paraId="6AC22153" w14:textId="77777777" w:rsidR="00D47C2B" w:rsidRPr="00DD7919" w:rsidRDefault="00D47C2B" w:rsidP="00D47C2B">
      <w:pPr>
        <w:tabs>
          <w:tab w:val="num" w:pos="1440"/>
        </w:tabs>
        <w:overflowPunct w:val="0"/>
        <w:autoSpaceDE w:val="0"/>
        <w:autoSpaceDN w:val="0"/>
        <w:adjustRightInd w:val="0"/>
        <w:spacing w:after="120"/>
        <w:ind w:left="720"/>
        <w:jc w:val="both"/>
        <w:textAlignment w:val="baseline"/>
        <w:rPr>
          <w:spacing w:val="-4"/>
        </w:rPr>
      </w:pPr>
    </w:p>
    <w:p w14:paraId="6AC22154" w14:textId="77777777" w:rsidR="00D47C2B" w:rsidRPr="00DD7919" w:rsidRDefault="00D47C2B" w:rsidP="00FA4E11">
      <w:pPr>
        <w:numPr>
          <w:ilvl w:val="0"/>
          <w:numId w:val="76"/>
        </w:numPr>
        <w:tabs>
          <w:tab w:val="num" w:pos="1440"/>
        </w:tabs>
        <w:overflowPunct w:val="0"/>
        <w:autoSpaceDE w:val="0"/>
        <w:autoSpaceDN w:val="0"/>
        <w:adjustRightInd w:val="0"/>
        <w:spacing w:after="120"/>
        <w:ind w:firstLine="0"/>
        <w:jc w:val="both"/>
        <w:textAlignment w:val="baseline"/>
      </w:pPr>
      <w:r w:rsidRPr="00DD7919">
        <w:t xml:space="preserve">The County assures the burden and all costs of inspection, </w:t>
      </w:r>
      <w:r>
        <w:t xml:space="preserve">construction, </w:t>
      </w:r>
      <w:r w:rsidRPr="00DD7919">
        <w:t xml:space="preserve">maintenance, </w:t>
      </w:r>
      <w:r>
        <w:t xml:space="preserve">and </w:t>
      </w:r>
      <w:r w:rsidRPr="00DD7919">
        <w:t>future improvements to the</w:t>
      </w:r>
      <w:r>
        <w:t>se pedestrian facilities</w:t>
      </w:r>
      <w:r w:rsidRPr="00DD7919">
        <w:t xml:space="preserve">, or other costs related to the placement of </w:t>
      </w:r>
      <w:r>
        <w:t>the facilities outside of highway</w:t>
      </w:r>
      <w:r w:rsidRPr="00DD7919">
        <w:t xml:space="preserve"> right-of-way </w:t>
      </w:r>
      <w:r>
        <w:t xml:space="preserve">and such funds shall be </w:t>
      </w:r>
      <w:r w:rsidRPr="00DD7919">
        <w:t xml:space="preserve">provided from sources other than those administered by VDOT. </w:t>
      </w:r>
    </w:p>
    <w:p w14:paraId="6AC22155" w14:textId="77777777" w:rsidR="00D47C2B" w:rsidRDefault="00D47C2B" w:rsidP="00D47C2B">
      <w:pPr>
        <w:autoSpaceDE w:val="0"/>
        <w:autoSpaceDN w:val="0"/>
        <w:adjustRightInd w:val="0"/>
        <w:ind w:left="360"/>
      </w:pPr>
    </w:p>
    <w:p w14:paraId="6AC22156" w14:textId="77777777" w:rsidR="00D47C2B" w:rsidRDefault="00D47C2B" w:rsidP="00FA4E11">
      <w:pPr>
        <w:numPr>
          <w:ilvl w:val="0"/>
          <w:numId w:val="76"/>
        </w:numPr>
        <w:autoSpaceDE w:val="0"/>
        <w:autoSpaceDN w:val="0"/>
        <w:adjustRightInd w:val="0"/>
        <w:ind w:firstLine="0"/>
      </w:pPr>
      <w:r>
        <w:t xml:space="preserve">The County shall make formal arrangements to insure that pedestrian facilities located outside of secondary highway right-of-way are sufficiently maintained and such documentation of this arrangement will be supplied to VDOT prior to street acceptance.  </w:t>
      </w:r>
    </w:p>
    <w:p w14:paraId="6AC22157" w14:textId="77777777" w:rsidR="00D47C2B" w:rsidRDefault="00D47C2B" w:rsidP="00D47C2B">
      <w:pPr>
        <w:autoSpaceDE w:val="0"/>
        <w:autoSpaceDN w:val="0"/>
        <w:adjustRightInd w:val="0"/>
        <w:ind w:left="360"/>
      </w:pPr>
    </w:p>
    <w:p w14:paraId="6AC22158" w14:textId="77777777" w:rsidR="00D47C2B" w:rsidRDefault="00D47C2B" w:rsidP="00FA4E11">
      <w:pPr>
        <w:numPr>
          <w:ilvl w:val="0"/>
          <w:numId w:val="76"/>
        </w:numPr>
        <w:autoSpaceDE w:val="0"/>
        <w:autoSpaceDN w:val="0"/>
        <w:adjustRightInd w:val="0"/>
        <w:ind w:firstLine="0"/>
      </w:pPr>
      <w:r>
        <w:t>The County shall not request that VDOT accept a street for maintenance as part of the secondary system of state highways until</w:t>
      </w:r>
      <w:r w:rsidRPr="00DD7919">
        <w:t xml:space="preserve"> </w:t>
      </w:r>
      <w:r>
        <w:t>t</w:t>
      </w:r>
      <w:r w:rsidRPr="00DD7919">
        <w:t xml:space="preserve">he developer </w:t>
      </w:r>
      <w:r>
        <w:t xml:space="preserve">or County </w:t>
      </w:r>
      <w:r w:rsidRPr="00DD7919">
        <w:t xml:space="preserve">has </w:t>
      </w:r>
      <w:r>
        <w:t>constructed the required pedestrian facility and</w:t>
      </w:r>
      <w:r w:rsidRPr="00DD7919">
        <w:t xml:space="preserve"> </w:t>
      </w:r>
      <w:r>
        <w:t>applied for an in-place connection permit for the area in which the pedestrian facilities intersect highway right-of-way</w:t>
      </w:r>
      <w:r w:rsidRPr="00DD7919">
        <w:t xml:space="preserve">.    </w:t>
      </w:r>
    </w:p>
    <w:p w14:paraId="6AC22159" w14:textId="77777777" w:rsidR="00D47C2B" w:rsidRDefault="00D47C2B" w:rsidP="00D47C2B">
      <w:pPr>
        <w:autoSpaceDE w:val="0"/>
        <w:autoSpaceDN w:val="0"/>
        <w:adjustRightInd w:val="0"/>
      </w:pPr>
    </w:p>
    <w:p w14:paraId="6AC2215A" w14:textId="77777777" w:rsidR="00D47C2B" w:rsidRDefault="00D47C2B" w:rsidP="00FA4E11">
      <w:pPr>
        <w:numPr>
          <w:ilvl w:val="0"/>
          <w:numId w:val="76"/>
        </w:numPr>
        <w:tabs>
          <w:tab w:val="num" w:pos="1440"/>
        </w:tabs>
        <w:overflowPunct w:val="0"/>
        <w:autoSpaceDE w:val="0"/>
        <w:autoSpaceDN w:val="0"/>
        <w:adjustRightInd w:val="0"/>
        <w:spacing w:after="120"/>
        <w:ind w:firstLine="0"/>
        <w:jc w:val="both"/>
        <w:textAlignment w:val="baseline"/>
        <w:rPr>
          <w:rFonts w:cs="Arial"/>
          <w:spacing w:val="4"/>
          <w:u w:val="single"/>
        </w:rPr>
      </w:pPr>
      <w:r>
        <w:rPr>
          <w:rFonts w:cs="Arial"/>
          <w:spacing w:val="4"/>
        </w:rPr>
        <w:t>VDOT agrees to issue an in-place connection permit for the pedestrian facilities in conjunction with the acceptance of the street into the secondary system of state highways</w:t>
      </w:r>
      <w:r w:rsidRPr="004F4A63">
        <w:rPr>
          <w:rFonts w:cs="Arial"/>
          <w:spacing w:val="4"/>
        </w:rPr>
        <w:t xml:space="preserve"> if the facilities and the new street meet all appropriate requirements contained in the Secondary Street Acceptance Requirements.</w:t>
      </w:r>
    </w:p>
    <w:p w14:paraId="6AC2215B" w14:textId="77777777" w:rsidR="00D47C2B" w:rsidRPr="00DD7919" w:rsidRDefault="00D47C2B" w:rsidP="00D47C2B">
      <w:pPr>
        <w:autoSpaceDE w:val="0"/>
        <w:autoSpaceDN w:val="0"/>
        <w:adjustRightInd w:val="0"/>
        <w:ind w:left="720"/>
      </w:pPr>
    </w:p>
    <w:p w14:paraId="6AC2215C" w14:textId="77777777" w:rsidR="00D47C2B" w:rsidRDefault="00D47C2B" w:rsidP="00FA4E11">
      <w:pPr>
        <w:numPr>
          <w:ilvl w:val="0"/>
          <w:numId w:val="76"/>
        </w:numPr>
        <w:tabs>
          <w:tab w:val="num" w:pos="1440"/>
        </w:tabs>
        <w:overflowPunct w:val="0"/>
        <w:autoSpaceDE w:val="0"/>
        <w:autoSpaceDN w:val="0"/>
        <w:adjustRightInd w:val="0"/>
        <w:spacing w:after="120"/>
        <w:ind w:firstLine="0"/>
        <w:jc w:val="both"/>
        <w:textAlignment w:val="baseline"/>
        <w:rPr>
          <w:rFonts w:cs="Arial"/>
          <w:spacing w:val="-4"/>
        </w:rPr>
      </w:pPr>
      <w:r>
        <w:rPr>
          <w:rFonts w:cs="Arial"/>
          <w:spacing w:val="-2"/>
        </w:rPr>
        <w:t>The parties expressly do not intend by execution of this Agreement to create in the public, or any member thereof, any rights as a third party beneficiary, or to authorize anyone not a party hereto to maintain a suit for any damages pursuant to the terms or provisions of this Agreement.</w:t>
      </w:r>
      <w:r>
        <w:rPr>
          <w:rFonts w:cs="Arial"/>
          <w:spacing w:val="-4"/>
        </w:rPr>
        <w:t xml:space="preserve"> In addition the parties understand and agree that this Agreement is not to be construed as an indemnification against third party claims.</w:t>
      </w:r>
    </w:p>
    <w:p w14:paraId="6AC2215D" w14:textId="77777777" w:rsidR="00D47C2B" w:rsidRDefault="00D47C2B" w:rsidP="00FA4E11">
      <w:pPr>
        <w:numPr>
          <w:ilvl w:val="0"/>
          <w:numId w:val="76"/>
        </w:numPr>
        <w:tabs>
          <w:tab w:val="num" w:pos="1440"/>
        </w:tabs>
        <w:overflowPunct w:val="0"/>
        <w:autoSpaceDE w:val="0"/>
        <w:autoSpaceDN w:val="0"/>
        <w:adjustRightInd w:val="0"/>
        <w:spacing w:after="120"/>
        <w:ind w:firstLine="0"/>
        <w:jc w:val="both"/>
        <w:textAlignment w:val="baseline"/>
        <w:rPr>
          <w:rFonts w:cs="Arial"/>
        </w:rPr>
      </w:pPr>
      <w:r>
        <w:rPr>
          <w:rFonts w:cs="Arial"/>
        </w:rPr>
        <w:t>The parties hereto agree that the provisions of this Agreement may be invoked by reference in any resolution of the County requesting any future addition to the secondary system of state highways.</w:t>
      </w:r>
    </w:p>
    <w:p w14:paraId="6AC2215E" w14:textId="77777777" w:rsidR="00D47C2B" w:rsidRDefault="00D47C2B" w:rsidP="00D47C2B">
      <w:pPr>
        <w:tabs>
          <w:tab w:val="num" w:pos="1440"/>
        </w:tabs>
        <w:spacing w:before="120" w:after="120"/>
        <w:ind w:left="720"/>
        <w:jc w:val="both"/>
        <w:rPr>
          <w:rFonts w:cs="Arial"/>
        </w:rPr>
      </w:pPr>
      <w:r>
        <w:rPr>
          <w:rFonts w:cs="Arial"/>
        </w:rPr>
        <w:br w:type="page"/>
        <w:t>Witness the following signatures and seals:</w:t>
      </w:r>
    </w:p>
    <w:tbl>
      <w:tblPr>
        <w:tblW w:w="0" w:type="auto"/>
        <w:tblLook w:val="01E0" w:firstRow="1" w:lastRow="1" w:firstColumn="1" w:lastColumn="1" w:noHBand="0" w:noVBand="0"/>
      </w:tblPr>
      <w:tblGrid>
        <w:gridCol w:w="2563"/>
        <w:gridCol w:w="355"/>
        <w:gridCol w:w="1589"/>
        <w:gridCol w:w="437"/>
        <w:gridCol w:w="4285"/>
      </w:tblGrid>
      <w:tr w:rsidR="00D47C2B" w14:paraId="6AC22162" w14:textId="77777777" w:rsidTr="001631A2">
        <w:tc>
          <w:tcPr>
            <w:tcW w:w="2563" w:type="dxa"/>
            <w:vAlign w:val="bottom"/>
          </w:tcPr>
          <w:p w14:paraId="6AC2215F" w14:textId="77777777" w:rsidR="00D47C2B" w:rsidRDefault="00D47C2B" w:rsidP="001631A2">
            <w:pPr>
              <w:rPr>
                <w:rFonts w:cs="Arial"/>
              </w:rPr>
            </w:pPr>
            <w:r>
              <w:rPr>
                <w:rFonts w:cs="Arial"/>
              </w:rPr>
              <w:t>Approved as to Form</w:t>
            </w:r>
          </w:p>
        </w:tc>
        <w:tc>
          <w:tcPr>
            <w:tcW w:w="355" w:type="dxa"/>
          </w:tcPr>
          <w:p w14:paraId="6AC22160" w14:textId="77777777" w:rsidR="00D47C2B" w:rsidRDefault="00D47C2B" w:rsidP="001631A2">
            <w:pPr>
              <w:rPr>
                <w:rFonts w:cs="Arial"/>
              </w:rPr>
            </w:pPr>
          </w:p>
        </w:tc>
        <w:tc>
          <w:tcPr>
            <w:tcW w:w="6311" w:type="dxa"/>
            <w:gridSpan w:val="3"/>
            <w:vAlign w:val="center"/>
          </w:tcPr>
          <w:p w14:paraId="6AC22161" w14:textId="77777777" w:rsidR="00D47C2B" w:rsidRPr="000F54B0" w:rsidRDefault="00D47C2B" w:rsidP="001631A2">
            <w:pPr>
              <w:rPr>
                <w:rFonts w:cs="Arial"/>
                <w:b/>
                <w:bCs/>
              </w:rPr>
            </w:pPr>
            <w:r w:rsidRPr="000F54B0">
              <w:rPr>
                <w:rFonts w:cs="Arial"/>
                <w:b/>
                <w:bCs/>
              </w:rPr>
              <w:t xml:space="preserve">Board of Supervisors of </w:t>
            </w:r>
            <w:r w:rsidRPr="000F54B0">
              <w:rPr>
                <w:rFonts w:cs="Arial"/>
                <w:b/>
                <w:bCs/>
              </w:rPr>
              <w:fldChar w:fldCharType="begin">
                <w:ffData>
                  <w:name w:val="Text2"/>
                  <w:enabled/>
                  <w:calcOnExit w:val="0"/>
                  <w:textInput/>
                </w:ffData>
              </w:fldChar>
            </w:r>
            <w:r w:rsidRPr="000F54B0">
              <w:rPr>
                <w:rFonts w:cs="Arial"/>
                <w:b/>
                <w:bCs/>
              </w:rPr>
              <w:instrText xml:space="preserve"> FORMTEXT </w:instrText>
            </w:r>
            <w:r w:rsidRPr="000F54B0">
              <w:rPr>
                <w:rFonts w:cs="Arial"/>
                <w:b/>
                <w:bCs/>
              </w:rPr>
            </w:r>
            <w:r w:rsidRPr="000F54B0">
              <w:rPr>
                <w:rFonts w:cs="Arial"/>
                <w:b/>
                <w:bCs/>
              </w:rPr>
              <w:fldChar w:fldCharType="separate"/>
            </w:r>
            <w:r>
              <w:rPr>
                <w:rFonts w:cs="Arial"/>
                <w:b/>
                <w:bCs/>
              </w:rPr>
              <w:t> </w:t>
            </w:r>
            <w:r>
              <w:rPr>
                <w:rFonts w:cs="Arial"/>
                <w:b/>
                <w:bCs/>
              </w:rPr>
              <w:t> </w:t>
            </w:r>
            <w:r>
              <w:rPr>
                <w:rFonts w:cs="Arial"/>
                <w:b/>
                <w:bCs/>
              </w:rPr>
              <w:t> </w:t>
            </w:r>
            <w:r>
              <w:rPr>
                <w:rFonts w:cs="Arial"/>
                <w:b/>
                <w:bCs/>
              </w:rPr>
              <w:t> </w:t>
            </w:r>
            <w:r>
              <w:rPr>
                <w:rFonts w:cs="Arial"/>
                <w:b/>
                <w:bCs/>
              </w:rPr>
              <w:t> </w:t>
            </w:r>
            <w:r w:rsidRPr="000F54B0">
              <w:rPr>
                <w:rFonts w:cs="Arial"/>
                <w:b/>
                <w:bCs/>
              </w:rPr>
              <w:fldChar w:fldCharType="end"/>
            </w:r>
          </w:p>
        </w:tc>
      </w:tr>
      <w:tr w:rsidR="00D47C2B" w14:paraId="6AC22167" w14:textId="77777777" w:rsidTr="001631A2">
        <w:tc>
          <w:tcPr>
            <w:tcW w:w="2563" w:type="dxa"/>
            <w:vAlign w:val="bottom"/>
          </w:tcPr>
          <w:p w14:paraId="6AC22163" w14:textId="77777777" w:rsidR="00D47C2B" w:rsidRDefault="00D47C2B" w:rsidP="001631A2">
            <w:pPr>
              <w:rPr>
                <w:rFonts w:cs="Arial"/>
              </w:rPr>
            </w:pPr>
          </w:p>
        </w:tc>
        <w:tc>
          <w:tcPr>
            <w:tcW w:w="355" w:type="dxa"/>
          </w:tcPr>
          <w:p w14:paraId="6AC22164" w14:textId="77777777" w:rsidR="00D47C2B" w:rsidRDefault="00D47C2B" w:rsidP="001631A2">
            <w:pPr>
              <w:rPr>
                <w:rFonts w:cs="Arial"/>
              </w:rPr>
            </w:pPr>
          </w:p>
        </w:tc>
        <w:tc>
          <w:tcPr>
            <w:tcW w:w="2026" w:type="dxa"/>
            <w:gridSpan w:val="2"/>
            <w:vAlign w:val="center"/>
          </w:tcPr>
          <w:p w14:paraId="6AC22165" w14:textId="77777777" w:rsidR="00D47C2B" w:rsidRDefault="00D47C2B" w:rsidP="001631A2">
            <w:pPr>
              <w:rPr>
                <w:rFonts w:cs="Arial"/>
              </w:rPr>
            </w:pPr>
          </w:p>
        </w:tc>
        <w:tc>
          <w:tcPr>
            <w:tcW w:w="4285" w:type="dxa"/>
          </w:tcPr>
          <w:p w14:paraId="6AC22166" w14:textId="77777777" w:rsidR="00D47C2B" w:rsidRDefault="00D47C2B" w:rsidP="001631A2">
            <w:pPr>
              <w:rPr>
                <w:rFonts w:cs="Arial"/>
              </w:rPr>
            </w:pPr>
          </w:p>
        </w:tc>
      </w:tr>
      <w:tr w:rsidR="00D47C2B" w14:paraId="6AC2216C" w14:textId="77777777" w:rsidTr="001631A2">
        <w:tc>
          <w:tcPr>
            <w:tcW w:w="2563" w:type="dxa"/>
            <w:tcBorders>
              <w:bottom w:val="single" w:sz="4" w:space="0" w:color="auto"/>
            </w:tcBorders>
            <w:vAlign w:val="bottom"/>
          </w:tcPr>
          <w:p w14:paraId="6AC22168" w14:textId="77777777" w:rsidR="00D47C2B" w:rsidRDefault="00D47C2B" w:rsidP="001631A2">
            <w:pPr>
              <w:rPr>
                <w:rFonts w:cs="Arial"/>
              </w:rPr>
            </w:pPr>
          </w:p>
        </w:tc>
        <w:tc>
          <w:tcPr>
            <w:tcW w:w="355" w:type="dxa"/>
          </w:tcPr>
          <w:p w14:paraId="6AC22169" w14:textId="77777777" w:rsidR="00D47C2B" w:rsidRDefault="00D47C2B" w:rsidP="001631A2">
            <w:pPr>
              <w:rPr>
                <w:rFonts w:cs="Arial"/>
              </w:rPr>
            </w:pPr>
          </w:p>
        </w:tc>
        <w:tc>
          <w:tcPr>
            <w:tcW w:w="1589" w:type="dxa"/>
            <w:vAlign w:val="center"/>
          </w:tcPr>
          <w:p w14:paraId="6AC2216A" w14:textId="77777777" w:rsidR="00D47C2B" w:rsidRDefault="00D47C2B" w:rsidP="001631A2">
            <w:pPr>
              <w:jc w:val="right"/>
              <w:rPr>
                <w:rFonts w:cs="Arial"/>
              </w:rPr>
            </w:pPr>
            <w:r w:rsidRPr="000F54B0">
              <w:rPr>
                <w:rFonts w:cs="Arial"/>
                <w:sz w:val="18"/>
                <w:szCs w:val="18"/>
              </w:rPr>
              <w:t>By</w:t>
            </w:r>
            <w:r>
              <w:rPr>
                <w:rFonts w:cs="Arial"/>
              </w:rPr>
              <w:t>:</w:t>
            </w:r>
          </w:p>
        </w:tc>
        <w:tc>
          <w:tcPr>
            <w:tcW w:w="4722" w:type="dxa"/>
            <w:gridSpan w:val="2"/>
            <w:tcBorders>
              <w:bottom w:val="single" w:sz="4" w:space="0" w:color="auto"/>
            </w:tcBorders>
          </w:tcPr>
          <w:p w14:paraId="6AC2216B" w14:textId="77777777" w:rsidR="00D47C2B" w:rsidRDefault="00D47C2B" w:rsidP="001631A2">
            <w:pPr>
              <w:rPr>
                <w:rFonts w:cs="Arial"/>
              </w:rPr>
            </w:pPr>
          </w:p>
        </w:tc>
      </w:tr>
      <w:tr w:rsidR="00D47C2B" w14:paraId="6AC22171" w14:textId="77777777" w:rsidTr="001631A2">
        <w:trPr>
          <w:trHeight w:val="305"/>
        </w:trPr>
        <w:tc>
          <w:tcPr>
            <w:tcW w:w="2563" w:type="dxa"/>
            <w:tcBorders>
              <w:top w:val="single" w:sz="4" w:space="0" w:color="auto"/>
            </w:tcBorders>
            <w:vAlign w:val="bottom"/>
          </w:tcPr>
          <w:p w14:paraId="6AC2216D" w14:textId="77777777" w:rsidR="00D47C2B" w:rsidRDefault="00D47C2B" w:rsidP="001631A2">
            <w:pPr>
              <w:jc w:val="center"/>
              <w:rPr>
                <w:rFonts w:cs="Arial"/>
                <w:sz w:val="18"/>
                <w:szCs w:val="18"/>
              </w:rPr>
            </w:pPr>
            <w:smartTag w:uri="urn:schemas-microsoft-com:office:smarttags" w:element="place">
              <w:smartTag w:uri="urn:schemas-microsoft-com:office:smarttags" w:element="PlaceType">
                <w:r>
                  <w:rPr>
                    <w:rFonts w:cs="Arial"/>
                    <w:sz w:val="18"/>
                    <w:szCs w:val="18"/>
                  </w:rPr>
                  <w:t>County</w:t>
                </w:r>
              </w:smartTag>
              <w:r>
                <w:rPr>
                  <w:rFonts w:cs="Arial"/>
                  <w:sz w:val="18"/>
                  <w:szCs w:val="18"/>
                </w:rPr>
                <w:t xml:space="preserve"> </w:t>
              </w:r>
              <w:smartTag w:uri="urn:schemas-microsoft-com:office:smarttags" w:element="PlaceName">
                <w:r>
                  <w:rPr>
                    <w:rFonts w:cs="Arial"/>
                    <w:sz w:val="18"/>
                    <w:szCs w:val="18"/>
                  </w:rPr>
                  <w:t>Attorney</w:t>
                </w:r>
              </w:smartTag>
            </w:smartTag>
          </w:p>
        </w:tc>
        <w:tc>
          <w:tcPr>
            <w:tcW w:w="355" w:type="dxa"/>
          </w:tcPr>
          <w:p w14:paraId="6AC2216E" w14:textId="77777777" w:rsidR="00D47C2B" w:rsidRDefault="00D47C2B" w:rsidP="001631A2">
            <w:pPr>
              <w:rPr>
                <w:rFonts w:cs="Arial"/>
              </w:rPr>
            </w:pPr>
          </w:p>
        </w:tc>
        <w:tc>
          <w:tcPr>
            <w:tcW w:w="1589" w:type="dxa"/>
            <w:vAlign w:val="center"/>
          </w:tcPr>
          <w:p w14:paraId="6AC2216F" w14:textId="77777777" w:rsidR="00D47C2B" w:rsidRPr="000F54B0" w:rsidRDefault="00D47C2B" w:rsidP="001631A2">
            <w:pPr>
              <w:jc w:val="right"/>
              <w:rPr>
                <w:rFonts w:cs="Arial"/>
                <w:sz w:val="18"/>
                <w:szCs w:val="18"/>
              </w:rPr>
            </w:pPr>
            <w:r w:rsidRPr="000F54B0">
              <w:rPr>
                <w:rFonts w:cs="Arial"/>
                <w:sz w:val="18"/>
                <w:szCs w:val="18"/>
              </w:rPr>
              <w:t>(Name &amp; Title)</w:t>
            </w:r>
          </w:p>
        </w:tc>
        <w:tc>
          <w:tcPr>
            <w:tcW w:w="4722" w:type="dxa"/>
            <w:gridSpan w:val="2"/>
            <w:tcBorders>
              <w:top w:val="single" w:sz="4" w:space="0" w:color="auto"/>
            </w:tcBorders>
          </w:tcPr>
          <w:p w14:paraId="6AC22170" w14:textId="77777777" w:rsidR="00D47C2B" w:rsidRDefault="00D47C2B" w:rsidP="001631A2">
            <w:pPr>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p>
        </w:tc>
      </w:tr>
      <w:tr w:rsidR="00D47C2B" w14:paraId="6AC22176" w14:textId="77777777" w:rsidTr="001631A2">
        <w:trPr>
          <w:trHeight w:val="287"/>
        </w:trPr>
        <w:tc>
          <w:tcPr>
            <w:tcW w:w="2563" w:type="dxa"/>
            <w:vAlign w:val="bottom"/>
          </w:tcPr>
          <w:p w14:paraId="6AC22172" w14:textId="77777777" w:rsidR="00D47C2B" w:rsidRDefault="00D47C2B" w:rsidP="001631A2">
            <w:pPr>
              <w:rPr>
                <w:rFonts w:cs="Arial"/>
              </w:rPr>
            </w:pPr>
          </w:p>
        </w:tc>
        <w:tc>
          <w:tcPr>
            <w:tcW w:w="355" w:type="dxa"/>
          </w:tcPr>
          <w:p w14:paraId="6AC22173" w14:textId="77777777" w:rsidR="00D47C2B" w:rsidRDefault="00D47C2B" w:rsidP="001631A2">
            <w:pPr>
              <w:rPr>
                <w:rFonts w:cs="Arial"/>
              </w:rPr>
            </w:pPr>
          </w:p>
        </w:tc>
        <w:tc>
          <w:tcPr>
            <w:tcW w:w="1589" w:type="dxa"/>
            <w:vAlign w:val="center"/>
          </w:tcPr>
          <w:p w14:paraId="6AC22174" w14:textId="77777777" w:rsidR="00D47C2B" w:rsidRDefault="00D47C2B" w:rsidP="001631A2">
            <w:pPr>
              <w:rPr>
                <w:rFonts w:cs="Arial"/>
              </w:rPr>
            </w:pPr>
          </w:p>
        </w:tc>
        <w:tc>
          <w:tcPr>
            <w:tcW w:w="4722" w:type="dxa"/>
            <w:gridSpan w:val="2"/>
          </w:tcPr>
          <w:p w14:paraId="6AC22175" w14:textId="77777777" w:rsidR="00D47C2B" w:rsidRDefault="00D47C2B" w:rsidP="001631A2">
            <w:pPr>
              <w:rPr>
                <w:rFonts w:cs="Arial"/>
              </w:rPr>
            </w:pPr>
          </w:p>
        </w:tc>
      </w:tr>
      <w:tr w:rsidR="00D47C2B" w14:paraId="6AC2217A" w14:textId="77777777" w:rsidTr="00E07F6D">
        <w:tc>
          <w:tcPr>
            <w:tcW w:w="2563" w:type="dxa"/>
            <w:vAlign w:val="bottom"/>
          </w:tcPr>
          <w:p w14:paraId="6AC22177" w14:textId="77777777" w:rsidR="00D47C2B" w:rsidRDefault="00D47C2B" w:rsidP="001631A2">
            <w:pPr>
              <w:rPr>
                <w:rFonts w:cs="Arial"/>
              </w:rPr>
            </w:pPr>
          </w:p>
        </w:tc>
        <w:tc>
          <w:tcPr>
            <w:tcW w:w="355" w:type="dxa"/>
          </w:tcPr>
          <w:p w14:paraId="6AC22178" w14:textId="77777777" w:rsidR="00D47C2B" w:rsidRDefault="00D47C2B" w:rsidP="001631A2">
            <w:pPr>
              <w:rPr>
                <w:rFonts w:cs="Arial"/>
              </w:rPr>
            </w:pPr>
          </w:p>
        </w:tc>
        <w:tc>
          <w:tcPr>
            <w:tcW w:w="6311" w:type="dxa"/>
            <w:gridSpan w:val="3"/>
            <w:vAlign w:val="center"/>
          </w:tcPr>
          <w:p w14:paraId="6AC22179" w14:textId="77777777" w:rsidR="00D47C2B" w:rsidRPr="000F54B0" w:rsidRDefault="00D47C2B" w:rsidP="001631A2">
            <w:pPr>
              <w:rPr>
                <w:rFonts w:cs="Arial"/>
                <w:b/>
                <w:bCs/>
                <w:spacing w:val="-4"/>
              </w:rPr>
            </w:pPr>
            <w:smartTag w:uri="urn:schemas-microsoft-com:office:smarttags" w:element="place">
              <w:smartTag w:uri="urn:schemas-microsoft-com:office:smarttags" w:element="PlaceType">
                <w:r w:rsidRPr="000F54B0">
                  <w:rPr>
                    <w:rFonts w:cs="Arial"/>
                    <w:b/>
                    <w:bCs/>
                    <w:spacing w:val="-4"/>
                  </w:rPr>
                  <w:t>COMMONWEALTH</w:t>
                </w:r>
              </w:smartTag>
              <w:r w:rsidRPr="000F54B0">
                <w:rPr>
                  <w:rFonts w:cs="Arial"/>
                  <w:b/>
                  <w:bCs/>
                  <w:spacing w:val="-4"/>
                </w:rPr>
                <w:t xml:space="preserve"> OF </w:t>
              </w:r>
              <w:smartTag w:uri="urn:schemas-microsoft-com:office:smarttags" w:element="PlaceName">
                <w:r w:rsidRPr="000F54B0">
                  <w:rPr>
                    <w:rFonts w:cs="Arial"/>
                    <w:b/>
                    <w:bCs/>
                    <w:spacing w:val="-4"/>
                  </w:rPr>
                  <w:t>VIRGINIA</w:t>
                </w:r>
              </w:smartTag>
            </w:smartTag>
            <w:r w:rsidRPr="000F54B0">
              <w:rPr>
                <w:rFonts w:cs="Arial"/>
                <w:b/>
                <w:bCs/>
                <w:spacing w:val="-4"/>
              </w:rPr>
              <w:t xml:space="preserve"> DEPARTMENT OF TRANSPORTATION</w:t>
            </w:r>
          </w:p>
        </w:tc>
      </w:tr>
      <w:tr w:rsidR="00D47C2B" w14:paraId="6AC2217F" w14:textId="77777777" w:rsidTr="001631A2">
        <w:trPr>
          <w:trHeight w:val="117"/>
        </w:trPr>
        <w:tc>
          <w:tcPr>
            <w:tcW w:w="2563" w:type="dxa"/>
            <w:vAlign w:val="bottom"/>
          </w:tcPr>
          <w:p w14:paraId="6AC2217B" w14:textId="77777777" w:rsidR="00D47C2B" w:rsidRDefault="00D47C2B" w:rsidP="001631A2">
            <w:pPr>
              <w:tabs>
                <w:tab w:val="left" w:pos="3585"/>
                <w:tab w:val="left" w:pos="4290"/>
                <w:tab w:val="right" w:pos="8805"/>
              </w:tabs>
              <w:rPr>
                <w:rFonts w:cs="Arial"/>
              </w:rPr>
            </w:pPr>
          </w:p>
        </w:tc>
        <w:tc>
          <w:tcPr>
            <w:tcW w:w="355" w:type="dxa"/>
          </w:tcPr>
          <w:p w14:paraId="6AC2217C" w14:textId="77777777" w:rsidR="00D47C2B" w:rsidRDefault="00D47C2B" w:rsidP="001631A2">
            <w:pPr>
              <w:rPr>
                <w:rFonts w:cs="Arial"/>
              </w:rPr>
            </w:pPr>
          </w:p>
        </w:tc>
        <w:tc>
          <w:tcPr>
            <w:tcW w:w="1589" w:type="dxa"/>
            <w:vAlign w:val="center"/>
          </w:tcPr>
          <w:p w14:paraId="6AC2217D" w14:textId="77777777" w:rsidR="00D47C2B" w:rsidRDefault="00D47C2B" w:rsidP="001631A2">
            <w:pPr>
              <w:rPr>
                <w:rFonts w:cs="Arial"/>
              </w:rPr>
            </w:pPr>
          </w:p>
        </w:tc>
        <w:tc>
          <w:tcPr>
            <w:tcW w:w="4722" w:type="dxa"/>
            <w:gridSpan w:val="2"/>
          </w:tcPr>
          <w:p w14:paraId="6AC2217E" w14:textId="77777777" w:rsidR="00D47C2B" w:rsidRDefault="00D47C2B" w:rsidP="001631A2">
            <w:pPr>
              <w:rPr>
                <w:rFonts w:cs="Arial"/>
              </w:rPr>
            </w:pPr>
          </w:p>
        </w:tc>
      </w:tr>
      <w:tr w:rsidR="00D47C2B" w14:paraId="6AC22184" w14:textId="77777777" w:rsidTr="001631A2">
        <w:tc>
          <w:tcPr>
            <w:tcW w:w="2563" w:type="dxa"/>
            <w:tcBorders>
              <w:bottom w:val="single" w:sz="4" w:space="0" w:color="auto"/>
            </w:tcBorders>
            <w:vAlign w:val="bottom"/>
          </w:tcPr>
          <w:p w14:paraId="6AC22180" w14:textId="77777777" w:rsidR="00D47C2B" w:rsidRPr="000F54B0" w:rsidRDefault="00D47C2B" w:rsidP="001631A2">
            <w:pPr>
              <w:rPr>
                <w:rFonts w:cs="Arial"/>
                <w:sz w:val="18"/>
                <w:szCs w:val="18"/>
              </w:rPr>
            </w:pPr>
          </w:p>
        </w:tc>
        <w:tc>
          <w:tcPr>
            <w:tcW w:w="355" w:type="dxa"/>
          </w:tcPr>
          <w:p w14:paraId="6AC22181" w14:textId="77777777" w:rsidR="00D47C2B" w:rsidRDefault="00D47C2B" w:rsidP="001631A2">
            <w:pPr>
              <w:rPr>
                <w:rFonts w:cs="Arial"/>
              </w:rPr>
            </w:pPr>
          </w:p>
        </w:tc>
        <w:tc>
          <w:tcPr>
            <w:tcW w:w="1589" w:type="dxa"/>
            <w:vAlign w:val="center"/>
          </w:tcPr>
          <w:p w14:paraId="6AC22182" w14:textId="77777777" w:rsidR="00D47C2B" w:rsidRPr="000F54B0" w:rsidRDefault="00D47C2B" w:rsidP="001631A2">
            <w:pPr>
              <w:jc w:val="right"/>
              <w:rPr>
                <w:rFonts w:cs="Arial"/>
                <w:sz w:val="18"/>
                <w:szCs w:val="18"/>
              </w:rPr>
            </w:pPr>
            <w:r w:rsidRPr="000F54B0">
              <w:rPr>
                <w:rFonts w:cs="Arial"/>
                <w:sz w:val="18"/>
                <w:szCs w:val="18"/>
              </w:rPr>
              <w:t>By:</w:t>
            </w:r>
          </w:p>
        </w:tc>
        <w:tc>
          <w:tcPr>
            <w:tcW w:w="4722" w:type="dxa"/>
            <w:gridSpan w:val="2"/>
            <w:tcBorders>
              <w:bottom w:val="single" w:sz="4" w:space="0" w:color="auto"/>
            </w:tcBorders>
          </w:tcPr>
          <w:p w14:paraId="6AC22183" w14:textId="77777777" w:rsidR="00D47C2B" w:rsidRDefault="00D47C2B" w:rsidP="001631A2">
            <w:pPr>
              <w:rPr>
                <w:rFonts w:cs="Arial"/>
              </w:rPr>
            </w:pPr>
          </w:p>
        </w:tc>
      </w:tr>
      <w:tr w:rsidR="00D47C2B" w14:paraId="6AC22189" w14:textId="77777777" w:rsidTr="001631A2">
        <w:tc>
          <w:tcPr>
            <w:tcW w:w="2563" w:type="dxa"/>
            <w:tcBorders>
              <w:top w:val="single" w:sz="4" w:space="0" w:color="auto"/>
            </w:tcBorders>
            <w:vAlign w:val="bottom"/>
          </w:tcPr>
          <w:p w14:paraId="6AC22185" w14:textId="77777777" w:rsidR="00D47C2B" w:rsidRDefault="00D47C2B" w:rsidP="001631A2">
            <w:pPr>
              <w:rPr>
                <w:rFonts w:cs="Arial"/>
                <w:sz w:val="18"/>
                <w:szCs w:val="18"/>
              </w:rPr>
            </w:pPr>
          </w:p>
        </w:tc>
        <w:tc>
          <w:tcPr>
            <w:tcW w:w="355" w:type="dxa"/>
          </w:tcPr>
          <w:p w14:paraId="6AC22186" w14:textId="77777777" w:rsidR="00D47C2B" w:rsidRDefault="00D47C2B" w:rsidP="001631A2">
            <w:pPr>
              <w:rPr>
                <w:rFonts w:cs="Arial"/>
              </w:rPr>
            </w:pPr>
          </w:p>
        </w:tc>
        <w:tc>
          <w:tcPr>
            <w:tcW w:w="1589" w:type="dxa"/>
            <w:vAlign w:val="center"/>
          </w:tcPr>
          <w:p w14:paraId="6AC22187" w14:textId="77777777" w:rsidR="00D47C2B" w:rsidRDefault="00D47C2B" w:rsidP="001631A2">
            <w:pPr>
              <w:rPr>
                <w:rFonts w:cs="Arial"/>
              </w:rPr>
            </w:pPr>
          </w:p>
        </w:tc>
        <w:tc>
          <w:tcPr>
            <w:tcW w:w="4722" w:type="dxa"/>
            <w:gridSpan w:val="2"/>
            <w:tcBorders>
              <w:top w:val="single" w:sz="4" w:space="0" w:color="auto"/>
            </w:tcBorders>
            <w:vAlign w:val="center"/>
          </w:tcPr>
          <w:p w14:paraId="6AC22188" w14:textId="77777777" w:rsidR="00D47C2B" w:rsidRDefault="00D47C2B" w:rsidP="001631A2">
            <w:pPr>
              <w:jc w:val="center"/>
              <w:rPr>
                <w:rFonts w:cs="Arial"/>
              </w:rPr>
            </w:pPr>
            <w:r>
              <w:rPr>
                <w:rFonts w:cs="Arial"/>
              </w:rPr>
              <w:t>Commonwealth Transportation Commissioner</w:t>
            </w:r>
          </w:p>
        </w:tc>
      </w:tr>
    </w:tbl>
    <w:p w14:paraId="6AC2218A" w14:textId="77777777" w:rsidR="00D47C2B" w:rsidRDefault="00D47C2B" w:rsidP="00D47C2B">
      <w:pPr>
        <w:tabs>
          <w:tab w:val="right" w:pos="7168"/>
        </w:tabs>
        <w:spacing w:before="120"/>
        <w:rPr>
          <w:rFonts w:cs="Arial"/>
        </w:rPr>
      </w:pP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CITY/COUNTY OF __________________________________, to wit:</w:t>
      </w:r>
    </w:p>
    <w:p w14:paraId="6AC2218B" w14:textId="77777777" w:rsidR="00D47C2B" w:rsidRPr="00271F98" w:rsidRDefault="00D47C2B" w:rsidP="00D47C2B">
      <w:pPr>
        <w:tabs>
          <w:tab w:val="right" w:pos="7168"/>
        </w:tabs>
        <w:rPr>
          <w:rFonts w:cs="Arial"/>
          <w:sz w:val="16"/>
          <w:szCs w:val="16"/>
        </w:rPr>
      </w:pPr>
    </w:p>
    <w:p w14:paraId="6AC2218C" w14:textId="77777777" w:rsidR="00D47C2B" w:rsidRDefault="00D47C2B" w:rsidP="00D47C2B">
      <w:pPr>
        <w:tabs>
          <w:tab w:val="left" w:pos="720"/>
          <w:tab w:val="right" w:pos="7168"/>
        </w:tabs>
        <w:spacing w:line="360" w:lineRule="exact"/>
        <w:rPr>
          <w:rFonts w:cs="Arial"/>
        </w:rPr>
      </w:pPr>
      <w:r>
        <w:rPr>
          <w:rFonts w:cs="Arial"/>
        </w:rPr>
        <w:t xml:space="preserve"> (Name) __________________________________________________, acknowledged the foregoing instrument before me this ______ day of ________________________, _______.</w:t>
      </w:r>
    </w:p>
    <w:p w14:paraId="6AC2218D" w14:textId="77777777" w:rsidR="00D47C2B" w:rsidRPr="00D41D08" w:rsidRDefault="00D47C2B" w:rsidP="00D47C2B">
      <w:pPr>
        <w:tabs>
          <w:tab w:val="right" w:pos="7168"/>
        </w:tabs>
        <w:rPr>
          <w:rFonts w:cs="Arial"/>
          <w:sz w:val="40"/>
          <w:szCs w:val="40"/>
        </w:rPr>
      </w:pPr>
    </w:p>
    <w:p w14:paraId="6AC2218E" w14:textId="77777777" w:rsidR="00D47C2B" w:rsidRDefault="00D47C2B" w:rsidP="00D47C2B">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18F" w14:textId="77777777" w:rsidR="00D47C2B" w:rsidRDefault="00D47C2B" w:rsidP="00D47C2B">
      <w:pPr>
        <w:ind w:left="3600"/>
        <w:outlineLvl w:val="0"/>
        <w:rPr>
          <w:rFonts w:cs="Arial"/>
        </w:rPr>
      </w:pPr>
      <w:r>
        <w:rPr>
          <w:rFonts w:cs="Arial"/>
        </w:rPr>
        <w:t>My commission expires: ______________________</w:t>
      </w:r>
    </w:p>
    <w:p w14:paraId="6AC22190" w14:textId="77777777" w:rsidR="00D47C2B" w:rsidRDefault="00D47C2B" w:rsidP="00D47C2B">
      <w:pPr>
        <w:tabs>
          <w:tab w:val="right" w:pos="7168"/>
        </w:tabs>
        <w:spacing w:before="120"/>
        <w:rPr>
          <w:rFonts w:cs="Arial"/>
        </w:rPr>
      </w:pPr>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r>
        <w:rPr>
          <w:rFonts w:cs="Arial"/>
        </w:rPr>
        <w:t xml:space="preserve">, CITY OF </w:t>
      </w:r>
      <w:smartTag w:uri="urn:schemas-microsoft-com:office:smarttags" w:element="place">
        <w:smartTag w:uri="urn:schemas-microsoft-com:office:smarttags" w:element="City">
          <w:r>
            <w:rPr>
              <w:rFonts w:cs="Arial"/>
            </w:rPr>
            <w:t>RICHMOND</w:t>
          </w:r>
        </w:smartTag>
      </w:smartTag>
      <w:r>
        <w:rPr>
          <w:rFonts w:cs="Arial"/>
        </w:rPr>
        <w:t>, to wit:</w:t>
      </w:r>
    </w:p>
    <w:p w14:paraId="6AC22191" w14:textId="77777777" w:rsidR="00D47C2B" w:rsidRPr="00271F98" w:rsidRDefault="00D47C2B" w:rsidP="00D47C2B">
      <w:pPr>
        <w:tabs>
          <w:tab w:val="right" w:pos="7168"/>
        </w:tabs>
        <w:rPr>
          <w:rFonts w:cs="Arial"/>
          <w:sz w:val="16"/>
          <w:szCs w:val="16"/>
        </w:rPr>
      </w:pPr>
    </w:p>
    <w:p w14:paraId="6AC22192" w14:textId="77777777" w:rsidR="00D47C2B" w:rsidRDefault="00D47C2B" w:rsidP="00D47C2B">
      <w:pPr>
        <w:tabs>
          <w:tab w:val="left" w:pos="720"/>
          <w:tab w:val="right" w:pos="7168"/>
        </w:tabs>
        <w:spacing w:line="360" w:lineRule="exact"/>
        <w:rPr>
          <w:rFonts w:cs="Arial"/>
        </w:rPr>
      </w:pPr>
      <w:r>
        <w:rPr>
          <w:rFonts w:cs="Arial"/>
        </w:rPr>
        <w:t xml:space="preserve"> (Name) __________________________________________________, “Commonwealth Transportation Commissioner”, party of the second part, acknowledged the foregoing instrument before me this ________ day of ________________________, _______.</w:t>
      </w:r>
    </w:p>
    <w:p w14:paraId="6AC22193" w14:textId="77777777" w:rsidR="00D47C2B" w:rsidRPr="00D41D08" w:rsidRDefault="00D47C2B" w:rsidP="00D47C2B">
      <w:pPr>
        <w:tabs>
          <w:tab w:val="right" w:pos="7168"/>
        </w:tabs>
        <w:rPr>
          <w:rFonts w:cs="Arial"/>
          <w:sz w:val="40"/>
          <w:szCs w:val="40"/>
        </w:rPr>
      </w:pPr>
    </w:p>
    <w:p w14:paraId="6AC22194" w14:textId="77777777" w:rsidR="00D47C2B" w:rsidRDefault="00D47C2B" w:rsidP="00D47C2B">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195" w14:textId="77777777" w:rsidR="00D47C2B" w:rsidRDefault="00D47C2B" w:rsidP="00D47C2B">
      <w:pPr>
        <w:ind w:left="3600"/>
        <w:outlineLvl w:val="0"/>
      </w:pPr>
      <w:r>
        <w:rPr>
          <w:rFonts w:cs="Arial"/>
        </w:rPr>
        <w:t>My commission expires: ______________________</w:t>
      </w:r>
    </w:p>
    <w:p w14:paraId="6AC22196" w14:textId="77777777" w:rsidR="00D47C2B" w:rsidRDefault="00D47C2B" w:rsidP="00D47C2B"/>
    <w:p w14:paraId="6AC22197" w14:textId="77777777" w:rsidR="00C42F13" w:rsidRPr="00845C4E" w:rsidRDefault="007B5DFF" w:rsidP="00C42F13">
      <w:pPr>
        <w:pStyle w:val="Header"/>
        <w:rPr>
          <w:sz w:val="20"/>
          <w:szCs w:val="20"/>
        </w:rPr>
      </w:pPr>
      <w:r>
        <w:br w:type="page"/>
      </w:r>
      <w:r w:rsidR="00C42F13">
        <w:rPr>
          <w:sz w:val="20"/>
          <w:szCs w:val="20"/>
        </w:rPr>
        <w:t>Development Specific Agreement for Pedestrian Facilities Outside of VDOT Right-of-way</w:t>
      </w:r>
      <w:r w:rsidR="00C42F13" w:rsidRPr="00845C4E">
        <w:rPr>
          <w:sz w:val="20"/>
          <w:szCs w:val="20"/>
        </w:rPr>
        <w:t xml:space="preserve"> </w:t>
      </w:r>
      <w:r w:rsidR="00C42F13">
        <w:rPr>
          <w:sz w:val="20"/>
          <w:szCs w:val="20"/>
        </w:rPr>
        <w:t>- Dated: ________</w:t>
      </w:r>
    </w:p>
    <w:p w14:paraId="6AC22198" w14:textId="77777777" w:rsidR="00C42F13" w:rsidRPr="00845C4E" w:rsidRDefault="00C42F13" w:rsidP="00C42F13">
      <w:pPr>
        <w:pStyle w:val="Header"/>
        <w:spacing w:after="180"/>
        <w:rPr>
          <w:sz w:val="20"/>
          <w:szCs w:val="20"/>
        </w:rPr>
      </w:pPr>
      <w:r>
        <w:rPr>
          <w:sz w:val="20"/>
          <w:szCs w:val="20"/>
        </w:rPr>
        <w:t>Development</w:t>
      </w:r>
      <w:r w:rsidRPr="00845C4E">
        <w:rPr>
          <w:sz w:val="20"/>
          <w:szCs w:val="20"/>
        </w:rPr>
        <w:t xml:space="preserve"> ________________________</w:t>
      </w:r>
    </w:p>
    <w:p w14:paraId="6AC22199" w14:textId="77777777" w:rsidR="00C42F13" w:rsidRDefault="00C42F13" w:rsidP="00594CBC">
      <w:pPr>
        <w:tabs>
          <w:tab w:val="center" w:pos="4680"/>
          <w:tab w:val="right" w:pos="5629"/>
        </w:tabs>
        <w:jc w:val="center"/>
        <w:outlineLvl w:val="0"/>
      </w:pPr>
    </w:p>
    <w:p w14:paraId="6AC2219A" w14:textId="77777777" w:rsidR="00594CBC" w:rsidRDefault="00594CBC" w:rsidP="00594CBC">
      <w:pPr>
        <w:tabs>
          <w:tab w:val="center" w:pos="4680"/>
          <w:tab w:val="right" w:pos="5629"/>
        </w:tabs>
        <w:jc w:val="center"/>
        <w:outlineLvl w:val="0"/>
        <w:rPr>
          <w:rFonts w:cs="Arial"/>
          <w:b/>
        </w:rPr>
      </w:pPr>
      <w:bookmarkStart w:id="92" w:name="PedAccOutofROWDev"/>
      <w:r>
        <w:rPr>
          <w:rFonts w:cs="Arial"/>
          <w:b/>
        </w:rPr>
        <w:t xml:space="preserve">PEDESTRIAN FACILITIES LOCATED OUTSIDE OF </w:t>
      </w:r>
      <w:smartTag w:uri="urn:schemas-microsoft-com:office:smarttags" w:element="Street">
        <w:smartTag w:uri="urn:schemas-microsoft-com:office:smarttags" w:element="address">
          <w:r>
            <w:rPr>
              <w:rFonts w:cs="Arial"/>
              <w:b/>
            </w:rPr>
            <w:t>SECONDARY HIGHWAY</w:t>
          </w:r>
        </w:smartTag>
      </w:smartTag>
      <w:r>
        <w:rPr>
          <w:rFonts w:cs="Arial"/>
          <w:b/>
        </w:rPr>
        <w:t xml:space="preserve"> SYSTEM RIGHT-OF-WAY</w:t>
      </w:r>
    </w:p>
    <w:p w14:paraId="6AC2219B" w14:textId="77777777" w:rsidR="00594CBC" w:rsidRDefault="00594CBC" w:rsidP="00594CBC">
      <w:pPr>
        <w:tabs>
          <w:tab w:val="right" w:pos="5629"/>
        </w:tabs>
        <w:jc w:val="center"/>
        <w:outlineLvl w:val="0"/>
        <w:rPr>
          <w:rFonts w:cs="Arial"/>
          <w:b/>
        </w:rPr>
      </w:pPr>
      <w:r>
        <w:rPr>
          <w:rFonts w:cs="Arial"/>
          <w:b/>
        </w:rPr>
        <w:t>AGREEMENT FOR</w:t>
      </w:r>
    </w:p>
    <w:p w14:paraId="6AC2219C" w14:textId="77777777" w:rsidR="00594CBC" w:rsidRDefault="00594CBC" w:rsidP="00594CBC">
      <w:pPr>
        <w:tabs>
          <w:tab w:val="right" w:pos="9089"/>
        </w:tabs>
        <w:jc w:val="center"/>
        <w:outlineLvl w:val="0"/>
        <w:rPr>
          <w:rFonts w:cs="Arial"/>
          <w:b/>
        </w:rPr>
      </w:pPr>
      <w:r>
        <w:rPr>
          <w:rFonts w:cs="Arial"/>
          <w:u w:val="single"/>
        </w:rPr>
        <w:t>________________________________</w:t>
      </w:r>
    </w:p>
    <w:bookmarkEnd w:id="92"/>
    <w:p w14:paraId="6AC2219D" w14:textId="77777777" w:rsidR="00594CBC" w:rsidRDefault="00594CBC" w:rsidP="00594CBC">
      <w:pPr>
        <w:tabs>
          <w:tab w:val="right" w:pos="9089"/>
        </w:tabs>
        <w:jc w:val="center"/>
        <w:rPr>
          <w:rFonts w:cs="Arial"/>
        </w:rPr>
      </w:pPr>
    </w:p>
    <w:p w14:paraId="6AC2219E" w14:textId="77777777" w:rsidR="00594CBC" w:rsidRDefault="00594CBC" w:rsidP="00594CBC">
      <w:pPr>
        <w:tabs>
          <w:tab w:val="left" w:pos="6375"/>
          <w:tab w:val="right" w:pos="8658"/>
        </w:tabs>
        <w:rPr>
          <w:rFonts w:cs="Arial"/>
        </w:rPr>
      </w:pPr>
      <w:r>
        <w:rPr>
          <w:rFonts w:cs="Arial"/>
        </w:rPr>
        <w:t xml:space="preserve">THIS AGREEMENT, is made this ______ day of _________________________, ______ between the Board of Supervisors of ______________ (the "County"), party of the first part, and the </w:t>
      </w: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xml:space="preserve">, Department of Transportation ("VDOT"), party of the second part, for the purpose of satisfying </w:t>
      </w:r>
      <w:r>
        <w:rPr>
          <w:bCs/>
        </w:rPr>
        <w:t>24VAC30-92-120.I</w:t>
      </w:r>
      <w:r>
        <w:rPr>
          <w:rFonts w:cs="Arial"/>
        </w:rPr>
        <w:t xml:space="preserve"> of the </w:t>
      </w:r>
      <w:r>
        <w:rPr>
          <w:rFonts w:cs="Arial"/>
          <w:u w:val="single"/>
        </w:rPr>
        <w:t>Secondary Street Acceptance Requirements</w:t>
      </w:r>
      <w:r>
        <w:rPr>
          <w:rFonts w:cs="Arial"/>
        </w:rPr>
        <w:t xml:space="preserve"> for the addition of secondary streets within the development commonly known as ___________________.  </w:t>
      </w:r>
    </w:p>
    <w:p w14:paraId="6AC2219F" w14:textId="77777777" w:rsidR="00594CBC" w:rsidRDefault="00594CBC" w:rsidP="00594CBC">
      <w:pPr>
        <w:tabs>
          <w:tab w:val="right" w:pos="9000"/>
          <w:tab w:val="right" w:pos="9089"/>
        </w:tabs>
        <w:rPr>
          <w:rFonts w:cs="Arial"/>
        </w:rPr>
      </w:pPr>
    </w:p>
    <w:p w14:paraId="6AC221A0" w14:textId="77777777" w:rsidR="00594CBC" w:rsidRDefault="00594CBC" w:rsidP="00594CBC">
      <w:pPr>
        <w:tabs>
          <w:tab w:val="right" w:pos="9089"/>
        </w:tabs>
        <w:spacing w:after="120"/>
        <w:jc w:val="center"/>
        <w:outlineLvl w:val="0"/>
        <w:rPr>
          <w:rFonts w:cs="Arial"/>
          <w:u w:val="single"/>
        </w:rPr>
      </w:pPr>
      <w:r>
        <w:rPr>
          <w:rFonts w:cs="Arial"/>
          <w:u w:val="single"/>
        </w:rPr>
        <w:t>RECITALS</w:t>
      </w:r>
    </w:p>
    <w:p w14:paraId="6AC221A1" w14:textId="77777777" w:rsidR="00594CBC" w:rsidRDefault="00594CBC" w:rsidP="00594CBC">
      <w:pPr>
        <w:tabs>
          <w:tab w:val="right" w:pos="9089"/>
        </w:tabs>
        <w:overflowPunct w:val="0"/>
        <w:autoSpaceDE w:val="0"/>
        <w:autoSpaceDN w:val="0"/>
        <w:adjustRightInd w:val="0"/>
        <w:spacing w:after="120"/>
        <w:jc w:val="both"/>
        <w:textAlignment w:val="baseline"/>
        <w:rPr>
          <w:rFonts w:cs="Arial"/>
        </w:rPr>
      </w:pPr>
      <w:r>
        <w:rPr>
          <w:rFonts w:cs="Arial"/>
        </w:rPr>
        <w:t xml:space="preserve">            R-1     </w:t>
      </w:r>
      <w:r>
        <w:rPr>
          <w:rFonts w:cs="Arial"/>
        </w:rPr>
        <w:tab/>
        <w:t xml:space="preserve">WHEREAS, the County approved the creation of a development known as _____________ which includes the construction of new street(s) intended to be taken into the secondary system of state highways. </w:t>
      </w:r>
    </w:p>
    <w:p w14:paraId="6AC221A2" w14:textId="77777777" w:rsidR="00594CBC" w:rsidRDefault="00594CBC" w:rsidP="00594CBC">
      <w:pPr>
        <w:overflowPunct w:val="0"/>
        <w:autoSpaceDE w:val="0"/>
        <w:autoSpaceDN w:val="0"/>
        <w:adjustRightInd w:val="0"/>
        <w:spacing w:after="120"/>
        <w:jc w:val="both"/>
        <w:textAlignment w:val="baseline"/>
        <w:rPr>
          <w:rFonts w:cs="Arial"/>
          <w:spacing w:val="-4"/>
        </w:rPr>
      </w:pPr>
      <w:r>
        <w:rPr>
          <w:rFonts w:cs="Arial"/>
          <w:spacing w:val="-4"/>
        </w:rPr>
        <w:t xml:space="preserve">              R-2   WHEREAS, i</w:t>
      </w:r>
      <w:r w:rsidRPr="00271F98">
        <w:rPr>
          <w:rFonts w:cs="Arial"/>
          <w:spacing w:val="-4"/>
        </w:rPr>
        <w:t xml:space="preserve">ncluded in </w:t>
      </w:r>
      <w:r>
        <w:rPr>
          <w:rFonts w:cs="Arial"/>
          <w:spacing w:val="-4"/>
        </w:rPr>
        <w:t xml:space="preserve">the design and construction of </w:t>
      </w:r>
      <w:r w:rsidRPr="00271F98">
        <w:rPr>
          <w:rFonts w:cs="Arial"/>
          <w:spacing w:val="-4"/>
        </w:rPr>
        <w:t xml:space="preserve">said </w:t>
      </w:r>
      <w:r>
        <w:rPr>
          <w:rFonts w:cs="Arial"/>
          <w:spacing w:val="-4"/>
        </w:rPr>
        <w:t xml:space="preserve">street(s), VDOT may require the construction of certain pedestrian accommodations. </w:t>
      </w:r>
    </w:p>
    <w:p w14:paraId="6AC221A3" w14:textId="77777777" w:rsidR="00594CBC" w:rsidRPr="00271F98" w:rsidRDefault="00594CBC" w:rsidP="00594CBC">
      <w:pPr>
        <w:overflowPunct w:val="0"/>
        <w:autoSpaceDE w:val="0"/>
        <w:autoSpaceDN w:val="0"/>
        <w:adjustRightInd w:val="0"/>
        <w:spacing w:after="120"/>
        <w:jc w:val="both"/>
        <w:textAlignment w:val="baseline"/>
        <w:rPr>
          <w:rFonts w:cs="Arial"/>
          <w:spacing w:val="-4"/>
        </w:rPr>
      </w:pPr>
      <w:r>
        <w:rPr>
          <w:rFonts w:cs="Arial"/>
          <w:spacing w:val="-4"/>
        </w:rPr>
        <w:t xml:space="preserve">              R-3     WHEREAS, VDOT will maintain those compliant pedestrian accommodations which are located within highway right-of-way of streets accepted into the secondary system, but VDOT will not be responsible for the design, construction, maintenance, and improvement of pedestrian facilities located outside of highway right-of-way.  </w:t>
      </w:r>
    </w:p>
    <w:p w14:paraId="6AC221A4" w14:textId="77777777" w:rsidR="00594CBC" w:rsidRDefault="00594CBC" w:rsidP="00594CBC">
      <w:pPr>
        <w:overflowPunct w:val="0"/>
        <w:autoSpaceDE w:val="0"/>
        <w:autoSpaceDN w:val="0"/>
        <w:adjustRightInd w:val="0"/>
        <w:spacing w:after="120"/>
        <w:jc w:val="both"/>
        <w:textAlignment w:val="baseline"/>
        <w:rPr>
          <w:rFonts w:cs="Arial"/>
        </w:rPr>
      </w:pPr>
      <w:r>
        <w:rPr>
          <w:rFonts w:cs="Arial"/>
        </w:rPr>
        <w:t xml:space="preserve">             R-4    WHEREAS, a prerequisite for accepting any street into the secondary system of state highways is the provision that developments whose streets are intended to be accepted into the secondary system satisfy the public benefit requirements contained within the </w:t>
      </w:r>
      <w:r w:rsidRPr="00DD7919">
        <w:rPr>
          <w:u w:val="single"/>
        </w:rPr>
        <w:t>Secondary Street Acceptance</w:t>
      </w:r>
      <w:r w:rsidRPr="007401F4">
        <w:rPr>
          <w:u w:val="single"/>
        </w:rPr>
        <w:t xml:space="preserve"> </w:t>
      </w:r>
      <w:r w:rsidRPr="00DD7919">
        <w:rPr>
          <w:u w:val="single"/>
        </w:rPr>
        <w:t>Requirements</w:t>
      </w:r>
      <w:r>
        <w:rPr>
          <w:u w:val="single"/>
        </w:rPr>
        <w:t>,</w:t>
      </w:r>
      <w:r w:rsidRPr="00053802">
        <w:t xml:space="preserve"> which includes pedestrian facilities</w:t>
      </w:r>
      <w:r>
        <w:rPr>
          <w:rFonts w:cs="Arial"/>
        </w:rPr>
        <w:t>.</w:t>
      </w:r>
    </w:p>
    <w:p w14:paraId="6AC221A5" w14:textId="77777777" w:rsidR="00594CBC" w:rsidRDefault="00594CBC" w:rsidP="00594CBC">
      <w:pPr>
        <w:overflowPunct w:val="0"/>
        <w:autoSpaceDE w:val="0"/>
        <w:autoSpaceDN w:val="0"/>
        <w:adjustRightInd w:val="0"/>
        <w:spacing w:after="240"/>
        <w:jc w:val="both"/>
        <w:textAlignment w:val="baseline"/>
      </w:pPr>
      <w:r>
        <w:t xml:space="preserve">             R-5     WHEREAS, p</w:t>
      </w:r>
      <w:r w:rsidRPr="00DD7919">
        <w:t>ursuant to 24 VAC 30-92-120.</w:t>
      </w:r>
      <w:r>
        <w:t>I</w:t>
      </w:r>
      <w:r w:rsidRPr="00DD7919">
        <w:t xml:space="preserve"> of the </w:t>
      </w:r>
      <w:r w:rsidRPr="00DD7919">
        <w:rPr>
          <w:u w:val="single"/>
        </w:rPr>
        <w:t>Secondary Street Acceptance</w:t>
      </w:r>
      <w:r w:rsidRPr="007401F4">
        <w:rPr>
          <w:u w:val="single"/>
        </w:rPr>
        <w:t xml:space="preserve"> </w:t>
      </w:r>
      <w:r w:rsidRPr="00DD7919">
        <w:rPr>
          <w:u w:val="single"/>
        </w:rPr>
        <w:t>Requirements,</w:t>
      </w:r>
      <w:r w:rsidRPr="00DD7919">
        <w:t xml:space="preserve"> </w:t>
      </w:r>
      <w:r>
        <w:t xml:space="preserve">pedestrian facilities necessary to satisfy the public benefit requirements may be located outside of the </w:t>
      </w:r>
      <w:r w:rsidRPr="00DD7919">
        <w:t>Virginia Department of Transportation’s right-of-way</w:t>
      </w:r>
      <w:r>
        <w:t xml:space="preserve"> and documents regarding the arrangements providing for the maintenance of such pedestrian facilities</w:t>
      </w:r>
      <w:r w:rsidRPr="00DD7919">
        <w:t xml:space="preserve"> </w:t>
      </w:r>
      <w:r>
        <w:t>shall be provided to VDOT prior to the transfer of jurisdiction over the street to VDOT.</w:t>
      </w:r>
    </w:p>
    <w:p w14:paraId="6AC221A6" w14:textId="77777777" w:rsidR="00594CBC" w:rsidRPr="001F596C" w:rsidRDefault="00594CBC" w:rsidP="00594CBC">
      <w:pPr>
        <w:overflowPunct w:val="0"/>
        <w:autoSpaceDE w:val="0"/>
        <w:autoSpaceDN w:val="0"/>
        <w:adjustRightInd w:val="0"/>
        <w:spacing w:after="120"/>
        <w:jc w:val="both"/>
        <w:textAlignment w:val="baseline"/>
      </w:pPr>
      <w:r>
        <w:t xml:space="preserve">             R-6     </w:t>
      </w:r>
      <w:r w:rsidRPr="001F596C">
        <w:t>WHEREAS, the pedestrian accommodations must be contained within a perpetual public easement that is accessible to all</w:t>
      </w:r>
      <w:r>
        <w:t>.</w:t>
      </w:r>
    </w:p>
    <w:p w14:paraId="6AC221A7" w14:textId="77777777" w:rsidR="00594CBC" w:rsidRPr="00DD7919" w:rsidRDefault="00594CBC" w:rsidP="00594CBC">
      <w:pPr>
        <w:tabs>
          <w:tab w:val="num" w:pos="1440"/>
        </w:tabs>
        <w:spacing w:after="120"/>
        <w:ind w:firstLine="720"/>
        <w:jc w:val="both"/>
      </w:pPr>
      <w:r w:rsidRPr="00DD7919">
        <w:t>NOW, THEREFORE, in consideration of the premises, the mutual covenants stated herein, and other good and valuable consideration the receipt and sufficiency of which is acknowledged by all parties hereto, the parties hereto agree as follows:</w:t>
      </w:r>
    </w:p>
    <w:p w14:paraId="6AC221A8" w14:textId="77777777" w:rsidR="00C42F13" w:rsidRDefault="00594CBC" w:rsidP="00FA4E11">
      <w:pPr>
        <w:numPr>
          <w:ilvl w:val="0"/>
          <w:numId w:val="78"/>
        </w:numPr>
        <w:overflowPunct w:val="0"/>
        <w:autoSpaceDE w:val="0"/>
        <w:autoSpaceDN w:val="0"/>
        <w:adjustRightInd w:val="0"/>
        <w:spacing w:after="120"/>
        <w:jc w:val="both"/>
        <w:textAlignment w:val="baseline"/>
        <w:rPr>
          <w:spacing w:val="-2"/>
        </w:rPr>
      </w:pPr>
      <w:r w:rsidRPr="00DD7919">
        <w:rPr>
          <w:spacing w:val="-2"/>
        </w:rPr>
        <w:t xml:space="preserve">The County acknowledges that VDOT has no responsibility or liability </w:t>
      </w:r>
      <w:r>
        <w:rPr>
          <w:spacing w:val="-2"/>
        </w:rPr>
        <w:t>associated with pedestrian facilities located outside of the highway right-of-way</w:t>
      </w:r>
      <w:r w:rsidRPr="00DD7919">
        <w:rPr>
          <w:spacing w:val="-2"/>
        </w:rPr>
        <w:t xml:space="preserve">. </w:t>
      </w:r>
    </w:p>
    <w:p w14:paraId="6AC221A9" w14:textId="77777777" w:rsidR="00594CBC" w:rsidRPr="00DD7919" w:rsidRDefault="00C42F13" w:rsidP="00C42F13">
      <w:pPr>
        <w:overflowPunct w:val="0"/>
        <w:autoSpaceDE w:val="0"/>
        <w:autoSpaceDN w:val="0"/>
        <w:adjustRightInd w:val="0"/>
        <w:spacing w:after="120"/>
        <w:ind w:left="360"/>
        <w:jc w:val="both"/>
        <w:textAlignment w:val="baseline"/>
        <w:rPr>
          <w:spacing w:val="-4"/>
        </w:rPr>
      </w:pPr>
      <w:r>
        <w:rPr>
          <w:spacing w:val="-2"/>
        </w:rPr>
        <w:br w:type="page"/>
      </w:r>
    </w:p>
    <w:p w14:paraId="6AC221AA" w14:textId="77777777" w:rsidR="00594CBC" w:rsidRPr="00DD7919" w:rsidRDefault="00594CBC" w:rsidP="00FA4E11">
      <w:pPr>
        <w:numPr>
          <w:ilvl w:val="0"/>
          <w:numId w:val="78"/>
        </w:numPr>
        <w:overflowPunct w:val="0"/>
        <w:autoSpaceDE w:val="0"/>
        <w:autoSpaceDN w:val="0"/>
        <w:adjustRightInd w:val="0"/>
        <w:spacing w:after="120"/>
        <w:jc w:val="both"/>
        <w:textAlignment w:val="baseline"/>
      </w:pPr>
      <w:r w:rsidRPr="00DD7919">
        <w:t xml:space="preserve">The County assures the burden and all costs of inspection, </w:t>
      </w:r>
      <w:r>
        <w:t xml:space="preserve">construction, </w:t>
      </w:r>
      <w:r w:rsidRPr="00DD7919">
        <w:t xml:space="preserve">maintenance, </w:t>
      </w:r>
      <w:r>
        <w:t xml:space="preserve">and </w:t>
      </w:r>
      <w:r w:rsidRPr="00DD7919">
        <w:t>future improvements to the</w:t>
      </w:r>
      <w:r>
        <w:t>se pedestrian facilities</w:t>
      </w:r>
      <w:r w:rsidRPr="00DD7919">
        <w:t xml:space="preserve">, or other costs related to the placement of </w:t>
      </w:r>
      <w:r>
        <w:t>the facilities outside of highway</w:t>
      </w:r>
      <w:r w:rsidRPr="00DD7919">
        <w:t xml:space="preserve"> right-of-way </w:t>
      </w:r>
      <w:r>
        <w:t xml:space="preserve">and such funds shall be </w:t>
      </w:r>
      <w:r w:rsidRPr="00DD7919">
        <w:t xml:space="preserve">provided from sources other than those administered by VDOT. </w:t>
      </w:r>
    </w:p>
    <w:p w14:paraId="6AC221AB" w14:textId="77777777" w:rsidR="00594CBC" w:rsidRDefault="00594CBC" w:rsidP="00FA4E11">
      <w:pPr>
        <w:numPr>
          <w:ilvl w:val="0"/>
          <w:numId w:val="78"/>
        </w:numPr>
        <w:autoSpaceDE w:val="0"/>
        <w:autoSpaceDN w:val="0"/>
        <w:adjustRightInd w:val="0"/>
      </w:pPr>
      <w:r>
        <w:t xml:space="preserve">The County shall make formal arrangements to insure that pedestrian facilities located outside of secondary highway right-of-way are sufficiently maintained and such documentation of this arrangement will be supplied to VDOT prior to street acceptance.  </w:t>
      </w:r>
    </w:p>
    <w:p w14:paraId="6AC221AC" w14:textId="77777777" w:rsidR="00594CBC" w:rsidRDefault="00594CBC" w:rsidP="00C42F13">
      <w:pPr>
        <w:autoSpaceDE w:val="0"/>
        <w:autoSpaceDN w:val="0"/>
        <w:adjustRightInd w:val="0"/>
        <w:ind w:left="360"/>
      </w:pPr>
    </w:p>
    <w:p w14:paraId="6AC221AD" w14:textId="77777777" w:rsidR="00594CBC" w:rsidRDefault="00594CBC" w:rsidP="00FA4E11">
      <w:pPr>
        <w:numPr>
          <w:ilvl w:val="0"/>
          <w:numId w:val="78"/>
        </w:numPr>
        <w:autoSpaceDE w:val="0"/>
        <w:autoSpaceDN w:val="0"/>
        <w:adjustRightInd w:val="0"/>
      </w:pPr>
      <w:r>
        <w:t>The County shall not request that VDOT accept a street for maintenance as part of the secondary system of state highways until</w:t>
      </w:r>
      <w:r w:rsidRPr="00DD7919">
        <w:t xml:space="preserve"> </w:t>
      </w:r>
      <w:r>
        <w:t>t</w:t>
      </w:r>
      <w:r w:rsidRPr="00DD7919">
        <w:t xml:space="preserve">he developer </w:t>
      </w:r>
      <w:r>
        <w:t xml:space="preserve">or County </w:t>
      </w:r>
      <w:r w:rsidRPr="00DD7919">
        <w:t xml:space="preserve">has </w:t>
      </w:r>
      <w:r>
        <w:t>constructed the required pedestrian facility and applied for an in-place connection permit for the area in which the pedestrian facilities intersect highway right-of-way</w:t>
      </w:r>
      <w:r w:rsidRPr="00DD7919">
        <w:t xml:space="preserve">.    </w:t>
      </w:r>
    </w:p>
    <w:p w14:paraId="6AC221AE" w14:textId="77777777" w:rsidR="00594CBC" w:rsidRDefault="00594CBC" w:rsidP="00C42F13">
      <w:pPr>
        <w:autoSpaceDE w:val="0"/>
        <w:autoSpaceDN w:val="0"/>
        <w:adjustRightInd w:val="0"/>
      </w:pPr>
    </w:p>
    <w:p w14:paraId="6AC221AF" w14:textId="77777777" w:rsidR="00594CBC" w:rsidRDefault="00594CBC" w:rsidP="00FA4E11">
      <w:pPr>
        <w:numPr>
          <w:ilvl w:val="0"/>
          <w:numId w:val="78"/>
        </w:numPr>
        <w:overflowPunct w:val="0"/>
        <w:autoSpaceDE w:val="0"/>
        <w:autoSpaceDN w:val="0"/>
        <w:adjustRightInd w:val="0"/>
        <w:spacing w:after="120"/>
        <w:jc w:val="both"/>
        <w:textAlignment w:val="baseline"/>
        <w:rPr>
          <w:rFonts w:cs="Arial"/>
          <w:spacing w:val="4"/>
          <w:u w:val="single"/>
        </w:rPr>
      </w:pPr>
      <w:r>
        <w:rPr>
          <w:rFonts w:cs="Arial"/>
          <w:spacing w:val="4"/>
        </w:rPr>
        <w:t>VDOT agrees to issue an in-place connection permit for the pedestrian facilities in conjunction with the acceptance of the street into the secondary system of state highways</w:t>
      </w:r>
      <w:r w:rsidRPr="00FB1E42">
        <w:rPr>
          <w:rFonts w:cs="Arial"/>
          <w:spacing w:val="4"/>
        </w:rPr>
        <w:t xml:space="preserve"> if the facilities and the new street meet all appropriate requirements contained in the Secondary Street Acceptance Requirements.</w:t>
      </w:r>
    </w:p>
    <w:p w14:paraId="6AC221B0" w14:textId="77777777" w:rsidR="00594CBC" w:rsidRPr="00DD7919" w:rsidRDefault="00594CBC" w:rsidP="00C42F13">
      <w:pPr>
        <w:autoSpaceDE w:val="0"/>
        <w:autoSpaceDN w:val="0"/>
        <w:adjustRightInd w:val="0"/>
        <w:ind w:left="720"/>
      </w:pPr>
    </w:p>
    <w:p w14:paraId="6AC221B1" w14:textId="77777777" w:rsidR="00594CBC" w:rsidRDefault="00594CBC" w:rsidP="00FA4E11">
      <w:pPr>
        <w:numPr>
          <w:ilvl w:val="0"/>
          <w:numId w:val="78"/>
        </w:numPr>
        <w:overflowPunct w:val="0"/>
        <w:autoSpaceDE w:val="0"/>
        <w:autoSpaceDN w:val="0"/>
        <w:adjustRightInd w:val="0"/>
        <w:spacing w:after="120"/>
        <w:jc w:val="both"/>
        <w:textAlignment w:val="baseline"/>
        <w:rPr>
          <w:rFonts w:cs="Arial"/>
          <w:spacing w:val="-4"/>
        </w:rPr>
      </w:pPr>
      <w:r>
        <w:rPr>
          <w:rFonts w:cs="Arial"/>
          <w:spacing w:val="-2"/>
        </w:rPr>
        <w:t>The parties expressly do not intend by execution of this Agreement to create in the public, or any member thereof, any rights as a third party beneficiary, or to authorize anyone not a party hereto to maintain a suit for any damages pursuant to the terms or provisions of this Agreement.</w:t>
      </w:r>
      <w:r>
        <w:rPr>
          <w:rFonts w:cs="Arial"/>
          <w:spacing w:val="-4"/>
        </w:rPr>
        <w:t xml:space="preserve"> In addition the parties understand and agree that this Agreement is not to be construed as an indemnification against third party claims.</w:t>
      </w:r>
    </w:p>
    <w:p w14:paraId="6AC221B2" w14:textId="77777777" w:rsidR="00594CBC" w:rsidRDefault="00594CBC" w:rsidP="00594CBC">
      <w:pPr>
        <w:tabs>
          <w:tab w:val="num" w:pos="1440"/>
        </w:tabs>
        <w:spacing w:before="120" w:after="120"/>
        <w:ind w:left="720"/>
        <w:jc w:val="both"/>
        <w:rPr>
          <w:rFonts w:cs="Arial"/>
        </w:rPr>
      </w:pPr>
      <w:r>
        <w:rPr>
          <w:rFonts w:cs="Arial"/>
        </w:rPr>
        <w:br w:type="page"/>
        <w:t>Witness the following signatures and seals:</w:t>
      </w:r>
    </w:p>
    <w:tbl>
      <w:tblPr>
        <w:tblW w:w="0" w:type="auto"/>
        <w:tblLook w:val="01E0" w:firstRow="1" w:lastRow="1" w:firstColumn="1" w:lastColumn="1" w:noHBand="0" w:noVBand="0"/>
      </w:tblPr>
      <w:tblGrid>
        <w:gridCol w:w="2563"/>
        <w:gridCol w:w="355"/>
        <w:gridCol w:w="1589"/>
        <w:gridCol w:w="437"/>
        <w:gridCol w:w="4285"/>
      </w:tblGrid>
      <w:tr w:rsidR="00594CBC" w14:paraId="6AC221B6" w14:textId="77777777" w:rsidTr="001631A2">
        <w:tc>
          <w:tcPr>
            <w:tcW w:w="2563" w:type="dxa"/>
            <w:vAlign w:val="bottom"/>
          </w:tcPr>
          <w:p w14:paraId="6AC221B3" w14:textId="77777777" w:rsidR="00594CBC" w:rsidRDefault="00594CBC" w:rsidP="001631A2">
            <w:pPr>
              <w:rPr>
                <w:rFonts w:cs="Arial"/>
              </w:rPr>
            </w:pPr>
            <w:r>
              <w:rPr>
                <w:rFonts w:cs="Arial"/>
              </w:rPr>
              <w:t>Approved as to Form</w:t>
            </w:r>
          </w:p>
        </w:tc>
        <w:tc>
          <w:tcPr>
            <w:tcW w:w="355" w:type="dxa"/>
          </w:tcPr>
          <w:p w14:paraId="6AC221B4" w14:textId="77777777" w:rsidR="00594CBC" w:rsidRDefault="00594CBC" w:rsidP="001631A2">
            <w:pPr>
              <w:rPr>
                <w:rFonts w:cs="Arial"/>
              </w:rPr>
            </w:pPr>
          </w:p>
        </w:tc>
        <w:tc>
          <w:tcPr>
            <w:tcW w:w="6311" w:type="dxa"/>
            <w:gridSpan w:val="3"/>
            <w:vAlign w:val="center"/>
          </w:tcPr>
          <w:p w14:paraId="6AC221B5" w14:textId="77777777" w:rsidR="00594CBC" w:rsidRPr="000F54B0" w:rsidRDefault="00594CBC" w:rsidP="001631A2">
            <w:pPr>
              <w:rPr>
                <w:rFonts w:cs="Arial"/>
                <w:b/>
                <w:bCs/>
              </w:rPr>
            </w:pPr>
            <w:r w:rsidRPr="000F54B0">
              <w:rPr>
                <w:rFonts w:cs="Arial"/>
                <w:b/>
                <w:bCs/>
              </w:rPr>
              <w:t xml:space="preserve">Board of Supervisors of </w:t>
            </w:r>
            <w:r w:rsidRPr="000F54B0">
              <w:rPr>
                <w:rFonts w:cs="Arial"/>
                <w:b/>
                <w:bCs/>
              </w:rPr>
              <w:fldChar w:fldCharType="begin">
                <w:ffData>
                  <w:name w:val="Text2"/>
                  <w:enabled/>
                  <w:calcOnExit w:val="0"/>
                  <w:textInput/>
                </w:ffData>
              </w:fldChar>
            </w:r>
            <w:r w:rsidRPr="000F54B0">
              <w:rPr>
                <w:rFonts w:cs="Arial"/>
                <w:b/>
                <w:bCs/>
              </w:rPr>
              <w:instrText xml:space="preserve"> FORMTEXT </w:instrText>
            </w:r>
            <w:r w:rsidRPr="000F54B0">
              <w:rPr>
                <w:rFonts w:cs="Arial"/>
                <w:b/>
                <w:bCs/>
              </w:rPr>
            </w:r>
            <w:r w:rsidRPr="000F54B0">
              <w:rPr>
                <w:rFonts w:cs="Arial"/>
                <w:b/>
                <w:bCs/>
              </w:rPr>
              <w:fldChar w:fldCharType="separate"/>
            </w:r>
            <w:r>
              <w:rPr>
                <w:rFonts w:cs="Arial"/>
                <w:b/>
                <w:bCs/>
              </w:rPr>
              <w:t> </w:t>
            </w:r>
            <w:r>
              <w:rPr>
                <w:rFonts w:cs="Arial"/>
                <w:b/>
                <w:bCs/>
              </w:rPr>
              <w:t> </w:t>
            </w:r>
            <w:r>
              <w:rPr>
                <w:rFonts w:cs="Arial"/>
                <w:b/>
                <w:bCs/>
              </w:rPr>
              <w:t> </w:t>
            </w:r>
            <w:r>
              <w:rPr>
                <w:rFonts w:cs="Arial"/>
                <w:b/>
                <w:bCs/>
              </w:rPr>
              <w:t> </w:t>
            </w:r>
            <w:r>
              <w:rPr>
                <w:rFonts w:cs="Arial"/>
                <w:b/>
                <w:bCs/>
              </w:rPr>
              <w:t> </w:t>
            </w:r>
            <w:r w:rsidRPr="000F54B0">
              <w:rPr>
                <w:rFonts w:cs="Arial"/>
                <w:b/>
                <w:bCs/>
              </w:rPr>
              <w:fldChar w:fldCharType="end"/>
            </w:r>
          </w:p>
        </w:tc>
      </w:tr>
      <w:tr w:rsidR="00594CBC" w14:paraId="6AC221BB" w14:textId="77777777" w:rsidTr="001631A2">
        <w:tc>
          <w:tcPr>
            <w:tcW w:w="2563" w:type="dxa"/>
            <w:vAlign w:val="bottom"/>
          </w:tcPr>
          <w:p w14:paraId="6AC221B7" w14:textId="77777777" w:rsidR="00594CBC" w:rsidRDefault="00594CBC" w:rsidP="001631A2">
            <w:pPr>
              <w:rPr>
                <w:rFonts w:cs="Arial"/>
              </w:rPr>
            </w:pPr>
          </w:p>
        </w:tc>
        <w:tc>
          <w:tcPr>
            <w:tcW w:w="355" w:type="dxa"/>
          </w:tcPr>
          <w:p w14:paraId="6AC221B8" w14:textId="77777777" w:rsidR="00594CBC" w:rsidRDefault="00594CBC" w:rsidP="001631A2">
            <w:pPr>
              <w:rPr>
                <w:rFonts w:cs="Arial"/>
              </w:rPr>
            </w:pPr>
          </w:p>
        </w:tc>
        <w:tc>
          <w:tcPr>
            <w:tcW w:w="2026" w:type="dxa"/>
            <w:gridSpan w:val="2"/>
            <w:vAlign w:val="center"/>
          </w:tcPr>
          <w:p w14:paraId="6AC221B9" w14:textId="77777777" w:rsidR="00594CBC" w:rsidRDefault="00594CBC" w:rsidP="001631A2">
            <w:pPr>
              <w:rPr>
                <w:rFonts w:cs="Arial"/>
              </w:rPr>
            </w:pPr>
          </w:p>
        </w:tc>
        <w:tc>
          <w:tcPr>
            <w:tcW w:w="4285" w:type="dxa"/>
          </w:tcPr>
          <w:p w14:paraId="6AC221BA" w14:textId="77777777" w:rsidR="00594CBC" w:rsidRDefault="00594CBC" w:rsidP="001631A2">
            <w:pPr>
              <w:rPr>
                <w:rFonts w:cs="Arial"/>
              </w:rPr>
            </w:pPr>
          </w:p>
        </w:tc>
      </w:tr>
      <w:tr w:rsidR="00594CBC" w14:paraId="6AC221C0" w14:textId="77777777" w:rsidTr="001631A2">
        <w:tc>
          <w:tcPr>
            <w:tcW w:w="2563" w:type="dxa"/>
            <w:tcBorders>
              <w:bottom w:val="single" w:sz="4" w:space="0" w:color="auto"/>
            </w:tcBorders>
            <w:vAlign w:val="bottom"/>
          </w:tcPr>
          <w:p w14:paraId="6AC221BC" w14:textId="77777777" w:rsidR="00594CBC" w:rsidRDefault="00594CBC" w:rsidP="001631A2">
            <w:pPr>
              <w:rPr>
                <w:rFonts w:cs="Arial"/>
              </w:rPr>
            </w:pPr>
          </w:p>
        </w:tc>
        <w:tc>
          <w:tcPr>
            <w:tcW w:w="355" w:type="dxa"/>
          </w:tcPr>
          <w:p w14:paraId="6AC221BD" w14:textId="77777777" w:rsidR="00594CBC" w:rsidRDefault="00594CBC" w:rsidP="001631A2">
            <w:pPr>
              <w:rPr>
                <w:rFonts w:cs="Arial"/>
              </w:rPr>
            </w:pPr>
          </w:p>
        </w:tc>
        <w:tc>
          <w:tcPr>
            <w:tcW w:w="1589" w:type="dxa"/>
            <w:vAlign w:val="center"/>
          </w:tcPr>
          <w:p w14:paraId="6AC221BE" w14:textId="77777777" w:rsidR="00594CBC" w:rsidRDefault="00594CBC" w:rsidP="001631A2">
            <w:pPr>
              <w:jc w:val="right"/>
              <w:rPr>
                <w:rFonts w:cs="Arial"/>
              </w:rPr>
            </w:pPr>
            <w:r w:rsidRPr="000F54B0">
              <w:rPr>
                <w:rFonts w:cs="Arial"/>
                <w:sz w:val="18"/>
                <w:szCs w:val="18"/>
              </w:rPr>
              <w:t>By</w:t>
            </w:r>
            <w:r>
              <w:rPr>
                <w:rFonts w:cs="Arial"/>
              </w:rPr>
              <w:t>:</w:t>
            </w:r>
          </w:p>
        </w:tc>
        <w:tc>
          <w:tcPr>
            <w:tcW w:w="4722" w:type="dxa"/>
            <w:gridSpan w:val="2"/>
            <w:tcBorders>
              <w:bottom w:val="single" w:sz="4" w:space="0" w:color="auto"/>
            </w:tcBorders>
          </w:tcPr>
          <w:p w14:paraId="6AC221BF" w14:textId="77777777" w:rsidR="00594CBC" w:rsidRDefault="00594CBC" w:rsidP="001631A2">
            <w:pPr>
              <w:rPr>
                <w:rFonts w:cs="Arial"/>
              </w:rPr>
            </w:pPr>
          </w:p>
        </w:tc>
      </w:tr>
      <w:tr w:rsidR="00594CBC" w14:paraId="6AC221C5" w14:textId="77777777" w:rsidTr="001631A2">
        <w:trPr>
          <w:trHeight w:val="305"/>
        </w:trPr>
        <w:tc>
          <w:tcPr>
            <w:tcW w:w="2563" w:type="dxa"/>
            <w:tcBorders>
              <w:top w:val="single" w:sz="4" w:space="0" w:color="auto"/>
            </w:tcBorders>
            <w:vAlign w:val="bottom"/>
          </w:tcPr>
          <w:p w14:paraId="6AC221C1" w14:textId="77777777" w:rsidR="00594CBC" w:rsidRDefault="00594CBC" w:rsidP="001631A2">
            <w:pPr>
              <w:jc w:val="center"/>
              <w:rPr>
                <w:rFonts w:cs="Arial"/>
                <w:sz w:val="18"/>
                <w:szCs w:val="18"/>
              </w:rPr>
            </w:pPr>
            <w:smartTag w:uri="urn:schemas-microsoft-com:office:smarttags" w:element="place">
              <w:smartTag w:uri="urn:schemas-microsoft-com:office:smarttags" w:element="PlaceType">
                <w:r>
                  <w:rPr>
                    <w:rFonts w:cs="Arial"/>
                    <w:sz w:val="18"/>
                    <w:szCs w:val="18"/>
                  </w:rPr>
                  <w:t>County</w:t>
                </w:r>
              </w:smartTag>
              <w:r>
                <w:rPr>
                  <w:rFonts w:cs="Arial"/>
                  <w:sz w:val="18"/>
                  <w:szCs w:val="18"/>
                </w:rPr>
                <w:t xml:space="preserve"> </w:t>
              </w:r>
              <w:smartTag w:uri="urn:schemas-microsoft-com:office:smarttags" w:element="PlaceName">
                <w:r>
                  <w:rPr>
                    <w:rFonts w:cs="Arial"/>
                    <w:sz w:val="18"/>
                    <w:szCs w:val="18"/>
                  </w:rPr>
                  <w:t>Attorney</w:t>
                </w:r>
              </w:smartTag>
            </w:smartTag>
          </w:p>
        </w:tc>
        <w:tc>
          <w:tcPr>
            <w:tcW w:w="355" w:type="dxa"/>
          </w:tcPr>
          <w:p w14:paraId="6AC221C2" w14:textId="77777777" w:rsidR="00594CBC" w:rsidRDefault="00594CBC" w:rsidP="001631A2">
            <w:pPr>
              <w:rPr>
                <w:rFonts w:cs="Arial"/>
              </w:rPr>
            </w:pPr>
          </w:p>
        </w:tc>
        <w:tc>
          <w:tcPr>
            <w:tcW w:w="1589" w:type="dxa"/>
            <w:vAlign w:val="center"/>
          </w:tcPr>
          <w:p w14:paraId="6AC221C3" w14:textId="77777777" w:rsidR="00594CBC" w:rsidRPr="000F54B0" w:rsidRDefault="00594CBC" w:rsidP="001631A2">
            <w:pPr>
              <w:jc w:val="right"/>
              <w:rPr>
                <w:rFonts w:cs="Arial"/>
                <w:sz w:val="18"/>
                <w:szCs w:val="18"/>
              </w:rPr>
            </w:pPr>
            <w:r w:rsidRPr="000F54B0">
              <w:rPr>
                <w:rFonts w:cs="Arial"/>
                <w:sz w:val="18"/>
                <w:szCs w:val="18"/>
              </w:rPr>
              <w:t>(Name &amp; Title)</w:t>
            </w:r>
          </w:p>
        </w:tc>
        <w:tc>
          <w:tcPr>
            <w:tcW w:w="4722" w:type="dxa"/>
            <w:gridSpan w:val="2"/>
            <w:tcBorders>
              <w:top w:val="single" w:sz="4" w:space="0" w:color="auto"/>
            </w:tcBorders>
          </w:tcPr>
          <w:p w14:paraId="6AC221C4" w14:textId="77777777" w:rsidR="00594CBC" w:rsidRDefault="00594CBC" w:rsidP="001631A2">
            <w:pPr>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p>
        </w:tc>
      </w:tr>
      <w:tr w:rsidR="00594CBC" w14:paraId="6AC221CA" w14:textId="77777777" w:rsidTr="001631A2">
        <w:trPr>
          <w:trHeight w:val="287"/>
        </w:trPr>
        <w:tc>
          <w:tcPr>
            <w:tcW w:w="2563" w:type="dxa"/>
            <w:vAlign w:val="bottom"/>
          </w:tcPr>
          <w:p w14:paraId="6AC221C6" w14:textId="77777777" w:rsidR="00594CBC" w:rsidRDefault="00594CBC" w:rsidP="001631A2">
            <w:pPr>
              <w:rPr>
                <w:rFonts w:cs="Arial"/>
              </w:rPr>
            </w:pPr>
          </w:p>
        </w:tc>
        <w:tc>
          <w:tcPr>
            <w:tcW w:w="355" w:type="dxa"/>
          </w:tcPr>
          <w:p w14:paraId="6AC221C7" w14:textId="77777777" w:rsidR="00594CBC" w:rsidRDefault="00594CBC" w:rsidP="001631A2">
            <w:pPr>
              <w:rPr>
                <w:rFonts w:cs="Arial"/>
              </w:rPr>
            </w:pPr>
          </w:p>
        </w:tc>
        <w:tc>
          <w:tcPr>
            <w:tcW w:w="1589" w:type="dxa"/>
            <w:vAlign w:val="center"/>
          </w:tcPr>
          <w:p w14:paraId="6AC221C8" w14:textId="77777777" w:rsidR="00594CBC" w:rsidRDefault="00594CBC" w:rsidP="001631A2">
            <w:pPr>
              <w:rPr>
                <w:rFonts w:cs="Arial"/>
              </w:rPr>
            </w:pPr>
          </w:p>
        </w:tc>
        <w:tc>
          <w:tcPr>
            <w:tcW w:w="4722" w:type="dxa"/>
            <w:gridSpan w:val="2"/>
          </w:tcPr>
          <w:p w14:paraId="6AC221C9" w14:textId="77777777" w:rsidR="00594CBC" w:rsidRDefault="00594CBC" w:rsidP="001631A2">
            <w:pPr>
              <w:rPr>
                <w:rFonts w:cs="Arial"/>
              </w:rPr>
            </w:pPr>
          </w:p>
        </w:tc>
      </w:tr>
      <w:tr w:rsidR="00594CBC" w14:paraId="6AC221CE" w14:textId="77777777" w:rsidTr="00C42F13">
        <w:tc>
          <w:tcPr>
            <w:tcW w:w="2563" w:type="dxa"/>
            <w:vAlign w:val="bottom"/>
          </w:tcPr>
          <w:p w14:paraId="6AC221CB" w14:textId="77777777" w:rsidR="00594CBC" w:rsidRDefault="00594CBC" w:rsidP="001631A2">
            <w:pPr>
              <w:rPr>
                <w:rFonts w:cs="Arial"/>
              </w:rPr>
            </w:pPr>
          </w:p>
        </w:tc>
        <w:tc>
          <w:tcPr>
            <w:tcW w:w="355" w:type="dxa"/>
          </w:tcPr>
          <w:p w14:paraId="6AC221CC" w14:textId="77777777" w:rsidR="00594CBC" w:rsidRDefault="00594CBC" w:rsidP="001631A2">
            <w:pPr>
              <w:rPr>
                <w:rFonts w:cs="Arial"/>
              </w:rPr>
            </w:pPr>
          </w:p>
        </w:tc>
        <w:tc>
          <w:tcPr>
            <w:tcW w:w="6311" w:type="dxa"/>
            <w:gridSpan w:val="3"/>
            <w:vAlign w:val="center"/>
          </w:tcPr>
          <w:p w14:paraId="6AC221CD" w14:textId="77777777" w:rsidR="00594CBC" w:rsidRPr="000F54B0" w:rsidRDefault="00594CBC" w:rsidP="001631A2">
            <w:pPr>
              <w:rPr>
                <w:rFonts w:cs="Arial"/>
                <w:b/>
                <w:bCs/>
                <w:spacing w:val="-4"/>
              </w:rPr>
            </w:pPr>
            <w:smartTag w:uri="urn:schemas-microsoft-com:office:smarttags" w:element="place">
              <w:smartTag w:uri="urn:schemas-microsoft-com:office:smarttags" w:element="PlaceType">
                <w:r w:rsidRPr="000F54B0">
                  <w:rPr>
                    <w:rFonts w:cs="Arial"/>
                    <w:b/>
                    <w:bCs/>
                    <w:spacing w:val="-4"/>
                  </w:rPr>
                  <w:t>COMMONWEALTH</w:t>
                </w:r>
              </w:smartTag>
              <w:r w:rsidRPr="000F54B0">
                <w:rPr>
                  <w:rFonts w:cs="Arial"/>
                  <w:b/>
                  <w:bCs/>
                  <w:spacing w:val="-4"/>
                </w:rPr>
                <w:t xml:space="preserve"> OF </w:t>
              </w:r>
              <w:smartTag w:uri="urn:schemas-microsoft-com:office:smarttags" w:element="PlaceName">
                <w:r w:rsidRPr="000F54B0">
                  <w:rPr>
                    <w:rFonts w:cs="Arial"/>
                    <w:b/>
                    <w:bCs/>
                    <w:spacing w:val="-4"/>
                  </w:rPr>
                  <w:t>VIRGINIA</w:t>
                </w:r>
              </w:smartTag>
            </w:smartTag>
            <w:r w:rsidRPr="000F54B0">
              <w:rPr>
                <w:rFonts w:cs="Arial"/>
                <w:b/>
                <w:bCs/>
                <w:spacing w:val="-4"/>
              </w:rPr>
              <w:t xml:space="preserve"> DEPARTMENT OF TRANSPORTATION</w:t>
            </w:r>
          </w:p>
        </w:tc>
      </w:tr>
      <w:tr w:rsidR="00594CBC" w14:paraId="6AC221D3" w14:textId="77777777" w:rsidTr="001631A2">
        <w:trPr>
          <w:trHeight w:val="117"/>
        </w:trPr>
        <w:tc>
          <w:tcPr>
            <w:tcW w:w="2563" w:type="dxa"/>
            <w:vAlign w:val="bottom"/>
          </w:tcPr>
          <w:p w14:paraId="6AC221CF" w14:textId="77777777" w:rsidR="00594CBC" w:rsidRDefault="00594CBC" w:rsidP="001631A2">
            <w:pPr>
              <w:tabs>
                <w:tab w:val="left" w:pos="3585"/>
                <w:tab w:val="left" w:pos="4290"/>
                <w:tab w:val="right" w:pos="8805"/>
              </w:tabs>
              <w:rPr>
                <w:rFonts w:cs="Arial"/>
              </w:rPr>
            </w:pPr>
          </w:p>
        </w:tc>
        <w:tc>
          <w:tcPr>
            <w:tcW w:w="355" w:type="dxa"/>
          </w:tcPr>
          <w:p w14:paraId="6AC221D0" w14:textId="77777777" w:rsidR="00594CBC" w:rsidRDefault="00594CBC" w:rsidP="001631A2">
            <w:pPr>
              <w:rPr>
                <w:rFonts w:cs="Arial"/>
              </w:rPr>
            </w:pPr>
          </w:p>
        </w:tc>
        <w:tc>
          <w:tcPr>
            <w:tcW w:w="1589" w:type="dxa"/>
            <w:vAlign w:val="center"/>
          </w:tcPr>
          <w:p w14:paraId="6AC221D1" w14:textId="77777777" w:rsidR="00594CBC" w:rsidRDefault="00594CBC" w:rsidP="001631A2">
            <w:pPr>
              <w:rPr>
                <w:rFonts w:cs="Arial"/>
              </w:rPr>
            </w:pPr>
          </w:p>
        </w:tc>
        <w:tc>
          <w:tcPr>
            <w:tcW w:w="4722" w:type="dxa"/>
            <w:gridSpan w:val="2"/>
          </w:tcPr>
          <w:p w14:paraId="6AC221D2" w14:textId="77777777" w:rsidR="00594CBC" w:rsidRDefault="00594CBC" w:rsidP="001631A2">
            <w:pPr>
              <w:rPr>
                <w:rFonts w:cs="Arial"/>
              </w:rPr>
            </w:pPr>
          </w:p>
        </w:tc>
      </w:tr>
      <w:tr w:rsidR="00594CBC" w14:paraId="6AC221D8" w14:textId="77777777" w:rsidTr="001631A2">
        <w:tc>
          <w:tcPr>
            <w:tcW w:w="2563" w:type="dxa"/>
            <w:tcBorders>
              <w:bottom w:val="single" w:sz="4" w:space="0" w:color="auto"/>
            </w:tcBorders>
            <w:vAlign w:val="bottom"/>
          </w:tcPr>
          <w:p w14:paraId="6AC221D4" w14:textId="77777777" w:rsidR="00594CBC" w:rsidRPr="000F54B0" w:rsidRDefault="00594CBC" w:rsidP="001631A2">
            <w:pPr>
              <w:rPr>
                <w:rFonts w:cs="Arial"/>
                <w:sz w:val="18"/>
                <w:szCs w:val="18"/>
              </w:rPr>
            </w:pPr>
          </w:p>
        </w:tc>
        <w:tc>
          <w:tcPr>
            <w:tcW w:w="355" w:type="dxa"/>
          </w:tcPr>
          <w:p w14:paraId="6AC221D5" w14:textId="77777777" w:rsidR="00594CBC" w:rsidRDefault="00594CBC" w:rsidP="001631A2">
            <w:pPr>
              <w:rPr>
                <w:rFonts w:cs="Arial"/>
              </w:rPr>
            </w:pPr>
          </w:p>
        </w:tc>
        <w:tc>
          <w:tcPr>
            <w:tcW w:w="1589" w:type="dxa"/>
            <w:vAlign w:val="center"/>
          </w:tcPr>
          <w:p w14:paraId="6AC221D6" w14:textId="77777777" w:rsidR="00594CBC" w:rsidRPr="000F54B0" w:rsidRDefault="00594CBC" w:rsidP="001631A2">
            <w:pPr>
              <w:jc w:val="right"/>
              <w:rPr>
                <w:rFonts w:cs="Arial"/>
                <w:sz w:val="18"/>
                <w:szCs w:val="18"/>
              </w:rPr>
            </w:pPr>
            <w:r w:rsidRPr="000F54B0">
              <w:rPr>
                <w:rFonts w:cs="Arial"/>
                <w:sz w:val="18"/>
                <w:szCs w:val="18"/>
              </w:rPr>
              <w:t>By:</w:t>
            </w:r>
          </w:p>
        </w:tc>
        <w:tc>
          <w:tcPr>
            <w:tcW w:w="4722" w:type="dxa"/>
            <w:gridSpan w:val="2"/>
            <w:tcBorders>
              <w:bottom w:val="single" w:sz="4" w:space="0" w:color="auto"/>
            </w:tcBorders>
          </w:tcPr>
          <w:p w14:paraId="6AC221D7" w14:textId="77777777" w:rsidR="00594CBC" w:rsidRDefault="00594CBC" w:rsidP="001631A2">
            <w:pPr>
              <w:rPr>
                <w:rFonts w:cs="Arial"/>
              </w:rPr>
            </w:pPr>
          </w:p>
        </w:tc>
      </w:tr>
      <w:tr w:rsidR="00594CBC" w14:paraId="6AC221DD" w14:textId="77777777" w:rsidTr="001631A2">
        <w:tc>
          <w:tcPr>
            <w:tcW w:w="2563" w:type="dxa"/>
            <w:tcBorders>
              <w:top w:val="single" w:sz="4" w:space="0" w:color="auto"/>
            </w:tcBorders>
            <w:vAlign w:val="bottom"/>
          </w:tcPr>
          <w:p w14:paraId="6AC221D9" w14:textId="77777777" w:rsidR="00594CBC" w:rsidRDefault="00594CBC" w:rsidP="001631A2">
            <w:pPr>
              <w:rPr>
                <w:rFonts w:cs="Arial"/>
                <w:sz w:val="18"/>
                <w:szCs w:val="18"/>
              </w:rPr>
            </w:pPr>
          </w:p>
        </w:tc>
        <w:tc>
          <w:tcPr>
            <w:tcW w:w="355" w:type="dxa"/>
          </w:tcPr>
          <w:p w14:paraId="6AC221DA" w14:textId="77777777" w:rsidR="00594CBC" w:rsidRDefault="00594CBC" w:rsidP="001631A2">
            <w:pPr>
              <w:rPr>
                <w:rFonts w:cs="Arial"/>
              </w:rPr>
            </w:pPr>
          </w:p>
        </w:tc>
        <w:tc>
          <w:tcPr>
            <w:tcW w:w="1589" w:type="dxa"/>
            <w:vAlign w:val="center"/>
          </w:tcPr>
          <w:p w14:paraId="6AC221DB" w14:textId="77777777" w:rsidR="00594CBC" w:rsidRDefault="00594CBC" w:rsidP="001631A2">
            <w:pPr>
              <w:rPr>
                <w:rFonts w:cs="Arial"/>
              </w:rPr>
            </w:pPr>
          </w:p>
        </w:tc>
        <w:tc>
          <w:tcPr>
            <w:tcW w:w="4722" w:type="dxa"/>
            <w:gridSpan w:val="2"/>
            <w:tcBorders>
              <w:top w:val="single" w:sz="4" w:space="0" w:color="auto"/>
            </w:tcBorders>
            <w:vAlign w:val="center"/>
          </w:tcPr>
          <w:p w14:paraId="6AC221DC" w14:textId="77777777" w:rsidR="00594CBC" w:rsidRDefault="00594CBC" w:rsidP="001631A2">
            <w:pPr>
              <w:jc w:val="center"/>
              <w:rPr>
                <w:rFonts w:cs="Arial"/>
              </w:rPr>
            </w:pPr>
            <w:r>
              <w:rPr>
                <w:rFonts w:cs="Arial"/>
              </w:rPr>
              <w:t>Commonwealth Transportation Commissioner</w:t>
            </w:r>
          </w:p>
        </w:tc>
      </w:tr>
    </w:tbl>
    <w:p w14:paraId="6AC221DE" w14:textId="77777777" w:rsidR="00594CBC" w:rsidRDefault="00594CBC" w:rsidP="00594CBC">
      <w:pPr>
        <w:tabs>
          <w:tab w:val="right" w:pos="7168"/>
        </w:tabs>
        <w:spacing w:before="120"/>
        <w:rPr>
          <w:rFonts w:cs="Arial"/>
        </w:rPr>
      </w:pP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CITY/COUNTY OF __________________________________, to wit:</w:t>
      </w:r>
    </w:p>
    <w:p w14:paraId="6AC221DF" w14:textId="77777777" w:rsidR="00594CBC" w:rsidRPr="00271F98" w:rsidRDefault="00594CBC" w:rsidP="00594CBC">
      <w:pPr>
        <w:tabs>
          <w:tab w:val="right" w:pos="7168"/>
        </w:tabs>
        <w:rPr>
          <w:rFonts w:cs="Arial"/>
          <w:sz w:val="16"/>
          <w:szCs w:val="16"/>
        </w:rPr>
      </w:pPr>
    </w:p>
    <w:p w14:paraId="6AC221E0" w14:textId="77777777" w:rsidR="00594CBC" w:rsidRDefault="00594CBC" w:rsidP="00594CBC">
      <w:pPr>
        <w:tabs>
          <w:tab w:val="left" w:pos="720"/>
          <w:tab w:val="right" w:pos="7168"/>
        </w:tabs>
        <w:spacing w:line="360" w:lineRule="exact"/>
        <w:rPr>
          <w:rFonts w:cs="Arial"/>
        </w:rPr>
      </w:pPr>
      <w:r>
        <w:rPr>
          <w:rFonts w:cs="Arial"/>
        </w:rPr>
        <w:t xml:space="preserve"> (Name) __________________________________________________, acknowledged the foregoing instrument before me this ______ day of ________________________, _______.</w:t>
      </w:r>
    </w:p>
    <w:p w14:paraId="6AC221E1" w14:textId="77777777" w:rsidR="00594CBC" w:rsidRPr="00D41D08" w:rsidRDefault="00594CBC" w:rsidP="00594CBC">
      <w:pPr>
        <w:tabs>
          <w:tab w:val="right" w:pos="7168"/>
        </w:tabs>
        <w:rPr>
          <w:rFonts w:cs="Arial"/>
          <w:sz w:val="40"/>
          <w:szCs w:val="40"/>
        </w:rPr>
      </w:pPr>
    </w:p>
    <w:p w14:paraId="6AC221E2" w14:textId="77777777" w:rsidR="00594CBC" w:rsidRDefault="00594CBC" w:rsidP="00594CBC">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1E3" w14:textId="77777777" w:rsidR="00594CBC" w:rsidRDefault="00594CBC" w:rsidP="00594CBC">
      <w:pPr>
        <w:ind w:left="3600"/>
        <w:outlineLvl w:val="0"/>
        <w:rPr>
          <w:rFonts w:cs="Arial"/>
        </w:rPr>
      </w:pPr>
      <w:r>
        <w:rPr>
          <w:rFonts w:cs="Arial"/>
        </w:rPr>
        <w:t>My commission expires: ______________________</w:t>
      </w:r>
    </w:p>
    <w:p w14:paraId="6AC221E4" w14:textId="77777777" w:rsidR="00594CBC" w:rsidRDefault="00594CBC" w:rsidP="00594CBC">
      <w:pPr>
        <w:tabs>
          <w:tab w:val="right" w:pos="7168"/>
        </w:tabs>
        <w:spacing w:before="120"/>
        <w:rPr>
          <w:rFonts w:cs="Arial"/>
        </w:rPr>
      </w:pPr>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r>
        <w:rPr>
          <w:rFonts w:cs="Arial"/>
        </w:rPr>
        <w:t xml:space="preserve">, CITY OF </w:t>
      </w:r>
      <w:smartTag w:uri="urn:schemas-microsoft-com:office:smarttags" w:element="place">
        <w:smartTag w:uri="urn:schemas-microsoft-com:office:smarttags" w:element="City">
          <w:r>
            <w:rPr>
              <w:rFonts w:cs="Arial"/>
            </w:rPr>
            <w:t>RICHMOND</w:t>
          </w:r>
        </w:smartTag>
      </w:smartTag>
      <w:r>
        <w:rPr>
          <w:rFonts w:cs="Arial"/>
        </w:rPr>
        <w:t>, to wit:</w:t>
      </w:r>
    </w:p>
    <w:p w14:paraId="6AC221E5" w14:textId="77777777" w:rsidR="00594CBC" w:rsidRPr="00271F98" w:rsidRDefault="00594CBC" w:rsidP="00594CBC">
      <w:pPr>
        <w:tabs>
          <w:tab w:val="right" w:pos="7168"/>
        </w:tabs>
        <w:rPr>
          <w:rFonts w:cs="Arial"/>
          <w:sz w:val="16"/>
          <w:szCs w:val="16"/>
        </w:rPr>
      </w:pPr>
    </w:p>
    <w:p w14:paraId="6AC221E6" w14:textId="77777777" w:rsidR="00594CBC" w:rsidRDefault="00594CBC" w:rsidP="00594CBC">
      <w:pPr>
        <w:tabs>
          <w:tab w:val="left" w:pos="720"/>
          <w:tab w:val="right" w:pos="7168"/>
        </w:tabs>
        <w:spacing w:line="360" w:lineRule="exact"/>
        <w:rPr>
          <w:rFonts w:cs="Arial"/>
        </w:rPr>
      </w:pPr>
      <w:r>
        <w:rPr>
          <w:rFonts w:cs="Arial"/>
        </w:rPr>
        <w:t xml:space="preserve"> (Name) __________________________________________________, “Commonwealth Transportation Commissioner”, party of the second part, acknowledged the foregoing instrument before me this ________ day of ________________________, _______.</w:t>
      </w:r>
    </w:p>
    <w:p w14:paraId="6AC221E7" w14:textId="77777777" w:rsidR="00594CBC" w:rsidRPr="00D41D08" w:rsidRDefault="00594CBC" w:rsidP="00594CBC">
      <w:pPr>
        <w:tabs>
          <w:tab w:val="right" w:pos="7168"/>
        </w:tabs>
        <w:rPr>
          <w:rFonts w:cs="Arial"/>
          <w:sz w:val="40"/>
          <w:szCs w:val="40"/>
        </w:rPr>
      </w:pPr>
    </w:p>
    <w:p w14:paraId="6AC221E8" w14:textId="77777777" w:rsidR="00594CBC" w:rsidRDefault="00594CBC" w:rsidP="00594CBC">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1E9" w14:textId="77777777" w:rsidR="00594CBC" w:rsidRDefault="00594CBC" w:rsidP="00594CBC">
      <w:pPr>
        <w:ind w:left="3600"/>
        <w:outlineLvl w:val="0"/>
      </w:pPr>
      <w:r>
        <w:rPr>
          <w:rFonts w:cs="Arial"/>
        </w:rPr>
        <w:t>My commission expires: ______________________</w:t>
      </w:r>
    </w:p>
    <w:p w14:paraId="6AC221EA" w14:textId="77777777" w:rsidR="00594CBC" w:rsidRDefault="00594CBC" w:rsidP="00594CBC"/>
    <w:p w14:paraId="6AC221EB" w14:textId="77777777" w:rsidR="006C05BE" w:rsidRPr="00845C4E" w:rsidRDefault="006C05BE" w:rsidP="006C05BE">
      <w:pPr>
        <w:pStyle w:val="Header"/>
        <w:rPr>
          <w:sz w:val="20"/>
          <w:szCs w:val="20"/>
        </w:rPr>
      </w:pPr>
      <w:r>
        <w:br w:type="page"/>
      </w:r>
      <w:r w:rsidRPr="00845C4E">
        <w:rPr>
          <w:sz w:val="20"/>
          <w:szCs w:val="20"/>
        </w:rPr>
        <w:t>Comprehensive Storm</w:t>
      </w:r>
      <w:r>
        <w:rPr>
          <w:sz w:val="20"/>
          <w:szCs w:val="20"/>
        </w:rPr>
        <w:t>w</w:t>
      </w:r>
      <w:r w:rsidRPr="00845C4E">
        <w:rPr>
          <w:sz w:val="20"/>
          <w:szCs w:val="20"/>
        </w:rPr>
        <w:t>ater</w:t>
      </w:r>
      <w:r>
        <w:rPr>
          <w:sz w:val="20"/>
          <w:szCs w:val="20"/>
        </w:rPr>
        <w:t xml:space="preserve"> Device</w:t>
      </w:r>
      <w:r w:rsidRPr="00845C4E">
        <w:rPr>
          <w:sz w:val="20"/>
          <w:szCs w:val="20"/>
        </w:rPr>
        <w:t xml:space="preserve"> Agreement</w:t>
      </w:r>
      <w:r>
        <w:rPr>
          <w:sz w:val="20"/>
          <w:szCs w:val="20"/>
        </w:rPr>
        <w:t xml:space="preserve"> Dated: ________</w:t>
      </w:r>
    </w:p>
    <w:p w14:paraId="6AC221EC" w14:textId="77777777" w:rsidR="006C05BE" w:rsidRPr="00845C4E" w:rsidRDefault="006C05BE" w:rsidP="006C05BE">
      <w:pPr>
        <w:pStyle w:val="Header"/>
        <w:spacing w:after="180"/>
        <w:rPr>
          <w:sz w:val="20"/>
          <w:szCs w:val="20"/>
        </w:rPr>
      </w:pPr>
      <w:r w:rsidRPr="00845C4E">
        <w:rPr>
          <w:sz w:val="20"/>
          <w:szCs w:val="20"/>
        </w:rPr>
        <w:t>County of ________________________</w:t>
      </w:r>
    </w:p>
    <w:p w14:paraId="6AC221ED" w14:textId="77777777" w:rsidR="006C05BE" w:rsidRDefault="006C05BE" w:rsidP="006C05BE">
      <w:pPr>
        <w:tabs>
          <w:tab w:val="center" w:pos="4680"/>
          <w:tab w:val="right" w:pos="5629"/>
        </w:tabs>
        <w:outlineLvl w:val="0"/>
        <w:rPr>
          <w:rFonts w:cs="Arial"/>
          <w:b/>
        </w:rPr>
      </w:pPr>
    </w:p>
    <w:p w14:paraId="6AC221EE" w14:textId="77777777" w:rsidR="006C05BE" w:rsidRDefault="006C05BE" w:rsidP="00D06AF3">
      <w:pPr>
        <w:tabs>
          <w:tab w:val="center" w:pos="4680"/>
          <w:tab w:val="right" w:pos="5629"/>
        </w:tabs>
        <w:jc w:val="center"/>
        <w:outlineLvl w:val="0"/>
        <w:rPr>
          <w:rFonts w:cs="Arial"/>
          <w:b/>
        </w:rPr>
      </w:pPr>
      <w:bookmarkStart w:id="93" w:name="SWAgreeCty"/>
      <w:r>
        <w:rPr>
          <w:rFonts w:cs="Arial"/>
          <w:b/>
        </w:rPr>
        <w:t>STORMWATER DEVICE LOCATED WITHIN VDOT RIGHT-OF-WAY</w:t>
      </w:r>
    </w:p>
    <w:p w14:paraId="6AC221EF" w14:textId="77777777" w:rsidR="006C05BE" w:rsidRDefault="006C05BE" w:rsidP="00D06AF3">
      <w:pPr>
        <w:tabs>
          <w:tab w:val="right" w:pos="5629"/>
        </w:tabs>
        <w:jc w:val="center"/>
        <w:outlineLvl w:val="0"/>
        <w:rPr>
          <w:rFonts w:cs="Arial"/>
          <w:b/>
        </w:rPr>
      </w:pPr>
      <w:r>
        <w:rPr>
          <w:rFonts w:cs="Arial"/>
          <w:b/>
        </w:rPr>
        <w:t>AGREEMENT FOR</w:t>
      </w:r>
    </w:p>
    <w:p w14:paraId="6AC221F0" w14:textId="77777777" w:rsidR="006C05BE" w:rsidRDefault="006C05BE" w:rsidP="006C05BE">
      <w:pPr>
        <w:tabs>
          <w:tab w:val="right" w:pos="9089"/>
        </w:tabs>
        <w:jc w:val="center"/>
        <w:rPr>
          <w:rFonts w:cs="Arial"/>
          <w:b/>
        </w:rPr>
      </w:pPr>
    </w:p>
    <w:p w14:paraId="6AC221F1" w14:textId="77777777" w:rsidR="006C05BE" w:rsidRDefault="006C05BE" w:rsidP="006C05BE">
      <w:pPr>
        <w:tabs>
          <w:tab w:val="right" w:pos="9089"/>
        </w:tabs>
        <w:jc w:val="center"/>
        <w:outlineLvl w:val="0"/>
        <w:rPr>
          <w:rFonts w:cs="Arial"/>
          <w:b/>
        </w:rPr>
      </w:pPr>
      <w:r>
        <w:rPr>
          <w:rFonts w:cs="Arial"/>
          <w:b/>
        </w:rPr>
        <w:t>COUNTY of  ___________________</w:t>
      </w:r>
    </w:p>
    <w:bookmarkEnd w:id="93"/>
    <w:p w14:paraId="6AC221F2" w14:textId="77777777" w:rsidR="006C05BE" w:rsidRDefault="006C05BE" w:rsidP="006C05BE">
      <w:pPr>
        <w:tabs>
          <w:tab w:val="right" w:pos="9089"/>
        </w:tabs>
        <w:rPr>
          <w:rFonts w:cs="Arial"/>
        </w:rPr>
      </w:pPr>
    </w:p>
    <w:p w14:paraId="6AC221F3" w14:textId="77777777" w:rsidR="006C05BE" w:rsidRDefault="006C05BE" w:rsidP="006C05BE">
      <w:pPr>
        <w:tabs>
          <w:tab w:val="left" w:pos="6375"/>
          <w:tab w:val="right" w:pos="8658"/>
        </w:tabs>
        <w:rPr>
          <w:rFonts w:cs="Arial"/>
        </w:rPr>
      </w:pPr>
      <w:r>
        <w:rPr>
          <w:rFonts w:cs="Arial"/>
        </w:rPr>
        <w:t xml:space="preserve">THIS AGREEMENT, is made this ______ day of _________________________, ______ between the Board of Supervisors of </w:t>
      </w:r>
      <w:r>
        <w:rPr>
          <w:rFonts w:cs="Arial"/>
        </w:rPr>
        <w:fldChar w:fldCharType="begin">
          <w:ffData>
            <w:name w:val="LocGovName"/>
            <w:enabled/>
            <w:calcOnExit w:val="0"/>
            <w:textInput/>
          </w:ffData>
        </w:fldChar>
      </w:r>
      <w:bookmarkStart w:id="94" w:name="LocGovName"/>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bookmarkEnd w:id="94"/>
      <w:r>
        <w:rPr>
          <w:rFonts w:cs="Arial"/>
        </w:rPr>
        <w:t xml:space="preserve"> (the "County"), party of the first part, and the </w:t>
      </w: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xml:space="preserve">, Department of Transportation ("VDOT"), party of the second part, for the purpose of satisfying </w:t>
      </w:r>
      <w:r w:rsidRPr="000F1755">
        <w:rPr>
          <w:bCs/>
        </w:rPr>
        <w:t xml:space="preserve">24VAC30-92-120. </w:t>
      </w:r>
      <w:r w:rsidRPr="000F1755">
        <w:t>L</w:t>
      </w:r>
      <w:r>
        <w:rPr>
          <w:rFonts w:cs="Arial"/>
        </w:rPr>
        <w:t xml:space="preserve"> of the </w:t>
      </w:r>
      <w:r>
        <w:rPr>
          <w:rFonts w:cs="Arial"/>
          <w:u w:val="single"/>
        </w:rPr>
        <w:t>Secondary Street Acceptance Requirements</w:t>
      </w:r>
      <w:r>
        <w:rPr>
          <w:rFonts w:cs="Arial"/>
        </w:rPr>
        <w:t xml:space="preserve"> for the addition of secondary streets made after this date throughout the County.</w:t>
      </w:r>
    </w:p>
    <w:p w14:paraId="6AC221F4" w14:textId="77777777" w:rsidR="006C05BE" w:rsidRDefault="006C05BE" w:rsidP="006C05BE">
      <w:pPr>
        <w:tabs>
          <w:tab w:val="right" w:pos="9000"/>
          <w:tab w:val="right" w:pos="9089"/>
        </w:tabs>
        <w:rPr>
          <w:rFonts w:cs="Arial"/>
        </w:rPr>
      </w:pPr>
    </w:p>
    <w:p w14:paraId="6AC221F5" w14:textId="77777777" w:rsidR="006C05BE" w:rsidRDefault="006C05BE" w:rsidP="006C05BE">
      <w:pPr>
        <w:tabs>
          <w:tab w:val="right" w:pos="9089"/>
        </w:tabs>
        <w:spacing w:after="120"/>
        <w:jc w:val="center"/>
        <w:outlineLvl w:val="0"/>
        <w:rPr>
          <w:rFonts w:cs="Arial"/>
          <w:u w:val="single"/>
        </w:rPr>
      </w:pPr>
      <w:r>
        <w:rPr>
          <w:rFonts w:cs="Arial"/>
          <w:u w:val="single"/>
        </w:rPr>
        <w:t>RECITALS</w:t>
      </w:r>
    </w:p>
    <w:p w14:paraId="6AC221F6" w14:textId="77777777" w:rsidR="006C05BE" w:rsidRDefault="006C05BE" w:rsidP="006C05BE">
      <w:pPr>
        <w:tabs>
          <w:tab w:val="right" w:pos="9089"/>
        </w:tabs>
        <w:overflowPunct w:val="0"/>
        <w:autoSpaceDE w:val="0"/>
        <w:autoSpaceDN w:val="0"/>
        <w:adjustRightInd w:val="0"/>
        <w:spacing w:after="120"/>
        <w:jc w:val="both"/>
        <w:textAlignment w:val="baseline"/>
        <w:rPr>
          <w:rFonts w:cs="Arial"/>
        </w:rPr>
      </w:pPr>
      <w:r>
        <w:rPr>
          <w:rFonts w:cs="Arial"/>
        </w:rPr>
        <w:t xml:space="preserve">            R-1     WHEREAS, the County may approve the creation of certain developments which include the construction of new streets intended to be taken into the secondary system of state highways. </w:t>
      </w:r>
    </w:p>
    <w:p w14:paraId="6AC221F7" w14:textId="77777777" w:rsidR="006C05BE" w:rsidRPr="00271F98" w:rsidRDefault="006C05BE" w:rsidP="006C05BE">
      <w:pPr>
        <w:overflowPunct w:val="0"/>
        <w:autoSpaceDE w:val="0"/>
        <w:autoSpaceDN w:val="0"/>
        <w:adjustRightInd w:val="0"/>
        <w:spacing w:after="120"/>
        <w:jc w:val="both"/>
        <w:textAlignment w:val="baseline"/>
        <w:rPr>
          <w:rFonts w:cs="Arial"/>
          <w:spacing w:val="-4"/>
        </w:rPr>
      </w:pPr>
      <w:r>
        <w:rPr>
          <w:rFonts w:cs="Arial"/>
          <w:spacing w:val="-4"/>
        </w:rPr>
        <w:t xml:space="preserve">             R-2     WHEREAS, i</w:t>
      </w:r>
      <w:r w:rsidRPr="00271F98">
        <w:rPr>
          <w:rFonts w:cs="Arial"/>
          <w:spacing w:val="-4"/>
        </w:rPr>
        <w:t xml:space="preserve">ncluded in </w:t>
      </w:r>
      <w:r>
        <w:rPr>
          <w:rFonts w:cs="Arial"/>
          <w:spacing w:val="-4"/>
        </w:rPr>
        <w:t xml:space="preserve">the design and construction of </w:t>
      </w:r>
      <w:r w:rsidRPr="00271F98">
        <w:rPr>
          <w:rFonts w:cs="Arial"/>
          <w:spacing w:val="-4"/>
        </w:rPr>
        <w:t xml:space="preserve">said </w:t>
      </w:r>
      <w:r>
        <w:rPr>
          <w:rFonts w:cs="Arial"/>
          <w:spacing w:val="-4"/>
        </w:rPr>
        <w:t>streets may be</w:t>
      </w:r>
      <w:r w:rsidRPr="00271F98">
        <w:rPr>
          <w:rFonts w:cs="Arial"/>
          <w:spacing w:val="-4"/>
        </w:rPr>
        <w:t xml:space="preserve"> certain </w:t>
      </w:r>
      <w:r>
        <w:rPr>
          <w:rFonts w:cs="Arial"/>
          <w:spacing w:val="-4"/>
        </w:rPr>
        <w:t xml:space="preserve">devices and </w:t>
      </w:r>
      <w:r w:rsidRPr="00271F98">
        <w:rPr>
          <w:rFonts w:cs="Arial"/>
          <w:spacing w:val="-4"/>
        </w:rPr>
        <w:t>easements for the purpose of constructing, operating and maintaining present or future stormwater drainage facilities for removing water from said streets.</w:t>
      </w:r>
    </w:p>
    <w:p w14:paraId="6AC221F8" w14:textId="77777777" w:rsidR="006C05BE" w:rsidRDefault="006C05BE" w:rsidP="006C05BE">
      <w:pPr>
        <w:overflowPunct w:val="0"/>
        <w:autoSpaceDE w:val="0"/>
        <w:autoSpaceDN w:val="0"/>
        <w:adjustRightInd w:val="0"/>
        <w:spacing w:after="120"/>
        <w:jc w:val="both"/>
        <w:textAlignment w:val="baseline"/>
        <w:rPr>
          <w:rFonts w:cs="Arial"/>
        </w:rPr>
      </w:pPr>
      <w:r>
        <w:rPr>
          <w:rFonts w:cs="Arial"/>
        </w:rPr>
        <w:t xml:space="preserve">            R-3      WHEREAS, a prerequisite for accepting any street into the secondary system of state highways, is the provision of an adequate and acceptable method and related devices for transporting stormwater runoff from said street to a natural water course.</w:t>
      </w:r>
    </w:p>
    <w:p w14:paraId="6AC221F9" w14:textId="77777777" w:rsidR="006C05BE" w:rsidRPr="00C665F3" w:rsidRDefault="006C05BE" w:rsidP="006C05BE">
      <w:pPr>
        <w:overflowPunct w:val="0"/>
        <w:autoSpaceDE w:val="0"/>
        <w:autoSpaceDN w:val="0"/>
        <w:adjustRightInd w:val="0"/>
        <w:spacing w:after="120"/>
        <w:jc w:val="both"/>
        <w:textAlignment w:val="baseline"/>
      </w:pPr>
      <w:r>
        <w:t xml:space="preserve">             R-4   </w:t>
      </w:r>
      <w:r w:rsidRPr="00C665F3">
        <w:t xml:space="preserve">WHEREAS, pursuant to 24 VAC 30-92-120.L.2 of the </w:t>
      </w:r>
      <w:r w:rsidRPr="00ED0299">
        <w:rPr>
          <w:u w:val="single"/>
        </w:rPr>
        <w:t>Secondary Street Acceptance Requirements</w:t>
      </w:r>
      <w:r w:rsidRPr="00C665F3">
        <w:t xml:space="preserve">, when stormwater devices are approved by the locality to be located in the right-of-way </w:t>
      </w:r>
      <w:r>
        <w:t xml:space="preserve">of streets intended for acceptance into the secondary system </w:t>
      </w:r>
      <w:r w:rsidRPr="00C665F3">
        <w:t xml:space="preserve">and incorporated into stormwater drainage facilities, the governing body of the locality shall acknowledge that </w:t>
      </w:r>
      <w:r>
        <w:t>VDOT</w:t>
      </w:r>
      <w:r w:rsidRPr="00C665F3">
        <w:t xml:space="preserve"> is not responsible for the operation, maintenance, or liability of the stormwater management facility or facilities associated with the development and that VDOT will not accept said streets until such agreement has been officially adopted by the local governing body.  </w:t>
      </w:r>
    </w:p>
    <w:p w14:paraId="6AC221FA" w14:textId="77777777" w:rsidR="006C05BE" w:rsidRPr="00DD7919" w:rsidRDefault="006C05BE" w:rsidP="006C05BE">
      <w:pPr>
        <w:tabs>
          <w:tab w:val="num" w:pos="1440"/>
        </w:tabs>
        <w:spacing w:after="120"/>
        <w:ind w:firstLine="720"/>
        <w:jc w:val="both"/>
      </w:pPr>
      <w:r w:rsidRPr="00DD7919">
        <w:t>NOW, THEREFORE, in consideration of the premises, the mutual covenants stated herein, and other good and valuable consideration the receipt and sufficiency of which is acknowledged by all parties hereto, the parties agree as follows:</w:t>
      </w:r>
    </w:p>
    <w:p w14:paraId="6AC221FB" w14:textId="77777777" w:rsidR="006C05BE" w:rsidRPr="00DD7919" w:rsidRDefault="006C05BE" w:rsidP="00FA4E11">
      <w:pPr>
        <w:numPr>
          <w:ilvl w:val="0"/>
          <w:numId w:val="79"/>
        </w:numPr>
        <w:overflowPunct w:val="0"/>
        <w:autoSpaceDE w:val="0"/>
        <w:autoSpaceDN w:val="0"/>
        <w:adjustRightInd w:val="0"/>
        <w:spacing w:after="120"/>
        <w:jc w:val="both"/>
        <w:textAlignment w:val="baseline"/>
        <w:rPr>
          <w:spacing w:val="-4"/>
        </w:rPr>
      </w:pPr>
      <w:r w:rsidRPr="00DD7919">
        <w:rPr>
          <w:spacing w:val="-2"/>
        </w:rPr>
        <w:t xml:space="preserve">The County acknowledges that VDOT has no responsibility or liability due to the presence </w:t>
      </w:r>
      <w:r>
        <w:rPr>
          <w:spacing w:val="-2"/>
        </w:rPr>
        <w:t xml:space="preserve">in the secondary highway right-of-way </w:t>
      </w:r>
      <w:r w:rsidRPr="00DD7919">
        <w:rPr>
          <w:spacing w:val="-2"/>
        </w:rPr>
        <w:t xml:space="preserve">of the stormwater and drainage devices or treatments, or both. </w:t>
      </w:r>
    </w:p>
    <w:p w14:paraId="6AC221FC" w14:textId="77777777" w:rsidR="006C05BE" w:rsidRPr="00DD7919" w:rsidRDefault="006C05BE" w:rsidP="00FA4E11">
      <w:pPr>
        <w:numPr>
          <w:ilvl w:val="0"/>
          <w:numId w:val="79"/>
        </w:numPr>
        <w:overflowPunct w:val="0"/>
        <w:autoSpaceDE w:val="0"/>
        <w:autoSpaceDN w:val="0"/>
        <w:adjustRightInd w:val="0"/>
        <w:spacing w:after="120"/>
        <w:jc w:val="both"/>
        <w:textAlignment w:val="baseline"/>
        <w:rPr>
          <w:spacing w:val="-4"/>
        </w:rPr>
      </w:pPr>
      <w:r w:rsidRPr="00DD7919">
        <w:rPr>
          <w:spacing w:val="-4"/>
        </w:rPr>
        <w:t xml:space="preserve">The County will not seek indemnification or contribution from VDOT to correct damages arising from improper maintenance or construction of these stormwater </w:t>
      </w:r>
      <w:r>
        <w:rPr>
          <w:spacing w:val="-4"/>
        </w:rPr>
        <w:t xml:space="preserve">devices and </w:t>
      </w:r>
      <w:r w:rsidRPr="00DD7919">
        <w:rPr>
          <w:spacing w:val="-4"/>
        </w:rPr>
        <w:t xml:space="preserve"> facilities.</w:t>
      </w:r>
    </w:p>
    <w:p w14:paraId="6AC221FD" w14:textId="77777777" w:rsidR="006C05BE" w:rsidRDefault="006C05BE" w:rsidP="00FA4E11">
      <w:pPr>
        <w:numPr>
          <w:ilvl w:val="0"/>
          <w:numId w:val="79"/>
        </w:numPr>
        <w:overflowPunct w:val="0"/>
        <w:autoSpaceDE w:val="0"/>
        <w:autoSpaceDN w:val="0"/>
        <w:adjustRightInd w:val="0"/>
        <w:spacing w:after="120"/>
        <w:jc w:val="both"/>
        <w:textAlignment w:val="baseline"/>
      </w:pPr>
      <w:r w:rsidRPr="00DD7919">
        <w:t xml:space="preserve">The County assures the burden and all costs of inspection, maintenance, future improvements to the devices and treatments, or other costs related to the placement of devices or treatments within </w:t>
      </w:r>
      <w:r>
        <w:t>highway</w:t>
      </w:r>
      <w:r w:rsidRPr="00DD7919">
        <w:t xml:space="preserve"> right-of-way are </w:t>
      </w:r>
      <w:r>
        <w:t xml:space="preserve">and shall be </w:t>
      </w:r>
      <w:r w:rsidRPr="00DD7919">
        <w:t xml:space="preserve">provided from sources other than those administered by VDOT. </w:t>
      </w:r>
    </w:p>
    <w:p w14:paraId="6AC221FE" w14:textId="77777777" w:rsidR="006C05BE" w:rsidRDefault="006C05BE" w:rsidP="006C05BE">
      <w:pPr>
        <w:overflowPunct w:val="0"/>
        <w:autoSpaceDE w:val="0"/>
        <w:autoSpaceDN w:val="0"/>
        <w:adjustRightInd w:val="0"/>
        <w:spacing w:after="120"/>
        <w:ind w:left="360"/>
        <w:jc w:val="both"/>
        <w:textAlignment w:val="baseline"/>
      </w:pPr>
    </w:p>
    <w:p w14:paraId="6AC221FF" w14:textId="77777777" w:rsidR="006C05BE" w:rsidRPr="00DD7919" w:rsidRDefault="006C05BE" w:rsidP="00FA4E11">
      <w:pPr>
        <w:numPr>
          <w:ilvl w:val="0"/>
          <w:numId w:val="79"/>
        </w:numPr>
        <w:autoSpaceDE w:val="0"/>
        <w:autoSpaceDN w:val="0"/>
        <w:adjustRightInd w:val="0"/>
      </w:pPr>
      <w:r>
        <w:t>The County shall not request VDOT accept a street for maintenance as part of the secondary system of state highways until a</w:t>
      </w:r>
      <w:r w:rsidRPr="00DD7919">
        <w:t xml:space="preserve"> professional engineer licensed by the Commonwealth or the manufacturer of the stormwater device as required by VDOT, certifies the construction of </w:t>
      </w:r>
      <w:r>
        <w:t>any</w:t>
      </w:r>
      <w:r w:rsidRPr="00DD7919">
        <w:t xml:space="preserve"> </w:t>
      </w:r>
      <w:r>
        <w:t xml:space="preserve">stormwater drainage </w:t>
      </w:r>
      <w:r w:rsidRPr="00DD7919">
        <w:t xml:space="preserve">facility </w:t>
      </w:r>
      <w:r>
        <w:t xml:space="preserve">placed within the right of way of such street </w:t>
      </w:r>
      <w:r w:rsidRPr="00DD7919">
        <w:t>to plans reviewed by VDOT.</w:t>
      </w:r>
    </w:p>
    <w:p w14:paraId="6AC22200" w14:textId="77777777" w:rsidR="006C05BE" w:rsidRPr="00DD7919" w:rsidRDefault="006C05BE" w:rsidP="006C05BE">
      <w:pPr>
        <w:autoSpaceDE w:val="0"/>
        <w:autoSpaceDN w:val="0"/>
        <w:adjustRightInd w:val="0"/>
        <w:ind w:left="720"/>
      </w:pPr>
    </w:p>
    <w:p w14:paraId="6AC22201" w14:textId="77777777" w:rsidR="006C05BE" w:rsidRPr="00DD7919" w:rsidRDefault="006C05BE" w:rsidP="00FA4E11">
      <w:pPr>
        <w:numPr>
          <w:ilvl w:val="0"/>
          <w:numId w:val="79"/>
        </w:numPr>
        <w:autoSpaceDE w:val="0"/>
        <w:autoSpaceDN w:val="0"/>
        <w:adjustRightInd w:val="0"/>
      </w:pPr>
      <w:r>
        <w:t>The County shall require that a</w:t>
      </w:r>
      <w:r w:rsidRPr="00DD7919">
        <w:t xml:space="preserve"> detailed concept plan for the device and facility has been provided to VDOT which complies with the department’s Drainage Manual and the Department of Conservation and Recreation's Stormwater Handbook.</w:t>
      </w:r>
    </w:p>
    <w:p w14:paraId="6AC22202" w14:textId="77777777" w:rsidR="006C05BE" w:rsidRPr="00DD7919" w:rsidRDefault="006C05BE" w:rsidP="006C05BE">
      <w:pPr>
        <w:autoSpaceDE w:val="0"/>
        <w:autoSpaceDN w:val="0"/>
        <w:adjustRightInd w:val="0"/>
        <w:ind w:left="720"/>
      </w:pPr>
    </w:p>
    <w:p w14:paraId="6AC22203" w14:textId="77777777" w:rsidR="006C05BE" w:rsidRPr="00DD7919" w:rsidRDefault="006C05BE" w:rsidP="00FA4E11">
      <w:pPr>
        <w:numPr>
          <w:ilvl w:val="0"/>
          <w:numId w:val="79"/>
        </w:numPr>
        <w:autoSpaceDE w:val="0"/>
        <w:autoSpaceDN w:val="0"/>
        <w:adjustRightInd w:val="0"/>
      </w:pPr>
      <w:r w:rsidRPr="00DD7919">
        <w:t xml:space="preserve">All related adjustments and improvements to the stormwater devices and facilities shall </w:t>
      </w:r>
      <w:r>
        <w:t xml:space="preserve">not </w:t>
      </w:r>
      <w:r w:rsidRPr="00DD7919">
        <w:t xml:space="preserve">be at </w:t>
      </w:r>
      <w:r>
        <w:t>VDOT</w:t>
      </w:r>
      <w:r w:rsidRPr="00DD7919">
        <w:t xml:space="preserve">’s expense and shall be contained within an appropriate easement.  </w:t>
      </w:r>
    </w:p>
    <w:p w14:paraId="6AC22204" w14:textId="77777777" w:rsidR="006C05BE" w:rsidRPr="00DD7919" w:rsidRDefault="006C05BE" w:rsidP="006C05BE">
      <w:pPr>
        <w:autoSpaceDE w:val="0"/>
        <w:autoSpaceDN w:val="0"/>
        <w:adjustRightInd w:val="0"/>
        <w:ind w:left="720"/>
      </w:pPr>
    </w:p>
    <w:p w14:paraId="6AC22205" w14:textId="77777777" w:rsidR="006C05BE" w:rsidRPr="00DD7919" w:rsidRDefault="006C05BE" w:rsidP="00FA4E11">
      <w:pPr>
        <w:numPr>
          <w:ilvl w:val="0"/>
          <w:numId w:val="79"/>
        </w:numPr>
        <w:autoSpaceDE w:val="0"/>
        <w:autoSpaceDN w:val="0"/>
        <w:adjustRightInd w:val="0"/>
      </w:pPr>
      <w:r>
        <w:t>The County shall not request VDOT accept a street for maintenance as part of the secondary system of state highways until</w:t>
      </w:r>
      <w:r w:rsidRPr="00DD7919">
        <w:t xml:space="preserve"> </w:t>
      </w:r>
      <w:r>
        <w:t>t</w:t>
      </w:r>
      <w:r w:rsidRPr="00DD7919">
        <w:t xml:space="preserve">he developer </w:t>
      </w:r>
      <w:r>
        <w:t xml:space="preserve">or County </w:t>
      </w:r>
      <w:r w:rsidRPr="00DD7919">
        <w:t xml:space="preserve">has </w:t>
      </w:r>
      <w:r>
        <w:t xml:space="preserve">applied for an in-place permit for the stormwater facilities and has </w:t>
      </w:r>
      <w:r w:rsidRPr="00DD7919">
        <w:t xml:space="preserve">furnished all required information and data to the agency concerning the pertinent Municipal Separate Storm Sewer System permit.    </w:t>
      </w:r>
    </w:p>
    <w:p w14:paraId="6AC22206" w14:textId="77777777" w:rsidR="006C05BE" w:rsidRPr="00DD7919" w:rsidRDefault="006C05BE" w:rsidP="006C05BE">
      <w:pPr>
        <w:autoSpaceDE w:val="0"/>
        <w:autoSpaceDN w:val="0"/>
        <w:adjustRightInd w:val="0"/>
        <w:ind w:left="720"/>
      </w:pPr>
    </w:p>
    <w:p w14:paraId="6AC22207" w14:textId="77777777" w:rsidR="006C05BE" w:rsidRDefault="006C05BE" w:rsidP="00FA4E11">
      <w:pPr>
        <w:numPr>
          <w:ilvl w:val="0"/>
          <w:numId w:val="79"/>
        </w:numPr>
        <w:overflowPunct w:val="0"/>
        <w:autoSpaceDE w:val="0"/>
        <w:autoSpaceDN w:val="0"/>
        <w:adjustRightInd w:val="0"/>
        <w:spacing w:after="120"/>
        <w:jc w:val="both"/>
        <w:textAlignment w:val="baseline"/>
        <w:rPr>
          <w:rFonts w:cs="Arial"/>
          <w:spacing w:val="-4"/>
        </w:rPr>
      </w:pPr>
      <w:r>
        <w:rPr>
          <w:rFonts w:cs="Arial"/>
          <w:spacing w:val="-2"/>
        </w:rPr>
        <w:t>The parties expressly do not intend by execution of this Agreement to create in the public, or any member thereof, any rights as a third party beneficiary, or to authorize anyone not a party hereto to maintain a suit for any damages pursuant to the terms or provisions of this Agreement.</w:t>
      </w:r>
      <w:r>
        <w:rPr>
          <w:rFonts w:cs="Arial"/>
          <w:spacing w:val="-4"/>
        </w:rPr>
        <w:t xml:space="preserve"> In addition the parties understand and agree that this Agreement is not to be construed as an indemnification against third party claims.</w:t>
      </w:r>
    </w:p>
    <w:p w14:paraId="6AC22208" w14:textId="77777777" w:rsidR="006C05BE" w:rsidRDefault="006C05BE" w:rsidP="00FA4E11">
      <w:pPr>
        <w:numPr>
          <w:ilvl w:val="0"/>
          <w:numId w:val="79"/>
        </w:numPr>
        <w:overflowPunct w:val="0"/>
        <w:autoSpaceDE w:val="0"/>
        <w:autoSpaceDN w:val="0"/>
        <w:adjustRightInd w:val="0"/>
        <w:spacing w:after="120"/>
        <w:jc w:val="both"/>
        <w:textAlignment w:val="baseline"/>
        <w:rPr>
          <w:rFonts w:cs="Arial"/>
          <w:spacing w:val="4"/>
          <w:u w:val="single"/>
        </w:rPr>
      </w:pPr>
      <w:r>
        <w:rPr>
          <w:rFonts w:cs="Arial"/>
          <w:spacing w:val="4"/>
        </w:rPr>
        <w:t>VDOT agrees to issue an in-place permit for the stormwater facilities in conjunction with the acceptance of the street into the secondary system of state highways</w:t>
      </w:r>
      <w:r w:rsidRPr="001113A6">
        <w:rPr>
          <w:rFonts w:cs="Arial"/>
          <w:spacing w:val="4"/>
        </w:rPr>
        <w:t xml:space="preserve"> if the facility and the new street meet the appropriate requirements contained in the Secondary Street Acceptance Requirements.</w:t>
      </w:r>
    </w:p>
    <w:p w14:paraId="6AC22209" w14:textId="77777777" w:rsidR="006C05BE" w:rsidRDefault="006C05BE" w:rsidP="00FA4E11">
      <w:pPr>
        <w:numPr>
          <w:ilvl w:val="0"/>
          <w:numId w:val="79"/>
        </w:numPr>
        <w:overflowPunct w:val="0"/>
        <w:autoSpaceDE w:val="0"/>
        <w:autoSpaceDN w:val="0"/>
        <w:adjustRightInd w:val="0"/>
        <w:spacing w:after="120"/>
        <w:jc w:val="both"/>
        <w:textAlignment w:val="baseline"/>
        <w:rPr>
          <w:rFonts w:cs="Arial"/>
        </w:rPr>
      </w:pPr>
      <w:r>
        <w:rPr>
          <w:rFonts w:cs="Arial"/>
        </w:rPr>
        <w:t>The parties hereto agree that the provisions of this Agreement may be invoked by reference in any resolution of the County requesting any future addition to the secondary system of state highways.</w:t>
      </w:r>
    </w:p>
    <w:p w14:paraId="6AC2220A" w14:textId="77777777" w:rsidR="006C05BE" w:rsidRDefault="006C05BE" w:rsidP="006C05BE">
      <w:pPr>
        <w:tabs>
          <w:tab w:val="num" w:pos="1440"/>
        </w:tabs>
        <w:spacing w:before="120" w:after="120"/>
        <w:ind w:left="720"/>
        <w:jc w:val="both"/>
        <w:rPr>
          <w:rFonts w:cs="Arial"/>
        </w:rPr>
      </w:pPr>
      <w:r>
        <w:rPr>
          <w:rFonts w:cs="Arial"/>
        </w:rPr>
        <w:br w:type="page"/>
        <w:t>Witness the following signatures and seals:</w:t>
      </w:r>
    </w:p>
    <w:tbl>
      <w:tblPr>
        <w:tblW w:w="0" w:type="auto"/>
        <w:tblLook w:val="01E0" w:firstRow="1" w:lastRow="1" w:firstColumn="1" w:lastColumn="1" w:noHBand="0" w:noVBand="0"/>
      </w:tblPr>
      <w:tblGrid>
        <w:gridCol w:w="2563"/>
        <w:gridCol w:w="355"/>
        <w:gridCol w:w="1589"/>
        <w:gridCol w:w="437"/>
        <w:gridCol w:w="4285"/>
      </w:tblGrid>
      <w:tr w:rsidR="006C05BE" w14:paraId="6AC2220E" w14:textId="77777777" w:rsidTr="001631A2">
        <w:tc>
          <w:tcPr>
            <w:tcW w:w="2563" w:type="dxa"/>
            <w:vAlign w:val="bottom"/>
          </w:tcPr>
          <w:p w14:paraId="6AC2220B" w14:textId="77777777" w:rsidR="006C05BE" w:rsidRDefault="006C05BE" w:rsidP="001631A2">
            <w:pPr>
              <w:rPr>
                <w:rFonts w:cs="Arial"/>
              </w:rPr>
            </w:pPr>
            <w:r>
              <w:rPr>
                <w:rFonts w:cs="Arial"/>
              </w:rPr>
              <w:t>Approved as to Form</w:t>
            </w:r>
          </w:p>
        </w:tc>
        <w:tc>
          <w:tcPr>
            <w:tcW w:w="355" w:type="dxa"/>
          </w:tcPr>
          <w:p w14:paraId="6AC2220C" w14:textId="77777777" w:rsidR="006C05BE" w:rsidRDefault="006C05BE" w:rsidP="001631A2">
            <w:pPr>
              <w:rPr>
                <w:rFonts w:cs="Arial"/>
              </w:rPr>
            </w:pPr>
          </w:p>
        </w:tc>
        <w:tc>
          <w:tcPr>
            <w:tcW w:w="6311" w:type="dxa"/>
            <w:gridSpan w:val="3"/>
            <w:vAlign w:val="center"/>
          </w:tcPr>
          <w:p w14:paraId="6AC2220D" w14:textId="77777777" w:rsidR="006C05BE" w:rsidRPr="000F54B0" w:rsidRDefault="006C05BE" w:rsidP="001631A2">
            <w:pPr>
              <w:rPr>
                <w:rFonts w:cs="Arial"/>
                <w:b/>
                <w:bCs/>
              </w:rPr>
            </w:pPr>
            <w:r w:rsidRPr="000F54B0">
              <w:rPr>
                <w:rFonts w:cs="Arial"/>
                <w:b/>
                <w:bCs/>
              </w:rPr>
              <w:t xml:space="preserve">Board of Supervisors of </w:t>
            </w:r>
            <w:r w:rsidRPr="000F54B0">
              <w:rPr>
                <w:rFonts w:cs="Arial"/>
                <w:b/>
                <w:bCs/>
              </w:rPr>
              <w:fldChar w:fldCharType="begin">
                <w:ffData>
                  <w:name w:val="Text2"/>
                  <w:enabled/>
                  <w:calcOnExit w:val="0"/>
                  <w:textInput/>
                </w:ffData>
              </w:fldChar>
            </w:r>
            <w:r w:rsidRPr="000F54B0">
              <w:rPr>
                <w:rFonts w:cs="Arial"/>
                <w:b/>
                <w:bCs/>
              </w:rPr>
              <w:instrText xml:space="preserve"> FORMTEXT </w:instrText>
            </w:r>
            <w:r w:rsidRPr="000F54B0">
              <w:rPr>
                <w:rFonts w:cs="Arial"/>
                <w:b/>
                <w:bCs/>
              </w:rPr>
            </w:r>
            <w:r w:rsidRPr="000F54B0">
              <w:rPr>
                <w:rFonts w:cs="Arial"/>
                <w:b/>
                <w:bCs/>
              </w:rPr>
              <w:fldChar w:fldCharType="separate"/>
            </w:r>
            <w:r>
              <w:rPr>
                <w:rFonts w:cs="Arial"/>
                <w:b/>
                <w:bCs/>
              </w:rPr>
              <w:t> </w:t>
            </w:r>
            <w:r>
              <w:rPr>
                <w:rFonts w:cs="Arial"/>
                <w:b/>
                <w:bCs/>
              </w:rPr>
              <w:t> </w:t>
            </w:r>
            <w:r>
              <w:rPr>
                <w:rFonts w:cs="Arial"/>
                <w:b/>
                <w:bCs/>
              </w:rPr>
              <w:t> </w:t>
            </w:r>
            <w:r>
              <w:rPr>
                <w:rFonts w:cs="Arial"/>
                <w:b/>
                <w:bCs/>
              </w:rPr>
              <w:t> </w:t>
            </w:r>
            <w:r>
              <w:rPr>
                <w:rFonts w:cs="Arial"/>
                <w:b/>
                <w:bCs/>
              </w:rPr>
              <w:t> </w:t>
            </w:r>
            <w:r w:rsidRPr="000F54B0">
              <w:rPr>
                <w:rFonts w:cs="Arial"/>
                <w:b/>
                <w:bCs/>
              </w:rPr>
              <w:fldChar w:fldCharType="end"/>
            </w:r>
          </w:p>
        </w:tc>
      </w:tr>
      <w:tr w:rsidR="006C05BE" w14:paraId="6AC22213" w14:textId="77777777" w:rsidTr="001631A2">
        <w:tc>
          <w:tcPr>
            <w:tcW w:w="2563" w:type="dxa"/>
            <w:vAlign w:val="bottom"/>
          </w:tcPr>
          <w:p w14:paraId="6AC2220F" w14:textId="77777777" w:rsidR="006C05BE" w:rsidRDefault="006C05BE" w:rsidP="001631A2">
            <w:pPr>
              <w:rPr>
                <w:rFonts w:cs="Arial"/>
              </w:rPr>
            </w:pPr>
          </w:p>
        </w:tc>
        <w:tc>
          <w:tcPr>
            <w:tcW w:w="355" w:type="dxa"/>
          </w:tcPr>
          <w:p w14:paraId="6AC22210" w14:textId="77777777" w:rsidR="006C05BE" w:rsidRDefault="006C05BE" w:rsidP="001631A2">
            <w:pPr>
              <w:rPr>
                <w:rFonts w:cs="Arial"/>
              </w:rPr>
            </w:pPr>
          </w:p>
        </w:tc>
        <w:tc>
          <w:tcPr>
            <w:tcW w:w="2026" w:type="dxa"/>
            <w:gridSpan w:val="2"/>
            <w:vAlign w:val="center"/>
          </w:tcPr>
          <w:p w14:paraId="6AC22211" w14:textId="77777777" w:rsidR="006C05BE" w:rsidRDefault="006C05BE" w:rsidP="001631A2">
            <w:pPr>
              <w:rPr>
                <w:rFonts w:cs="Arial"/>
              </w:rPr>
            </w:pPr>
          </w:p>
        </w:tc>
        <w:tc>
          <w:tcPr>
            <w:tcW w:w="4285" w:type="dxa"/>
          </w:tcPr>
          <w:p w14:paraId="6AC22212" w14:textId="77777777" w:rsidR="006C05BE" w:rsidRDefault="006C05BE" w:rsidP="001631A2">
            <w:pPr>
              <w:rPr>
                <w:rFonts w:cs="Arial"/>
              </w:rPr>
            </w:pPr>
          </w:p>
        </w:tc>
      </w:tr>
      <w:tr w:rsidR="006C05BE" w14:paraId="6AC22218" w14:textId="77777777" w:rsidTr="001631A2">
        <w:tc>
          <w:tcPr>
            <w:tcW w:w="2563" w:type="dxa"/>
            <w:tcBorders>
              <w:bottom w:val="single" w:sz="4" w:space="0" w:color="auto"/>
            </w:tcBorders>
            <w:vAlign w:val="bottom"/>
          </w:tcPr>
          <w:p w14:paraId="6AC22214" w14:textId="77777777" w:rsidR="006C05BE" w:rsidRDefault="006C05BE" w:rsidP="001631A2">
            <w:pPr>
              <w:rPr>
                <w:rFonts w:cs="Arial"/>
              </w:rPr>
            </w:pPr>
          </w:p>
        </w:tc>
        <w:tc>
          <w:tcPr>
            <w:tcW w:w="355" w:type="dxa"/>
          </w:tcPr>
          <w:p w14:paraId="6AC22215" w14:textId="77777777" w:rsidR="006C05BE" w:rsidRDefault="006C05BE" w:rsidP="001631A2">
            <w:pPr>
              <w:rPr>
                <w:rFonts w:cs="Arial"/>
              </w:rPr>
            </w:pPr>
          </w:p>
        </w:tc>
        <w:tc>
          <w:tcPr>
            <w:tcW w:w="1589" w:type="dxa"/>
            <w:vAlign w:val="center"/>
          </w:tcPr>
          <w:p w14:paraId="6AC22216" w14:textId="77777777" w:rsidR="006C05BE" w:rsidRDefault="006C05BE" w:rsidP="001631A2">
            <w:pPr>
              <w:jc w:val="right"/>
              <w:rPr>
                <w:rFonts w:cs="Arial"/>
              </w:rPr>
            </w:pPr>
            <w:r w:rsidRPr="000F54B0">
              <w:rPr>
                <w:rFonts w:cs="Arial"/>
                <w:sz w:val="18"/>
                <w:szCs w:val="18"/>
              </w:rPr>
              <w:t>By</w:t>
            </w:r>
            <w:r>
              <w:rPr>
                <w:rFonts w:cs="Arial"/>
              </w:rPr>
              <w:t>:</w:t>
            </w:r>
          </w:p>
        </w:tc>
        <w:tc>
          <w:tcPr>
            <w:tcW w:w="4722" w:type="dxa"/>
            <w:gridSpan w:val="2"/>
            <w:tcBorders>
              <w:bottom w:val="single" w:sz="4" w:space="0" w:color="auto"/>
            </w:tcBorders>
          </w:tcPr>
          <w:p w14:paraId="6AC22217" w14:textId="77777777" w:rsidR="006C05BE" w:rsidRDefault="006C05BE" w:rsidP="001631A2">
            <w:pPr>
              <w:rPr>
                <w:rFonts w:cs="Arial"/>
              </w:rPr>
            </w:pPr>
          </w:p>
        </w:tc>
      </w:tr>
      <w:tr w:rsidR="006C05BE" w14:paraId="6AC2221D" w14:textId="77777777" w:rsidTr="001631A2">
        <w:trPr>
          <w:trHeight w:val="305"/>
        </w:trPr>
        <w:tc>
          <w:tcPr>
            <w:tcW w:w="2563" w:type="dxa"/>
            <w:tcBorders>
              <w:top w:val="single" w:sz="4" w:space="0" w:color="auto"/>
            </w:tcBorders>
            <w:vAlign w:val="bottom"/>
          </w:tcPr>
          <w:p w14:paraId="6AC22219" w14:textId="77777777" w:rsidR="006C05BE" w:rsidRDefault="006C05BE" w:rsidP="001631A2">
            <w:pPr>
              <w:jc w:val="center"/>
              <w:rPr>
                <w:rFonts w:cs="Arial"/>
                <w:sz w:val="18"/>
                <w:szCs w:val="18"/>
              </w:rPr>
            </w:pPr>
            <w:smartTag w:uri="urn:schemas-microsoft-com:office:smarttags" w:element="place">
              <w:smartTag w:uri="urn:schemas-microsoft-com:office:smarttags" w:element="PlaceType">
                <w:r>
                  <w:rPr>
                    <w:rFonts w:cs="Arial"/>
                    <w:sz w:val="18"/>
                    <w:szCs w:val="18"/>
                  </w:rPr>
                  <w:t>County</w:t>
                </w:r>
              </w:smartTag>
              <w:r>
                <w:rPr>
                  <w:rFonts w:cs="Arial"/>
                  <w:sz w:val="18"/>
                  <w:szCs w:val="18"/>
                </w:rPr>
                <w:t xml:space="preserve"> </w:t>
              </w:r>
              <w:smartTag w:uri="urn:schemas-microsoft-com:office:smarttags" w:element="PlaceName">
                <w:r>
                  <w:rPr>
                    <w:rFonts w:cs="Arial"/>
                    <w:sz w:val="18"/>
                    <w:szCs w:val="18"/>
                  </w:rPr>
                  <w:t>Attorney</w:t>
                </w:r>
              </w:smartTag>
            </w:smartTag>
          </w:p>
        </w:tc>
        <w:tc>
          <w:tcPr>
            <w:tcW w:w="355" w:type="dxa"/>
          </w:tcPr>
          <w:p w14:paraId="6AC2221A" w14:textId="77777777" w:rsidR="006C05BE" w:rsidRDefault="006C05BE" w:rsidP="001631A2">
            <w:pPr>
              <w:rPr>
                <w:rFonts w:cs="Arial"/>
              </w:rPr>
            </w:pPr>
          </w:p>
        </w:tc>
        <w:tc>
          <w:tcPr>
            <w:tcW w:w="1589" w:type="dxa"/>
            <w:vAlign w:val="center"/>
          </w:tcPr>
          <w:p w14:paraId="6AC2221B" w14:textId="77777777" w:rsidR="006C05BE" w:rsidRPr="000F54B0" w:rsidRDefault="006C05BE" w:rsidP="001631A2">
            <w:pPr>
              <w:jc w:val="right"/>
              <w:rPr>
                <w:rFonts w:cs="Arial"/>
                <w:sz w:val="18"/>
                <w:szCs w:val="18"/>
              </w:rPr>
            </w:pPr>
            <w:r w:rsidRPr="000F54B0">
              <w:rPr>
                <w:rFonts w:cs="Arial"/>
                <w:sz w:val="18"/>
                <w:szCs w:val="18"/>
              </w:rPr>
              <w:t>(Name &amp; Title)</w:t>
            </w:r>
          </w:p>
        </w:tc>
        <w:tc>
          <w:tcPr>
            <w:tcW w:w="4722" w:type="dxa"/>
            <w:gridSpan w:val="2"/>
            <w:tcBorders>
              <w:top w:val="single" w:sz="4" w:space="0" w:color="auto"/>
            </w:tcBorders>
          </w:tcPr>
          <w:p w14:paraId="6AC2221C" w14:textId="77777777" w:rsidR="006C05BE" w:rsidRDefault="006C05BE" w:rsidP="001631A2">
            <w:pPr>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p>
        </w:tc>
      </w:tr>
      <w:tr w:rsidR="006C05BE" w14:paraId="6AC22222" w14:textId="77777777" w:rsidTr="001631A2">
        <w:trPr>
          <w:trHeight w:val="287"/>
        </w:trPr>
        <w:tc>
          <w:tcPr>
            <w:tcW w:w="2563" w:type="dxa"/>
            <w:vAlign w:val="bottom"/>
          </w:tcPr>
          <w:p w14:paraId="6AC2221E" w14:textId="77777777" w:rsidR="006C05BE" w:rsidRDefault="006C05BE" w:rsidP="001631A2">
            <w:pPr>
              <w:rPr>
                <w:rFonts w:cs="Arial"/>
              </w:rPr>
            </w:pPr>
          </w:p>
        </w:tc>
        <w:tc>
          <w:tcPr>
            <w:tcW w:w="355" w:type="dxa"/>
          </w:tcPr>
          <w:p w14:paraId="6AC2221F" w14:textId="77777777" w:rsidR="006C05BE" w:rsidRDefault="006C05BE" w:rsidP="001631A2">
            <w:pPr>
              <w:rPr>
                <w:rFonts w:cs="Arial"/>
              </w:rPr>
            </w:pPr>
          </w:p>
        </w:tc>
        <w:tc>
          <w:tcPr>
            <w:tcW w:w="1589" w:type="dxa"/>
            <w:vAlign w:val="center"/>
          </w:tcPr>
          <w:p w14:paraId="6AC22220" w14:textId="77777777" w:rsidR="006C05BE" w:rsidRDefault="006C05BE" w:rsidP="001631A2">
            <w:pPr>
              <w:rPr>
                <w:rFonts w:cs="Arial"/>
              </w:rPr>
            </w:pPr>
          </w:p>
        </w:tc>
        <w:tc>
          <w:tcPr>
            <w:tcW w:w="4722" w:type="dxa"/>
            <w:gridSpan w:val="2"/>
          </w:tcPr>
          <w:p w14:paraId="6AC22221" w14:textId="77777777" w:rsidR="006C05BE" w:rsidRDefault="006C05BE" w:rsidP="001631A2">
            <w:pPr>
              <w:rPr>
                <w:rFonts w:cs="Arial"/>
              </w:rPr>
            </w:pPr>
          </w:p>
        </w:tc>
      </w:tr>
      <w:tr w:rsidR="006C05BE" w14:paraId="6AC22226" w14:textId="77777777" w:rsidTr="006C05BE">
        <w:tc>
          <w:tcPr>
            <w:tcW w:w="2563" w:type="dxa"/>
            <w:vAlign w:val="bottom"/>
          </w:tcPr>
          <w:p w14:paraId="6AC22223" w14:textId="77777777" w:rsidR="006C05BE" w:rsidRDefault="006C05BE" w:rsidP="001631A2">
            <w:pPr>
              <w:rPr>
                <w:rFonts w:cs="Arial"/>
              </w:rPr>
            </w:pPr>
          </w:p>
        </w:tc>
        <w:tc>
          <w:tcPr>
            <w:tcW w:w="355" w:type="dxa"/>
          </w:tcPr>
          <w:p w14:paraId="6AC22224" w14:textId="77777777" w:rsidR="006C05BE" w:rsidRDefault="006C05BE" w:rsidP="001631A2">
            <w:pPr>
              <w:rPr>
                <w:rFonts w:cs="Arial"/>
              </w:rPr>
            </w:pPr>
          </w:p>
        </w:tc>
        <w:tc>
          <w:tcPr>
            <w:tcW w:w="6311" w:type="dxa"/>
            <w:gridSpan w:val="3"/>
            <w:vAlign w:val="center"/>
          </w:tcPr>
          <w:p w14:paraId="6AC22225" w14:textId="77777777" w:rsidR="006C05BE" w:rsidRPr="000F54B0" w:rsidRDefault="006C05BE" w:rsidP="001631A2">
            <w:pPr>
              <w:rPr>
                <w:rFonts w:cs="Arial"/>
                <w:b/>
                <w:bCs/>
                <w:spacing w:val="-4"/>
              </w:rPr>
            </w:pPr>
            <w:smartTag w:uri="urn:schemas-microsoft-com:office:smarttags" w:element="place">
              <w:smartTag w:uri="urn:schemas-microsoft-com:office:smarttags" w:element="PlaceType">
                <w:r w:rsidRPr="000F54B0">
                  <w:rPr>
                    <w:rFonts w:cs="Arial"/>
                    <w:b/>
                    <w:bCs/>
                    <w:spacing w:val="-4"/>
                  </w:rPr>
                  <w:t>COMMONWEALTH</w:t>
                </w:r>
              </w:smartTag>
              <w:r w:rsidRPr="000F54B0">
                <w:rPr>
                  <w:rFonts w:cs="Arial"/>
                  <w:b/>
                  <w:bCs/>
                  <w:spacing w:val="-4"/>
                </w:rPr>
                <w:t xml:space="preserve"> OF </w:t>
              </w:r>
              <w:smartTag w:uri="urn:schemas-microsoft-com:office:smarttags" w:element="PlaceName">
                <w:r w:rsidRPr="000F54B0">
                  <w:rPr>
                    <w:rFonts w:cs="Arial"/>
                    <w:b/>
                    <w:bCs/>
                    <w:spacing w:val="-4"/>
                  </w:rPr>
                  <w:t>VIRGINIA</w:t>
                </w:r>
              </w:smartTag>
            </w:smartTag>
            <w:r w:rsidRPr="000F54B0">
              <w:rPr>
                <w:rFonts w:cs="Arial"/>
                <w:b/>
                <w:bCs/>
                <w:spacing w:val="-4"/>
              </w:rPr>
              <w:t xml:space="preserve"> DEPARTMENT OF TRANSPORTATION</w:t>
            </w:r>
          </w:p>
        </w:tc>
      </w:tr>
      <w:tr w:rsidR="006C05BE" w14:paraId="6AC2222B" w14:textId="77777777" w:rsidTr="001631A2">
        <w:trPr>
          <w:trHeight w:val="117"/>
        </w:trPr>
        <w:tc>
          <w:tcPr>
            <w:tcW w:w="2563" w:type="dxa"/>
            <w:vAlign w:val="bottom"/>
          </w:tcPr>
          <w:p w14:paraId="6AC22227" w14:textId="77777777" w:rsidR="006C05BE" w:rsidRDefault="006C05BE" w:rsidP="001631A2">
            <w:pPr>
              <w:tabs>
                <w:tab w:val="left" w:pos="3585"/>
                <w:tab w:val="left" w:pos="4290"/>
                <w:tab w:val="right" w:pos="8805"/>
              </w:tabs>
              <w:rPr>
                <w:rFonts w:cs="Arial"/>
              </w:rPr>
            </w:pPr>
          </w:p>
        </w:tc>
        <w:tc>
          <w:tcPr>
            <w:tcW w:w="355" w:type="dxa"/>
          </w:tcPr>
          <w:p w14:paraId="6AC22228" w14:textId="77777777" w:rsidR="006C05BE" w:rsidRDefault="006C05BE" w:rsidP="001631A2">
            <w:pPr>
              <w:rPr>
                <w:rFonts w:cs="Arial"/>
              </w:rPr>
            </w:pPr>
          </w:p>
        </w:tc>
        <w:tc>
          <w:tcPr>
            <w:tcW w:w="1589" w:type="dxa"/>
            <w:vAlign w:val="center"/>
          </w:tcPr>
          <w:p w14:paraId="6AC22229" w14:textId="77777777" w:rsidR="006C05BE" w:rsidRDefault="006C05BE" w:rsidP="001631A2">
            <w:pPr>
              <w:rPr>
                <w:rFonts w:cs="Arial"/>
              </w:rPr>
            </w:pPr>
          </w:p>
        </w:tc>
        <w:tc>
          <w:tcPr>
            <w:tcW w:w="4722" w:type="dxa"/>
            <w:gridSpan w:val="2"/>
          </w:tcPr>
          <w:p w14:paraId="6AC2222A" w14:textId="77777777" w:rsidR="006C05BE" w:rsidRDefault="006C05BE" w:rsidP="001631A2">
            <w:pPr>
              <w:rPr>
                <w:rFonts w:cs="Arial"/>
              </w:rPr>
            </w:pPr>
          </w:p>
        </w:tc>
      </w:tr>
      <w:tr w:rsidR="006C05BE" w14:paraId="6AC22230" w14:textId="77777777" w:rsidTr="001631A2">
        <w:tc>
          <w:tcPr>
            <w:tcW w:w="2563" w:type="dxa"/>
            <w:tcBorders>
              <w:bottom w:val="single" w:sz="4" w:space="0" w:color="auto"/>
            </w:tcBorders>
            <w:vAlign w:val="bottom"/>
          </w:tcPr>
          <w:p w14:paraId="6AC2222C" w14:textId="77777777" w:rsidR="006C05BE" w:rsidRPr="000F54B0" w:rsidRDefault="006C05BE" w:rsidP="001631A2">
            <w:pPr>
              <w:rPr>
                <w:rFonts w:cs="Arial"/>
                <w:sz w:val="18"/>
                <w:szCs w:val="18"/>
              </w:rPr>
            </w:pPr>
          </w:p>
        </w:tc>
        <w:tc>
          <w:tcPr>
            <w:tcW w:w="355" w:type="dxa"/>
          </w:tcPr>
          <w:p w14:paraId="6AC2222D" w14:textId="77777777" w:rsidR="006C05BE" w:rsidRDefault="006C05BE" w:rsidP="001631A2">
            <w:pPr>
              <w:rPr>
                <w:rFonts w:cs="Arial"/>
              </w:rPr>
            </w:pPr>
          </w:p>
        </w:tc>
        <w:tc>
          <w:tcPr>
            <w:tcW w:w="1589" w:type="dxa"/>
            <w:vAlign w:val="center"/>
          </w:tcPr>
          <w:p w14:paraId="6AC2222E" w14:textId="77777777" w:rsidR="006C05BE" w:rsidRPr="000F54B0" w:rsidRDefault="006C05BE" w:rsidP="001631A2">
            <w:pPr>
              <w:jc w:val="right"/>
              <w:rPr>
                <w:rFonts w:cs="Arial"/>
                <w:sz w:val="18"/>
                <w:szCs w:val="18"/>
              </w:rPr>
            </w:pPr>
            <w:r w:rsidRPr="000F54B0">
              <w:rPr>
                <w:rFonts w:cs="Arial"/>
                <w:sz w:val="18"/>
                <w:szCs w:val="18"/>
              </w:rPr>
              <w:t>By:</w:t>
            </w:r>
          </w:p>
        </w:tc>
        <w:tc>
          <w:tcPr>
            <w:tcW w:w="4722" w:type="dxa"/>
            <w:gridSpan w:val="2"/>
            <w:tcBorders>
              <w:bottom w:val="single" w:sz="4" w:space="0" w:color="auto"/>
            </w:tcBorders>
          </w:tcPr>
          <w:p w14:paraId="6AC2222F" w14:textId="77777777" w:rsidR="006C05BE" w:rsidRDefault="006C05BE" w:rsidP="001631A2">
            <w:pPr>
              <w:rPr>
                <w:rFonts w:cs="Arial"/>
              </w:rPr>
            </w:pPr>
          </w:p>
        </w:tc>
      </w:tr>
      <w:tr w:rsidR="006C05BE" w14:paraId="6AC22235" w14:textId="77777777" w:rsidTr="001631A2">
        <w:tc>
          <w:tcPr>
            <w:tcW w:w="2563" w:type="dxa"/>
            <w:tcBorders>
              <w:top w:val="single" w:sz="4" w:space="0" w:color="auto"/>
            </w:tcBorders>
            <w:vAlign w:val="bottom"/>
          </w:tcPr>
          <w:p w14:paraId="6AC22231" w14:textId="77777777" w:rsidR="006C05BE" w:rsidRDefault="006C05BE" w:rsidP="001631A2">
            <w:pPr>
              <w:rPr>
                <w:rFonts w:cs="Arial"/>
                <w:sz w:val="18"/>
                <w:szCs w:val="18"/>
              </w:rPr>
            </w:pPr>
          </w:p>
        </w:tc>
        <w:tc>
          <w:tcPr>
            <w:tcW w:w="355" w:type="dxa"/>
          </w:tcPr>
          <w:p w14:paraId="6AC22232" w14:textId="77777777" w:rsidR="006C05BE" w:rsidRDefault="006C05BE" w:rsidP="001631A2">
            <w:pPr>
              <w:rPr>
                <w:rFonts w:cs="Arial"/>
              </w:rPr>
            </w:pPr>
          </w:p>
        </w:tc>
        <w:tc>
          <w:tcPr>
            <w:tcW w:w="1589" w:type="dxa"/>
            <w:vAlign w:val="center"/>
          </w:tcPr>
          <w:p w14:paraId="6AC22233" w14:textId="77777777" w:rsidR="006C05BE" w:rsidRDefault="006C05BE" w:rsidP="001631A2">
            <w:pPr>
              <w:rPr>
                <w:rFonts w:cs="Arial"/>
              </w:rPr>
            </w:pPr>
          </w:p>
        </w:tc>
        <w:tc>
          <w:tcPr>
            <w:tcW w:w="4722" w:type="dxa"/>
            <w:gridSpan w:val="2"/>
            <w:tcBorders>
              <w:top w:val="single" w:sz="4" w:space="0" w:color="auto"/>
            </w:tcBorders>
            <w:vAlign w:val="center"/>
          </w:tcPr>
          <w:p w14:paraId="6AC22234" w14:textId="77777777" w:rsidR="006C05BE" w:rsidRDefault="006C05BE" w:rsidP="001631A2">
            <w:pPr>
              <w:jc w:val="center"/>
              <w:rPr>
                <w:rFonts w:cs="Arial"/>
              </w:rPr>
            </w:pPr>
            <w:r>
              <w:rPr>
                <w:rFonts w:cs="Arial"/>
              </w:rPr>
              <w:t>Commonwealth Transportation Commissioner</w:t>
            </w:r>
          </w:p>
        </w:tc>
      </w:tr>
    </w:tbl>
    <w:p w14:paraId="6AC22236" w14:textId="77777777" w:rsidR="006C05BE" w:rsidRDefault="006C05BE" w:rsidP="006C05BE">
      <w:pPr>
        <w:tabs>
          <w:tab w:val="right" w:pos="7168"/>
        </w:tabs>
        <w:spacing w:before="120"/>
        <w:rPr>
          <w:rFonts w:cs="Arial"/>
        </w:rPr>
      </w:pP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CITY/COUNTY OF __________________________________, to wit:</w:t>
      </w:r>
    </w:p>
    <w:p w14:paraId="6AC22237" w14:textId="77777777" w:rsidR="006C05BE" w:rsidRPr="00271F98" w:rsidRDefault="006C05BE" w:rsidP="006C05BE">
      <w:pPr>
        <w:tabs>
          <w:tab w:val="right" w:pos="7168"/>
        </w:tabs>
        <w:rPr>
          <w:rFonts w:cs="Arial"/>
          <w:sz w:val="16"/>
          <w:szCs w:val="16"/>
        </w:rPr>
      </w:pPr>
    </w:p>
    <w:p w14:paraId="6AC22238" w14:textId="77777777" w:rsidR="006C05BE" w:rsidRDefault="006C05BE" w:rsidP="006C05BE">
      <w:pPr>
        <w:tabs>
          <w:tab w:val="left" w:pos="720"/>
          <w:tab w:val="right" w:pos="7168"/>
        </w:tabs>
        <w:spacing w:line="360" w:lineRule="exact"/>
        <w:rPr>
          <w:rFonts w:cs="Arial"/>
        </w:rPr>
      </w:pPr>
      <w:r>
        <w:rPr>
          <w:rFonts w:cs="Arial"/>
        </w:rPr>
        <w:t xml:space="preserve"> (Name) __________________________________________________, acknowledged the foregoing instrument before me this ______ day of ________________________, _______.</w:t>
      </w:r>
    </w:p>
    <w:p w14:paraId="6AC22239" w14:textId="77777777" w:rsidR="006C05BE" w:rsidRPr="00D41D08" w:rsidRDefault="006C05BE" w:rsidP="006C05BE">
      <w:pPr>
        <w:tabs>
          <w:tab w:val="right" w:pos="7168"/>
        </w:tabs>
        <w:rPr>
          <w:rFonts w:cs="Arial"/>
          <w:sz w:val="40"/>
          <w:szCs w:val="40"/>
        </w:rPr>
      </w:pPr>
    </w:p>
    <w:p w14:paraId="6AC2223A" w14:textId="77777777" w:rsidR="006C05BE" w:rsidRDefault="006C05BE" w:rsidP="006C05BE">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23B" w14:textId="77777777" w:rsidR="006C05BE" w:rsidRDefault="006C05BE" w:rsidP="006C05BE">
      <w:pPr>
        <w:ind w:left="3600"/>
        <w:outlineLvl w:val="0"/>
        <w:rPr>
          <w:rFonts w:cs="Arial"/>
        </w:rPr>
      </w:pPr>
      <w:r>
        <w:rPr>
          <w:rFonts w:cs="Arial"/>
        </w:rPr>
        <w:t>My commission expires: ______________________</w:t>
      </w:r>
    </w:p>
    <w:p w14:paraId="6AC2223C" w14:textId="77777777" w:rsidR="006C05BE" w:rsidRDefault="006C05BE" w:rsidP="006C05BE">
      <w:pPr>
        <w:tabs>
          <w:tab w:val="right" w:pos="7168"/>
        </w:tabs>
        <w:spacing w:before="120"/>
        <w:rPr>
          <w:rFonts w:cs="Arial"/>
        </w:rPr>
      </w:pPr>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r>
        <w:rPr>
          <w:rFonts w:cs="Arial"/>
        </w:rPr>
        <w:t xml:space="preserve">, CITY OF </w:t>
      </w:r>
      <w:smartTag w:uri="urn:schemas-microsoft-com:office:smarttags" w:element="place">
        <w:smartTag w:uri="urn:schemas-microsoft-com:office:smarttags" w:element="City">
          <w:r>
            <w:rPr>
              <w:rFonts w:cs="Arial"/>
            </w:rPr>
            <w:t>RICHMOND</w:t>
          </w:r>
        </w:smartTag>
      </w:smartTag>
      <w:r>
        <w:rPr>
          <w:rFonts w:cs="Arial"/>
        </w:rPr>
        <w:t>, to wit:</w:t>
      </w:r>
    </w:p>
    <w:p w14:paraId="6AC2223D" w14:textId="77777777" w:rsidR="006C05BE" w:rsidRPr="00271F98" w:rsidRDefault="006C05BE" w:rsidP="006C05BE">
      <w:pPr>
        <w:tabs>
          <w:tab w:val="right" w:pos="7168"/>
        </w:tabs>
        <w:rPr>
          <w:rFonts w:cs="Arial"/>
          <w:sz w:val="16"/>
          <w:szCs w:val="16"/>
        </w:rPr>
      </w:pPr>
    </w:p>
    <w:p w14:paraId="6AC2223E" w14:textId="77777777" w:rsidR="006C05BE" w:rsidRDefault="006C05BE" w:rsidP="006C05BE">
      <w:pPr>
        <w:tabs>
          <w:tab w:val="left" w:pos="720"/>
          <w:tab w:val="right" w:pos="7168"/>
        </w:tabs>
        <w:spacing w:line="360" w:lineRule="exact"/>
        <w:rPr>
          <w:rFonts w:cs="Arial"/>
        </w:rPr>
      </w:pPr>
      <w:r>
        <w:rPr>
          <w:rFonts w:cs="Arial"/>
        </w:rPr>
        <w:t xml:space="preserve"> (Name) __________________________________________________, “Commonwealth Transportation Commissioner”, party of the second part, acknowledged the foregoing instrument before me this ________ day of ________________________, _______.</w:t>
      </w:r>
    </w:p>
    <w:p w14:paraId="6AC2223F" w14:textId="77777777" w:rsidR="006C05BE" w:rsidRPr="00D41D08" w:rsidRDefault="006C05BE" w:rsidP="006C05BE">
      <w:pPr>
        <w:tabs>
          <w:tab w:val="right" w:pos="7168"/>
        </w:tabs>
        <w:rPr>
          <w:rFonts w:cs="Arial"/>
          <w:sz w:val="40"/>
          <w:szCs w:val="40"/>
        </w:rPr>
      </w:pPr>
    </w:p>
    <w:p w14:paraId="6AC22240" w14:textId="77777777" w:rsidR="006C05BE" w:rsidRDefault="006C05BE" w:rsidP="006C05BE">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241" w14:textId="77777777" w:rsidR="006C05BE" w:rsidRDefault="006C05BE" w:rsidP="006C05BE">
      <w:pPr>
        <w:ind w:left="3600"/>
        <w:outlineLvl w:val="0"/>
      </w:pPr>
      <w:r>
        <w:rPr>
          <w:rFonts w:cs="Arial"/>
        </w:rPr>
        <w:t>My commission expires: ______________________</w:t>
      </w:r>
    </w:p>
    <w:p w14:paraId="6AC22242" w14:textId="77777777" w:rsidR="006C05BE" w:rsidRDefault="006C05BE" w:rsidP="006C05BE"/>
    <w:p w14:paraId="6AC22243" w14:textId="77777777" w:rsidR="008D3CFD" w:rsidRPr="00845C4E" w:rsidRDefault="00D06AF3" w:rsidP="008D3CFD">
      <w:pPr>
        <w:pStyle w:val="Header"/>
        <w:rPr>
          <w:sz w:val="20"/>
          <w:szCs w:val="20"/>
        </w:rPr>
      </w:pPr>
      <w:r>
        <w:br w:type="page"/>
      </w:r>
      <w:r w:rsidR="008D3CFD" w:rsidRPr="00845C4E">
        <w:rPr>
          <w:sz w:val="20"/>
          <w:szCs w:val="20"/>
        </w:rPr>
        <w:t>Storm</w:t>
      </w:r>
      <w:r w:rsidR="008D3CFD">
        <w:rPr>
          <w:sz w:val="20"/>
          <w:szCs w:val="20"/>
        </w:rPr>
        <w:t>w</w:t>
      </w:r>
      <w:r w:rsidR="008D3CFD" w:rsidRPr="00845C4E">
        <w:rPr>
          <w:sz w:val="20"/>
          <w:szCs w:val="20"/>
        </w:rPr>
        <w:t>ater</w:t>
      </w:r>
      <w:r w:rsidR="008D3CFD">
        <w:rPr>
          <w:sz w:val="20"/>
          <w:szCs w:val="20"/>
        </w:rPr>
        <w:t xml:space="preserve"> Device</w:t>
      </w:r>
      <w:r w:rsidR="008D3CFD" w:rsidRPr="00845C4E">
        <w:rPr>
          <w:sz w:val="20"/>
          <w:szCs w:val="20"/>
        </w:rPr>
        <w:t xml:space="preserve"> Agreement</w:t>
      </w:r>
      <w:r w:rsidR="008D3CFD">
        <w:rPr>
          <w:sz w:val="20"/>
          <w:szCs w:val="20"/>
        </w:rPr>
        <w:t xml:space="preserve"> Dated: ________</w:t>
      </w:r>
    </w:p>
    <w:p w14:paraId="6AC22244" w14:textId="77777777" w:rsidR="008D3CFD" w:rsidRPr="00845C4E" w:rsidRDefault="008D3CFD" w:rsidP="008D3CFD">
      <w:pPr>
        <w:pStyle w:val="Header"/>
        <w:spacing w:after="180"/>
        <w:rPr>
          <w:sz w:val="20"/>
          <w:szCs w:val="20"/>
        </w:rPr>
      </w:pPr>
      <w:r>
        <w:rPr>
          <w:sz w:val="20"/>
          <w:szCs w:val="20"/>
        </w:rPr>
        <w:t>Development</w:t>
      </w:r>
      <w:r w:rsidRPr="00845C4E">
        <w:rPr>
          <w:sz w:val="20"/>
          <w:szCs w:val="20"/>
        </w:rPr>
        <w:t xml:space="preserve"> ________________________</w:t>
      </w:r>
    </w:p>
    <w:p w14:paraId="6AC22245" w14:textId="77777777" w:rsidR="008D3CFD" w:rsidRDefault="008D3CFD" w:rsidP="008D3CFD">
      <w:pPr>
        <w:tabs>
          <w:tab w:val="center" w:pos="4680"/>
          <w:tab w:val="right" w:pos="5629"/>
        </w:tabs>
        <w:outlineLvl w:val="0"/>
        <w:rPr>
          <w:rFonts w:cs="Arial"/>
          <w:b/>
        </w:rPr>
      </w:pPr>
    </w:p>
    <w:p w14:paraId="6AC22246" w14:textId="77777777" w:rsidR="008D3CFD" w:rsidRDefault="008D3CFD" w:rsidP="008D3CFD">
      <w:pPr>
        <w:tabs>
          <w:tab w:val="center" w:pos="4680"/>
          <w:tab w:val="right" w:pos="5629"/>
        </w:tabs>
        <w:jc w:val="center"/>
        <w:outlineLvl w:val="0"/>
        <w:rPr>
          <w:rFonts w:cs="Arial"/>
          <w:b/>
        </w:rPr>
      </w:pPr>
      <w:bookmarkStart w:id="95" w:name="SWAgreeDev"/>
      <w:r>
        <w:rPr>
          <w:rFonts w:cs="Arial"/>
          <w:b/>
        </w:rPr>
        <w:t>STORMWATER DEVICE LOCATED WITHIN VDOT RIGHT-OF-WAY</w:t>
      </w:r>
    </w:p>
    <w:p w14:paraId="6AC22247" w14:textId="77777777" w:rsidR="008D3CFD" w:rsidRDefault="008D3CFD" w:rsidP="008D3CFD">
      <w:pPr>
        <w:tabs>
          <w:tab w:val="right" w:pos="5629"/>
        </w:tabs>
        <w:jc w:val="center"/>
        <w:outlineLvl w:val="0"/>
        <w:rPr>
          <w:rFonts w:cs="Arial"/>
          <w:b/>
        </w:rPr>
      </w:pPr>
      <w:r>
        <w:rPr>
          <w:rFonts w:cs="Arial"/>
          <w:b/>
        </w:rPr>
        <w:t>AGREEMENT FOR</w:t>
      </w:r>
    </w:p>
    <w:p w14:paraId="6AC22248" w14:textId="77777777" w:rsidR="008D3CFD" w:rsidRDefault="008D3CFD" w:rsidP="008D3CFD">
      <w:pPr>
        <w:tabs>
          <w:tab w:val="right" w:pos="9089"/>
        </w:tabs>
        <w:jc w:val="center"/>
        <w:outlineLvl w:val="0"/>
        <w:rPr>
          <w:rFonts w:cs="Arial"/>
          <w:b/>
        </w:rPr>
      </w:pPr>
      <w:r>
        <w:rPr>
          <w:rFonts w:cs="Arial"/>
          <w:b/>
        </w:rPr>
        <w:t>__________________________ DEVELOPMENT</w:t>
      </w:r>
    </w:p>
    <w:bookmarkEnd w:id="95"/>
    <w:p w14:paraId="6AC22249" w14:textId="77777777" w:rsidR="008D3CFD" w:rsidRDefault="008D3CFD" w:rsidP="008D3CFD">
      <w:pPr>
        <w:tabs>
          <w:tab w:val="right" w:pos="9089"/>
        </w:tabs>
        <w:rPr>
          <w:rFonts w:cs="Arial"/>
        </w:rPr>
      </w:pPr>
    </w:p>
    <w:p w14:paraId="6AC2224A" w14:textId="77777777" w:rsidR="008D3CFD" w:rsidRDefault="008D3CFD" w:rsidP="008D3CFD">
      <w:pPr>
        <w:tabs>
          <w:tab w:val="left" w:pos="6375"/>
          <w:tab w:val="right" w:pos="8658"/>
        </w:tabs>
        <w:rPr>
          <w:rFonts w:cs="Arial"/>
        </w:rPr>
      </w:pPr>
      <w:r>
        <w:rPr>
          <w:rFonts w:cs="Arial"/>
        </w:rPr>
        <w:t xml:space="preserve">THIS AGREEMENT, is made this ______ day of _________________________, ______ between the Board of Supervisors of </w:t>
      </w:r>
      <w:r>
        <w:rPr>
          <w:rFonts w:cs="Arial"/>
        </w:rPr>
        <w:fldChar w:fldCharType="begin">
          <w:ffData>
            <w:name w:val="LocGovName"/>
            <w:enabled/>
            <w:calcOnExit w:val="0"/>
            <w:textInput/>
          </w:ffData>
        </w:fldChar>
      </w:r>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r>
        <w:rPr>
          <w:rFonts w:cs="Arial"/>
        </w:rPr>
        <w:t xml:space="preserve"> (the "County"), party of the first part, and the </w:t>
      </w: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xml:space="preserve">, Department of Transportation ("VDOT"), party of the second part, for the purpose of satisfying </w:t>
      </w:r>
      <w:r>
        <w:rPr>
          <w:bCs/>
        </w:rPr>
        <w:t>24VAC30-92-120.</w:t>
      </w:r>
      <w:r w:rsidRPr="000F1755">
        <w:t>L</w:t>
      </w:r>
      <w:r>
        <w:rPr>
          <w:rFonts w:cs="Arial"/>
        </w:rPr>
        <w:t xml:space="preserve"> of the </w:t>
      </w:r>
      <w:r>
        <w:rPr>
          <w:rFonts w:cs="Arial"/>
          <w:u w:val="single"/>
        </w:rPr>
        <w:t>Secondary Street Acceptance Requirements</w:t>
      </w:r>
      <w:r>
        <w:rPr>
          <w:rFonts w:cs="Arial"/>
        </w:rPr>
        <w:t xml:space="preserve"> for the addition of secondary streets within the development commonly known as _____________________.</w:t>
      </w:r>
    </w:p>
    <w:p w14:paraId="6AC2224B" w14:textId="77777777" w:rsidR="008D3CFD" w:rsidRDefault="008D3CFD" w:rsidP="008D3CFD">
      <w:pPr>
        <w:tabs>
          <w:tab w:val="right" w:pos="9000"/>
          <w:tab w:val="right" w:pos="9089"/>
        </w:tabs>
        <w:rPr>
          <w:rFonts w:cs="Arial"/>
        </w:rPr>
      </w:pPr>
    </w:p>
    <w:p w14:paraId="6AC2224C" w14:textId="77777777" w:rsidR="008D3CFD" w:rsidRDefault="008D3CFD" w:rsidP="008D3CFD">
      <w:pPr>
        <w:tabs>
          <w:tab w:val="right" w:pos="9089"/>
        </w:tabs>
        <w:spacing w:after="120"/>
        <w:jc w:val="center"/>
        <w:outlineLvl w:val="0"/>
        <w:rPr>
          <w:rFonts w:cs="Arial"/>
          <w:u w:val="single"/>
        </w:rPr>
      </w:pPr>
      <w:r>
        <w:rPr>
          <w:rFonts w:cs="Arial"/>
          <w:u w:val="single"/>
        </w:rPr>
        <w:t>RECITALS</w:t>
      </w:r>
    </w:p>
    <w:p w14:paraId="6AC2224D" w14:textId="77777777" w:rsidR="008D3CFD" w:rsidRDefault="000720A0" w:rsidP="000720A0">
      <w:pPr>
        <w:tabs>
          <w:tab w:val="right" w:pos="9089"/>
        </w:tabs>
        <w:overflowPunct w:val="0"/>
        <w:autoSpaceDE w:val="0"/>
        <w:autoSpaceDN w:val="0"/>
        <w:adjustRightInd w:val="0"/>
        <w:spacing w:after="120"/>
        <w:jc w:val="both"/>
        <w:textAlignment w:val="baseline"/>
        <w:rPr>
          <w:rFonts w:cs="Arial"/>
        </w:rPr>
      </w:pPr>
      <w:r>
        <w:rPr>
          <w:rFonts w:cs="Arial"/>
        </w:rPr>
        <w:t xml:space="preserve">            R-1   </w:t>
      </w:r>
      <w:r w:rsidR="008D3CFD">
        <w:rPr>
          <w:rFonts w:cs="Arial"/>
        </w:rPr>
        <w:t xml:space="preserve">WHEREAS, the County approved the creation of the development known as ____________which includes the construction of new streets intended to be taken into the secondary system of state highways. </w:t>
      </w:r>
    </w:p>
    <w:p w14:paraId="6AC2224E" w14:textId="77777777" w:rsidR="008D3CFD" w:rsidRPr="00271F98" w:rsidRDefault="000720A0" w:rsidP="000720A0">
      <w:pPr>
        <w:overflowPunct w:val="0"/>
        <w:autoSpaceDE w:val="0"/>
        <w:autoSpaceDN w:val="0"/>
        <w:adjustRightInd w:val="0"/>
        <w:spacing w:after="120"/>
        <w:jc w:val="both"/>
        <w:textAlignment w:val="baseline"/>
        <w:rPr>
          <w:rFonts w:cs="Arial"/>
          <w:spacing w:val="-4"/>
        </w:rPr>
      </w:pPr>
      <w:r>
        <w:rPr>
          <w:rFonts w:cs="Arial"/>
          <w:spacing w:val="-4"/>
        </w:rPr>
        <w:t xml:space="preserve">             R-2    </w:t>
      </w:r>
      <w:r w:rsidR="008D3CFD">
        <w:rPr>
          <w:rFonts w:cs="Arial"/>
          <w:spacing w:val="-4"/>
        </w:rPr>
        <w:t>WHEREAS, i</w:t>
      </w:r>
      <w:r w:rsidR="008D3CFD" w:rsidRPr="00271F98">
        <w:rPr>
          <w:rFonts w:cs="Arial"/>
          <w:spacing w:val="-4"/>
        </w:rPr>
        <w:t xml:space="preserve">ncluded in </w:t>
      </w:r>
      <w:r w:rsidR="008D3CFD">
        <w:rPr>
          <w:rFonts w:cs="Arial"/>
          <w:spacing w:val="-4"/>
        </w:rPr>
        <w:t xml:space="preserve">said development is the design and construction of streets which include </w:t>
      </w:r>
      <w:r w:rsidR="008D3CFD" w:rsidRPr="00271F98">
        <w:rPr>
          <w:rFonts w:cs="Arial"/>
          <w:spacing w:val="-4"/>
        </w:rPr>
        <w:t xml:space="preserve">certain </w:t>
      </w:r>
      <w:r w:rsidR="008D3CFD">
        <w:rPr>
          <w:rFonts w:cs="Arial"/>
          <w:spacing w:val="-4"/>
        </w:rPr>
        <w:t xml:space="preserve">stormwater devices and </w:t>
      </w:r>
      <w:r w:rsidR="008D3CFD" w:rsidRPr="00271F98">
        <w:rPr>
          <w:rFonts w:cs="Arial"/>
          <w:spacing w:val="-4"/>
        </w:rPr>
        <w:t>facilities for removing water from said streets.</w:t>
      </w:r>
    </w:p>
    <w:p w14:paraId="6AC2224F" w14:textId="77777777" w:rsidR="008D3CFD" w:rsidRDefault="000720A0" w:rsidP="000720A0">
      <w:pPr>
        <w:overflowPunct w:val="0"/>
        <w:autoSpaceDE w:val="0"/>
        <w:autoSpaceDN w:val="0"/>
        <w:adjustRightInd w:val="0"/>
        <w:spacing w:after="120"/>
        <w:jc w:val="both"/>
        <w:textAlignment w:val="baseline"/>
        <w:rPr>
          <w:rFonts w:cs="Arial"/>
        </w:rPr>
      </w:pPr>
      <w:r>
        <w:rPr>
          <w:rFonts w:cs="Arial"/>
        </w:rPr>
        <w:t xml:space="preserve">             R-3    </w:t>
      </w:r>
      <w:r w:rsidR="008D3CFD">
        <w:rPr>
          <w:rFonts w:cs="Arial"/>
        </w:rPr>
        <w:t>WHEREAS, a prerequisite for accepting any street into the secondary system of state highways is the provision of an adequate and acceptable method and related devices for transporting stormwater runoff from said streets to a natural water course.</w:t>
      </w:r>
    </w:p>
    <w:p w14:paraId="6AC22250" w14:textId="77777777" w:rsidR="008D3CFD" w:rsidRPr="0079779C" w:rsidRDefault="000720A0" w:rsidP="000720A0">
      <w:pPr>
        <w:overflowPunct w:val="0"/>
        <w:autoSpaceDE w:val="0"/>
        <w:autoSpaceDN w:val="0"/>
        <w:adjustRightInd w:val="0"/>
        <w:spacing w:after="120"/>
        <w:jc w:val="both"/>
        <w:textAlignment w:val="baseline"/>
      </w:pPr>
      <w:r>
        <w:t xml:space="preserve">             R-4  </w:t>
      </w:r>
      <w:r w:rsidR="008D3CFD" w:rsidRPr="0079779C">
        <w:t xml:space="preserve">WHEREAS, pursuant to 24 VAC 30-92-120.L.2 of the </w:t>
      </w:r>
      <w:r w:rsidR="008D3CFD" w:rsidRPr="006B5B01">
        <w:rPr>
          <w:u w:val="single"/>
        </w:rPr>
        <w:t>Secondary Street Acceptance Requirements</w:t>
      </w:r>
      <w:r w:rsidR="008D3CFD" w:rsidRPr="0079779C">
        <w:t xml:space="preserve">, when stormwater devices are approved by the locality to be located in the right-of-way </w:t>
      </w:r>
      <w:r w:rsidR="008D3CFD">
        <w:t>of streets intended for acceptance into the secondary system</w:t>
      </w:r>
      <w:r w:rsidR="008D3CFD" w:rsidRPr="0079779C">
        <w:t xml:space="preserve"> and incorporated into stormwater drainage facilities, the governing body of the locality shall acknowledge that the </w:t>
      </w:r>
      <w:r w:rsidR="008D3CFD">
        <w:t>VDOT</w:t>
      </w:r>
      <w:r w:rsidR="008D3CFD" w:rsidRPr="0079779C">
        <w:t xml:space="preserve"> is not responsible for the operation, maintenance, or liability of the stormwater management facility or facilities associated with the development and that VDOT will not accept said streets until such agreement has been officially adopted by the local governing body.  </w:t>
      </w:r>
    </w:p>
    <w:p w14:paraId="6AC22251" w14:textId="77777777" w:rsidR="008D3CFD" w:rsidRPr="00DD7919" w:rsidRDefault="008D3CFD" w:rsidP="008D3CFD">
      <w:pPr>
        <w:tabs>
          <w:tab w:val="num" w:pos="1440"/>
        </w:tabs>
        <w:spacing w:after="120"/>
        <w:ind w:firstLine="720"/>
        <w:jc w:val="both"/>
      </w:pPr>
      <w:r w:rsidRPr="00DD7919">
        <w:t>NOW, THEREFORE, in consideration of the premises, the mutual covenants stated herein, and other good and valuable consideration the receipt and sufficiency of which is acknowledged by all parties hereto, the parties agree as follows:</w:t>
      </w:r>
    </w:p>
    <w:p w14:paraId="6AC22252" w14:textId="77777777" w:rsidR="008D3CFD" w:rsidRPr="00DD7919" w:rsidRDefault="008D3CFD" w:rsidP="00FA4E11">
      <w:pPr>
        <w:numPr>
          <w:ilvl w:val="0"/>
          <w:numId w:val="80"/>
        </w:numPr>
        <w:tabs>
          <w:tab w:val="clear" w:pos="720"/>
          <w:tab w:val="num" w:pos="1080"/>
        </w:tabs>
        <w:overflowPunct w:val="0"/>
        <w:autoSpaceDE w:val="0"/>
        <w:autoSpaceDN w:val="0"/>
        <w:adjustRightInd w:val="0"/>
        <w:spacing w:after="120"/>
        <w:ind w:left="1080"/>
        <w:jc w:val="both"/>
        <w:textAlignment w:val="baseline"/>
        <w:rPr>
          <w:spacing w:val="-4"/>
        </w:rPr>
      </w:pPr>
      <w:r w:rsidRPr="00DD7919">
        <w:rPr>
          <w:spacing w:val="-2"/>
        </w:rPr>
        <w:t xml:space="preserve">The County acknowledges that VDOT has no responsibility or liability due to the presence </w:t>
      </w:r>
      <w:r>
        <w:rPr>
          <w:spacing w:val="-2"/>
        </w:rPr>
        <w:t xml:space="preserve">in the secondary highway right-of-way </w:t>
      </w:r>
      <w:r w:rsidRPr="00DD7919">
        <w:rPr>
          <w:spacing w:val="-2"/>
        </w:rPr>
        <w:t xml:space="preserve">of the stormwater and drainage devices or treatments, or both. </w:t>
      </w:r>
    </w:p>
    <w:p w14:paraId="6AC22253" w14:textId="77777777" w:rsidR="008D3CFD" w:rsidRPr="00DD7919" w:rsidRDefault="008D3CFD" w:rsidP="00FA4E11">
      <w:pPr>
        <w:numPr>
          <w:ilvl w:val="0"/>
          <w:numId w:val="80"/>
        </w:numPr>
        <w:tabs>
          <w:tab w:val="clear" w:pos="720"/>
          <w:tab w:val="num" w:pos="1080"/>
        </w:tabs>
        <w:overflowPunct w:val="0"/>
        <w:autoSpaceDE w:val="0"/>
        <w:autoSpaceDN w:val="0"/>
        <w:adjustRightInd w:val="0"/>
        <w:spacing w:after="120"/>
        <w:ind w:left="1080"/>
        <w:jc w:val="both"/>
        <w:textAlignment w:val="baseline"/>
        <w:rPr>
          <w:spacing w:val="-4"/>
        </w:rPr>
      </w:pPr>
      <w:r w:rsidRPr="00DD7919">
        <w:rPr>
          <w:spacing w:val="-4"/>
        </w:rPr>
        <w:t xml:space="preserve">The County will not seek indemnification or contribution from VDOT to correct damages arising from improper maintenance or construction of these stormwater </w:t>
      </w:r>
      <w:r>
        <w:rPr>
          <w:spacing w:val="-4"/>
        </w:rPr>
        <w:t xml:space="preserve">devices and </w:t>
      </w:r>
      <w:r w:rsidRPr="00DD7919">
        <w:rPr>
          <w:spacing w:val="-4"/>
        </w:rPr>
        <w:t xml:space="preserve"> facilities.</w:t>
      </w:r>
    </w:p>
    <w:p w14:paraId="6AC22254" w14:textId="77777777" w:rsidR="008D3CFD" w:rsidRPr="00DD7919" w:rsidRDefault="008D3CFD" w:rsidP="00FA4E11">
      <w:pPr>
        <w:numPr>
          <w:ilvl w:val="0"/>
          <w:numId w:val="80"/>
        </w:numPr>
        <w:tabs>
          <w:tab w:val="clear" w:pos="720"/>
          <w:tab w:val="num" w:pos="1080"/>
        </w:tabs>
        <w:overflowPunct w:val="0"/>
        <w:autoSpaceDE w:val="0"/>
        <w:autoSpaceDN w:val="0"/>
        <w:adjustRightInd w:val="0"/>
        <w:spacing w:after="120"/>
        <w:ind w:left="1080"/>
        <w:jc w:val="both"/>
        <w:textAlignment w:val="baseline"/>
      </w:pPr>
      <w:r w:rsidRPr="00DD7919">
        <w:t xml:space="preserve">The County assures the burden and all costs of inspection, maintenance, future improvements to the devices and treatments, or other costs related to the placement of devices or treatments within </w:t>
      </w:r>
      <w:r>
        <w:t>highway</w:t>
      </w:r>
      <w:r w:rsidRPr="00DD7919">
        <w:t xml:space="preserve"> right-of-way are </w:t>
      </w:r>
      <w:r>
        <w:t xml:space="preserve">and shall be </w:t>
      </w:r>
      <w:r w:rsidRPr="00DD7919">
        <w:t xml:space="preserve">provided from sources other than those administered by VDOT. </w:t>
      </w:r>
    </w:p>
    <w:p w14:paraId="6AC22255" w14:textId="77777777" w:rsidR="008D3CFD" w:rsidRDefault="008D3CFD" w:rsidP="00FA4E11">
      <w:pPr>
        <w:numPr>
          <w:ilvl w:val="0"/>
          <w:numId w:val="80"/>
        </w:numPr>
        <w:tabs>
          <w:tab w:val="clear" w:pos="720"/>
          <w:tab w:val="num" w:pos="1080"/>
        </w:tabs>
        <w:autoSpaceDE w:val="0"/>
        <w:autoSpaceDN w:val="0"/>
        <w:adjustRightInd w:val="0"/>
        <w:ind w:left="1080"/>
      </w:pPr>
      <w:r>
        <w:t>The County shall require that a</w:t>
      </w:r>
      <w:r w:rsidRPr="00DD7919">
        <w:t xml:space="preserve"> detailed concept plan for the device and facility has been provided to VDOT which complies with the department’s Drainage Manual and the Department of Conservation and Recreation's Stormwater Handbook.</w:t>
      </w:r>
    </w:p>
    <w:p w14:paraId="6AC22256" w14:textId="77777777" w:rsidR="008D3CFD" w:rsidRDefault="008D3CFD" w:rsidP="00774F66">
      <w:pPr>
        <w:autoSpaceDE w:val="0"/>
        <w:autoSpaceDN w:val="0"/>
        <w:adjustRightInd w:val="0"/>
        <w:ind w:left="360"/>
      </w:pPr>
    </w:p>
    <w:p w14:paraId="6AC22257" w14:textId="77777777" w:rsidR="008D3CFD" w:rsidRPr="00DD7919" w:rsidRDefault="008D3CFD" w:rsidP="00FA4E11">
      <w:pPr>
        <w:numPr>
          <w:ilvl w:val="0"/>
          <w:numId w:val="80"/>
        </w:numPr>
        <w:tabs>
          <w:tab w:val="clear" w:pos="720"/>
          <w:tab w:val="num" w:pos="1080"/>
        </w:tabs>
        <w:autoSpaceDE w:val="0"/>
        <w:autoSpaceDN w:val="0"/>
        <w:adjustRightInd w:val="0"/>
        <w:ind w:left="1080"/>
      </w:pPr>
      <w:r>
        <w:t>The County shall not request VDOT accept a street for maintenance as part of the secondary system of state highways until a</w:t>
      </w:r>
      <w:r w:rsidRPr="00DD7919">
        <w:t xml:space="preserve"> professional engineer licensed by the Commonwealth or the manufacturer of the stormwater device as required by VDOT, certifies the construction of </w:t>
      </w:r>
      <w:r>
        <w:t>any</w:t>
      </w:r>
      <w:r w:rsidRPr="00DD7919">
        <w:t xml:space="preserve"> </w:t>
      </w:r>
      <w:r>
        <w:t xml:space="preserve">stormwater drainage </w:t>
      </w:r>
      <w:r w:rsidRPr="00DD7919">
        <w:t xml:space="preserve">facility </w:t>
      </w:r>
      <w:r>
        <w:t xml:space="preserve">placed within the right of way of such street </w:t>
      </w:r>
      <w:r w:rsidRPr="00DD7919">
        <w:t>to plans reviewed by VDOT.</w:t>
      </w:r>
    </w:p>
    <w:p w14:paraId="6AC22258" w14:textId="77777777" w:rsidR="008D3CFD" w:rsidRPr="00DD7919" w:rsidRDefault="008D3CFD" w:rsidP="00774F66">
      <w:pPr>
        <w:autoSpaceDE w:val="0"/>
        <w:autoSpaceDN w:val="0"/>
        <w:adjustRightInd w:val="0"/>
        <w:ind w:left="1080"/>
      </w:pPr>
    </w:p>
    <w:p w14:paraId="6AC22259" w14:textId="77777777" w:rsidR="008D3CFD" w:rsidRPr="00DD7919" w:rsidRDefault="008D3CFD" w:rsidP="00FA4E11">
      <w:pPr>
        <w:numPr>
          <w:ilvl w:val="0"/>
          <w:numId w:val="80"/>
        </w:numPr>
        <w:tabs>
          <w:tab w:val="clear" w:pos="720"/>
          <w:tab w:val="num" w:pos="1080"/>
        </w:tabs>
        <w:autoSpaceDE w:val="0"/>
        <w:autoSpaceDN w:val="0"/>
        <w:adjustRightInd w:val="0"/>
        <w:ind w:left="1080"/>
      </w:pPr>
      <w:r w:rsidRPr="00DD7919">
        <w:t xml:space="preserve">All related adjustments and improvements to the stormwater devices and facilities shall </w:t>
      </w:r>
      <w:r>
        <w:t xml:space="preserve">not </w:t>
      </w:r>
      <w:r w:rsidRPr="00DD7919">
        <w:t xml:space="preserve">be at </w:t>
      </w:r>
      <w:r>
        <w:t>VDOT</w:t>
      </w:r>
      <w:r w:rsidRPr="00DD7919">
        <w:t>’s expense and</w:t>
      </w:r>
      <w:r>
        <w:t>, for that portion of such devices and facilities that exist outside of highway right-of-way,</w:t>
      </w:r>
      <w:r w:rsidRPr="00DD7919">
        <w:t xml:space="preserve"> shall be contained within an appropriate easement.  </w:t>
      </w:r>
    </w:p>
    <w:p w14:paraId="6AC2225A" w14:textId="77777777" w:rsidR="008D3CFD" w:rsidRPr="00DD7919" w:rsidRDefault="008D3CFD" w:rsidP="00774F66">
      <w:pPr>
        <w:autoSpaceDE w:val="0"/>
        <w:autoSpaceDN w:val="0"/>
        <w:adjustRightInd w:val="0"/>
        <w:ind w:left="1080"/>
      </w:pPr>
    </w:p>
    <w:p w14:paraId="6AC2225B" w14:textId="77777777" w:rsidR="008D3CFD" w:rsidRDefault="008D3CFD" w:rsidP="00FA4E11">
      <w:pPr>
        <w:numPr>
          <w:ilvl w:val="0"/>
          <w:numId w:val="80"/>
        </w:numPr>
        <w:tabs>
          <w:tab w:val="clear" w:pos="720"/>
          <w:tab w:val="num" w:pos="1080"/>
        </w:tabs>
        <w:autoSpaceDE w:val="0"/>
        <w:autoSpaceDN w:val="0"/>
        <w:adjustRightInd w:val="0"/>
        <w:ind w:left="1080"/>
      </w:pPr>
      <w:r>
        <w:t>The County shall not request VDOT accept a street for maintenance as part of the secondary system of state highways until</w:t>
      </w:r>
      <w:r w:rsidRPr="00DD7919">
        <w:t xml:space="preserve"> </w:t>
      </w:r>
      <w:r>
        <w:t>t</w:t>
      </w:r>
      <w:r w:rsidRPr="00DD7919">
        <w:t xml:space="preserve">he developer </w:t>
      </w:r>
      <w:r>
        <w:t xml:space="preserve">or County </w:t>
      </w:r>
      <w:r w:rsidRPr="00DD7919">
        <w:t xml:space="preserve">has </w:t>
      </w:r>
      <w:r>
        <w:t xml:space="preserve">applied for an in-place permit for the stormwater facilities and has </w:t>
      </w:r>
      <w:r w:rsidRPr="00DD7919">
        <w:t xml:space="preserve">furnished all required information and data to the agency concerning the pertinent Municipal Separate Storm Sewer System permit.    </w:t>
      </w:r>
    </w:p>
    <w:p w14:paraId="6AC2225C" w14:textId="77777777" w:rsidR="008D3CFD" w:rsidRDefault="008D3CFD" w:rsidP="00774F66">
      <w:pPr>
        <w:autoSpaceDE w:val="0"/>
        <w:autoSpaceDN w:val="0"/>
        <w:adjustRightInd w:val="0"/>
        <w:ind w:left="360"/>
      </w:pPr>
    </w:p>
    <w:p w14:paraId="6AC2225D" w14:textId="77777777" w:rsidR="008D3CFD" w:rsidRDefault="008D3CFD" w:rsidP="00FA4E11">
      <w:pPr>
        <w:numPr>
          <w:ilvl w:val="0"/>
          <w:numId w:val="80"/>
        </w:numPr>
        <w:tabs>
          <w:tab w:val="clear" w:pos="720"/>
          <w:tab w:val="num" w:pos="1080"/>
        </w:tabs>
        <w:overflowPunct w:val="0"/>
        <w:autoSpaceDE w:val="0"/>
        <w:autoSpaceDN w:val="0"/>
        <w:adjustRightInd w:val="0"/>
        <w:spacing w:after="120"/>
        <w:ind w:left="1080"/>
        <w:jc w:val="both"/>
        <w:textAlignment w:val="baseline"/>
        <w:rPr>
          <w:rFonts w:cs="Arial"/>
          <w:spacing w:val="4"/>
          <w:u w:val="single"/>
        </w:rPr>
      </w:pPr>
      <w:r>
        <w:rPr>
          <w:rFonts w:cs="Arial"/>
          <w:spacing w:val="4"/>
        </w:rPr>
        <w:t>VDOT agrees to issue an in-place permit for the stormwater facilities in conjunction with the acceptance of the street into the secondary system of state highways</w:t>
      </w:r>
      <w:r w:rsidRPr="004E61C8">
        <w:rPr>
          <w:rFonts w:cs="Arial"/>
          <w:spacing w:val="4"/>
        </w:rPr>
        <w:t xml:space="preserve"> if the facility and the new street meet the appropriate requirements contained in the Secondary Street Acceptance Requirements.</w:t>
      </w:r>
    </w:p>
    <w:p w14:paraId="6AC2225E" w14:textId="77777777" w:rsidR="008D3CFD" w:rsidRPr="00DD7919" w:rsidRDefault="008D3CFD" w:rsidP="00774F66">
      <w:pPr>
        <w:autoSpaceDE w:val="0"/>
        <w:autoSpaceDN w:val="0"/>
        <w:adjustRightInd w:val="0"/>
        <w:ind w:left="1080"/>
      </w:pPr>
    </w:p>
    <w:p w14:paraId="6AC2225F" w14:textId="77777777" w:rsidR="008D3CFD" w:rsidRDefault="008D3CFD" w:rsidP="00FA4E11">
      <w:pPr>
        <w:numPr>
          <w:ilvl w:val="0"/>
          <w:numId w:val="80"/>
        </w:numPr>
        <w:tabs>
          <w:tab w:val="clear" w:pos="720"/>
          <w:tab w:val="num" w:pos="1080"/>
        </w:tabs>
        <w:overflowPunct w:val="0"/>
        <w:autoSpaceDE w:val="0"/>
        <w:autoSpaceDN w:val="0"/>
        <w:adjustRightInd w:val="0"/>
        <w:spacing w:after="120"/>
        <w:ind w:left="1080"/>
        <w:jc w:val="both"/>
        <w:textAlignment w:val="baseline"/>
        <w:rPr>
          <w:rFonts w:cs="Arial"/>
          <w:spacing w:val="-4"/>
        </w:rPr>
      </w:pPr>
      <w:r>
        <w:rPr>
          <w:rFonts w:cs="Arial"/>
          <w:spacing w:val="-2"/>
        </w:rPr>
        <w:t>The parties expressly do not intend by execution of this Agreement to create in the public, or any member thereof, any rights as a third party beneficiary, or to authorize anyone not a party hereto to maintain a suit for any damages pursuant to the terms or provisions of this Agreement.</w:t>
      </w:r>
      <w:r>
        <w:rPr>
          <w:rFonts w:cs="Arial"/>
          <w:spacing w:val="-4"/>
        </w:rPr>
        <w:t xml:space="preserve"> In addition the parties understand and agree that this Agreement is not to be construed as an indemnification against third party claims.</w:t>
      </w:r>
    </w:p>
    <w:p w14:paraId="6AC22260" w14:textId="77777777" w:rsidR="008D3CFD" w:rsidRDefault="008D3CFD" w:rsidP="00774F66">
      <w:pPr>
        <w:overflowPunct w:val="0"/>
        <w:autoSpaceDE w:val="0"/>
        <w:autoSpaceDN w:val="0"/>
        <w:adjustRightInd w:val="0"/>
        <w:spacing w:after="120"/>
        <w:ind w:left="720"/>
        <w:jc w:val="both"/>
        <w:textAlignment w:val="baseline"/>
        <w:rPr>
          <w:rFonts w:cs="Arial"/>
        </w:rPr>
      </w:pPr>
    </w:p>
    <w:p w14:paraId="6AC22261" w14:textId="77777777" w:rsidR="008D3CFD" w:rsidRDefault="008D3CFD" w:rsidP="008D3CFD">
      <w:pPr>
        <w:tabs>
          <w:tab w:val="num" w:pos="1440"/>
        </w:tabs>
        <w:spacing w:before="120" w:after="120"/>
        <w:ind w:left="720"/>
        <w:jc w:val="both"/>
        <w:rPr>
          <w:rFonts w:cs="Arial"/>
        </w:rPr>
      </w:pPr>
      <w:r>
        <w:rPr>
          <w:rFonts w:cs="Arial"/>
        </w:rPr>
        <w:br w:type="page"/>
        <w:t>Witness the following signatures and seals:</w:t>
      </w:r>
    </w:p>
    <w:tbl>
      <w:tblPr>
        <w:tblW w:w="0" w:type="auto"/>
        <w:tblLook w:val="01E0" w:firstRow="1" w:lastRow="1" w:firstColumn="1" w:lastColumn="1" w:noHBand="0" w:noVBand="0"/>
      </w:tblPr>
      <w:tblGrid>
        <w:gridCol w:w="2563"/>
        <w:gridCol w:w="355"/>
        <w:gridCol w:w="1589"/>
        <w:gridCol w:w="437"/>
        <w:gridCol w:w="4285"/>
      </w:tblGrid>
      <w:tr w:rsidR="008D3CFD" w14:paraId="6AC22265" w14:textId="77777777" w:rsidTr="001631A2">
        <w:tc>
          <w:tcPr>
            <w:tcW w:w="2563" w:type="dxa"/>
            <w:vAlign w:val="bottom"/>
          </w:tcPr>
          <w:p w14:paraId="6AC22262" w14:textId="77777777" w:rsidR="008D3CFD" w:rsidRDefault="008D3CFD" w:rsidP="001631A2">
            <w:pPr>
              <w:rPr>
                <w:rFonts w:cs="Arial"/>
              </w:rPr>
            </w:pPr>
            <w:r>
              <w:rPr>
                <w:rFonts w:cs="Arial"/>
              </w:rPr>
              <w:t>Approved as to Form</w:t>
            </w:r>
          </w:p>
        </w:tc>
        <w:tc>
          <w:tcPr>
            <w:tcW w:w="355" w:type="dxa"/>
          </w:tcPr>
          <w:p w14:paraId="6AC22263" w14:textId="77777777" w:rsidR="008D3CFD" w:rsidRDefault="008D3CFD" w:rsidP="001631A2">
            <w:pPr>
              <w:rPr>
                <w:rFonts w:cs="Arial"/>
              </w:rPr>
            </w:pPr>
          </w:p>
        </w:tc>
        <w:tc>
          <w:tcPr>
            <w:tcW w:w="6311" w:type="dxa"/>
            <w:gridSpan w:val="3"/>
            <w:vAlign w:val="center"/>
          </w:tcPr>
          <w:p w14:paraId="6AC22264" w14:textId="77777777" w:rsidR="008D3CFD" w:rsidRPr="000F54B0" w:rsidRDefault="008D3CFD" w:rsidP="001631A2">
            <w:pPr>
              <w:rPr>
                <w:rFonts w:cs="Arial"/>
                <w:b/>
                <w:bCs/>
              </w:rPr>
            </w:pPr>
            <w:r w:rsidRPr="000F54B0">
              <w:rPr>
                <w:rFonts w:cs="Arial"/>
                <w:b/>
                <w:bCs/>
              </w:rPr>
              <w:t xml:space="preserve">Board of Supervisors of </w:t>
            </w:r>
            <w:r w:rsidRPr="000F54B0">
              <w:rPr>
                <w:rFonts w:cs="Arial"/>
                <w:b/>
                <w:bCs/>
              </w:rPr>
              <w:fldChar w:fldCharType="begin">
                <w:ffData>
                  <w:name w:val="Text2"/>
                  <w:enabled/>
                  <w:calcOnExit w:val="0"/>
                  <w:textInput/>
                </w:ffData>
              </w:fldChar>
            </w:r>
            <w:r w:rsidRPr="000F54B0">
              <w:rPr>
                <w:rFonts w:cs="Arial"/>
                <w:b/>
                <w:bCs/>
              </w:rPr>
              <w:instrText xml:space="preserve"> FORMTEXT </w:instrText>
            </w:r>
            <w:r w:rsidRPr="000F54B0">
              <w:rPr>
                <w:rFonts w:cs="Arial"/>
                <w:b/>
                <w:bCs/>
              </w:rPr>
            </w:r>
            <w:r w:rsidRPr="000F54B0">
              <w:rPr>
                <w:rFonts w:cs="Arial"/>
                <w:b/>
                <w:bCs/>
              </w:rPr>
              <w:fldChar w:fldCharType="separate"/>
            </w:r>
            <w:r>
              <w:rPr>
                <w:rFonts w:cs="Arial"/>
                <w:b/>
                <w:bCs/>
              </w:rPr>
              <w:t> </w:t>
            </w:r>
            <w:r>
              <w:rPr>
                <w:rFonts w:cs="Arial"/>
                <w:b/>
                <w:bCs/>
              </w:rPr>
              <w:t> </w:t>
            </w:r>
            <w:r>
              <w:rPr>
                <w:rFonts w:cs="Arial"/>
                <w:b/>
                <w:bCs/>
              </w:rPr>
              <w:t> </w:t>
            </w:r>
            <w:r>
              <w:rPr>
                <w:rFonts w:cs="Arial"/>
                <w:b/>
                <w:bCs/>
              </w:rPr>
              <w:t> </w:t>
            </w:r>
            <w:r>
              <w:rPr>
                <w:rFonts w:cs="Arial"/>
                <w:b/>
                <w:bCs/>
              </w:rPr>
              <w:t> </w:t>
            </w:r>
            <w:r w:rsidRPr="000F54B0">
              <w:rPr>
                <w:rFonts w:cs="Arial"/>
                <w:b/>
                <w:bCs/>
              </w:rPr>
              <w:fldChar w:fldCharType="end"/>
            </w:r>
          </w:p>
        </w:tc>
      </w:tr>
      <w:tr w:rsidR="008D3CFD" w14:paraId="6AC2226A" w14:textId="77777777" w:rsidTr="001631A2">
        <w:tc>
          <w:tcPr>
            <w:tcW w:w="2563" w:type="dxa"/>
            <w:vAlign w:val="bottom"/>
          </w:tcPr>
          <w:p w14:paraId="6AC22266" w14:textId="77777777" w:rsidR="008D3CFD" w:rsidRDefault="008D3CFD" w:rsidP="001631A2">
            <w:pPr>
              <w:rPr>
                <w:rFonts w:cs="Arial"/>
              </w:rPr>
            </w:pPr>
          </w:p>
        </w:tc>
        <w:tc>
          <w:tcPr>
            <w:tcW w:w="355" w:type="dxa"/>
          </w:tcPr>
          <w:p w14:paraId="6AC22267" w14:textId="77777777" w:rsidR="008D3CFD" w:rsidRDefault="008D3CFD" w:rsidP="001631A2">
            <w:pPr>
              <w:rPr>
                <w:rFonts w:cs="Arial"/>
              </w:rPr>
            </w:pPr>
          </w:p>
        </w:tc>
        <w:tc>
          <w:tcPr>
            <w:tcW w:w="2026" w:type="dxa"/>
            <w:gridSpan w:val="2"/>
            <w:vAlign w:val="center"/>
          </w:tcPr>
          <w:p w14:paraId="6AC22268" w14:textId="77777777" w:rsidR="008D3CFD" w:rsidRDefault="008D3CFD" w:rsidP="001631A2">
            <w:pPr>
              <w:rPr>
                <w:rFonts w:cs="Arial"/>
              </w:rPr>
            </w:pPr>
          </w:p>
        </w:tc>
        <w:tc>
          <w:tcPr>
            <w:tcW w:w="4285" w:type="dxa"/>
          </w:tcPr>
          <w:p w14:paraId="6AC22269" w14:textId="77777777" w:rsidR="008D3CFD" w:rsidRDefault="008D3CFD" w:rsidP="001631A2">
            <w:pPr>
              <w:rPr>
                <w:rFonts w:cs="Arial"/>
              </w:rPr>
            </w:pPr>
          </w:p>
        </w:tc>
      </w:tr>
      <w:tr w:rsidR="008D3CFD" w14:paraId="6AC2226F" w14:textId="77777777" w:rsidTr="001631A2">
        <w:tc>
          <w:tcPr>
            <w:tcW w:w="2563" w:type="dxa"/>
            <w:tcBorders>
              <w:bottom w:val="single" w:sz="4" w:space="0" w:color="auto"/>
            </w:tcBorders>
            <w:vAlign w:val="bottom"/>
          </w:tcPr>
          <w:p w14:paraId="6AC2226B" w14:textId="77777777" w:rsidR="008D3CFD" w:rsidRDefault="008D3CFD" w:rsidP="001631A2">
            <w:pPr>
              <w:rPr>
                <w:rFonts w:cs="Arial"/>
              </w:rPr>
            </w:pPr>
          </w:p>
        </w:tc>
        <w:tc>
          <w:tcPr>
            <w:tcW w:w="355" w:type="dxa"/>
          </w:tcPr>
          <w:p w14:paraId="6AC2226C" w14:textId="77777777" w:rsidR="008D3CFD" w:rsidRDefault="008D3CFD" w:rsidP="001631A2">
            <w:pPr>
              <w:rPr>
                <w:rFonts w:cs="Arial"/>
              </w:rPr>
            </w:pPr>
          </w:p>
        </w:tc>
        <w:tc>
          <w:tcPr>
            <w:tcW w:w="1589" w:type="dxa"/>
            <w:vAlign w:val="center"/>
          </w:tcPr>
          <w:p w14:paraId="6AC2226D" w14:textId="77777777" w:rsidR="008D3CFD" w:rsidRDefault="008D3CFD" w:rsidP="001631A2">
            <w:pPr>
              <w:jc w:val="right"/>
              <w:rPr>
                <w:rFonts w:cs="Arial"/>
              </w:rPr>
            </w:pPr>
            <w:r w:rsidRPr="000F54B0">
              <w:rPr>
                <w:rFonts w:cs="Arial"/>
                <w:sz w:val="18"/>
                <w:szCs w:val="18"/>
              </w:rPr>
              <w:t>By</w:t>
            </w:r>
            <w:r>
              <w:rPr>
                <w:rFonts w:cs="Arial"/>
              </w:rPr>
              <w:t>:</w:t>
            </w:r>
          </w:p>
        </w:tc>
        <w:tc>
          <w:tcPr>
            <w:tcW w:w="4722" w:type="dxa"/>
            <w:gridSpan w:val="2"/>
            <w:tcBorders>
              <w:bottom w:val="single" w:sz="4" w:space="0" w:color="auto"/>
            </w:tcBorders>
          </w:tcPr>
          <w:p w14:paraId="6AC2226E" w14:textId="77777777" w:rsidR="008D3CFD" w:rsidRDefault="008D3CFD" w:rsidP="001631A2">
            <w:pPr>
              <w:rPr>
                <w:rFonts w:cs="Arial"/>
              </w:rPr>
            </w:pPr>
          </w:p>
        </w:tc>
      </w:tr>
      <w:tr w:rsidR="008D3CFD" w14:paraId="6AC22274" w14:textId="77777777" w:rsidTr="001631A2">
        <w:trPr>
          <w:trHeight w:val="305"/>
        </w:trPr>
        <w:tc>
          <w:tcPr>
            <w:tcW w:w="2563" w:type="dxa"/>
            <w:tcBorders>
              <w:top w:val="single" w:sz="4" w:space="0" w:color="auto"/>
            </w:tcBorders>
            <w:vAlign w:val="bottom"/>
          </w:tcPr>
          <w:p w14:paraId="6AC22270" w14:textId="77777777" w:rsidR="008D3CFD" w:rsidRDefault="008D3CFD" w:rsidP="001631A2">
            <w:pPr>
              <w:jc w:val="center"/>
              <w:rPr>
                <w:rFonts w:cs="Arial"/>
                <w:sz w:val="18"/>
                <w:szCs w:val="18"/>
              </w:rPr>
            </w:pPr>
            <w:smartTag w:uri="urn:schemas-microsoft-com:office:smarttags" w:element="place">
              <w:smartTag w:uri="urn:schemas-microsoft-com:office:smarttags" w:element="PlaceType">
                <w:r>
                  <w:rPr>
                    <w:rFonts w:cs="Arial"/>
                    <w:sz w:val="18"/>
                    <w:szCs w:val="18"/>
                  </w:rPr>
                  <w:t>County</w:t>
                </w:r>
              </w:smartTag>
              <w:r>
                <w:rPr>
                  <w:rFonts w:cs="Arial"/>
                  <w:sz w:val="18"/>
                  <w:szCs w:val="18"/>
                </w:rPr>
                <w:t xml:space="preserve"> </w:t>
              </w:r>
              <w:smartTag w:uri="urn:schemas-microsoft-com:office:smarttags" w:element="PlaceName">
                <w:r>
                  <w:rPr>
                    <w:rFonts w:cs="Arial"/>
                    <w:sz w:val="18"/>
                    <w:szCs w:val="18"/>
                  </w:rPr>
                  <w:t>Attorney</w:t>
                </w:r>
              </w:smartTag>
            </w:smartTag>
          </w:p>
        </w:tc>
        <w:tc>
          <w:tcPr>
            <w:tcW w:w="355" w:type="dxa"/>
          </w:tcPr>
          <w:p w14:paraId="6AC22271" w14:textId="77777777" w:rsidR="008D3CFD" w:rsidRDefault="008D3CFD" w:rsidP="001631A2">
            <w:pPr>
              <w:rPr>
                <w:rFonts w:cs="Arial"/>
              </w:rPr>
            </w:pPr>
          </w:p>
        </w:tc>
        <w:tc>
          <w:tcPr>
            <w:tcW w:w="1589" w:type="dxa"/>
            <w:vAlign w:val="center"/>
          </w:tcPr>
          <w:p w14:paraId="6AC22272" w14:textId="77777777" w:rsidR="008D3CFD" w:rsidRPr="000F54B0" w:rsidRDefault="008D3CFD" w:rsidP="001631A2">
            <w:pPr>
              <w:jc w:val="right"/>
              <w:rPr>
                <w:rFonts w:cs="Arial"/>
                <w:sz w:val="18"/>
                <w:szCs w:val="18"/>
              </w:rPr>
            </w:pPr>
            <w:r w:rsidRPr="000F54B0">
              <w:rPr>
                <w:rFonts w:cs="Arial"/>
                <w:sz w:val="18"/>
                <w:szCs w:val="18"/>
              </w:rPr>
              <w:t>(Name &amp; Title)</w:t>
            </w:r>
          </w:p>
        </w:tc>
        <w:tc>
          <w:tcPr>
            <w:tcW w:w="4722" w:type="dxa"/>
            <w:gridSpan w:val="2"/>
            <w:tcBorders>
              <w:top w:val="single" w:sz="4" w:space="0" w:color="auto"/>
            </w:tcBorders>
          </w:tcPr>
          <w:p w14:paraId="6AC22273" w14:textId="77777777" w:rsidR="008D3CFD" w:rsidRDefault="008D3CFD" w:rsidP="001631A2">
            <w:pPr>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p>
        </w:tc>
      </w:tr>
      <w:tr w:rsidR="008D3CFD" w14:paraId="6AC22279" w14:textId="77777777" w:rsidTr="001631A2">
        <w:trPr>
          <w:trHeight w:val="287"/>
        </w:trPr>
        <w:tc>
          <w:tcPr>
            <w:tcW w:w="2563" w:type="dxa"/>
            <w:vAlign w:val="bottom"/>
          </w:tcPr>
          <w:p w14:paraId="6AC22275" w14:textId="77777777" w:rsidR="008D3CFD" w:rsidRDefault="008D3CFD" w:rsidP="001631A2">
            <w:pPr>
              <w:rPr>
                <w:rFonts w:cs="Arial"/>
              </w:rPr>
            </w:pPr>
          </w:p>
        </w:tc>
        <w:tc>
          <w:tcPr>
            <w:tcW w:w="355" w:type="dxa"/>
          </w:tcPr>
          <w:p w14:paraId="6AC22276" w14:textId="77777777" w:rsidR="008D3CFD" w:rsidRDefault="008D3CFD" w:rsidP="001631A2">
            <w:pPr>
              <w:rPr>
                <w:rFonts w:cs="Arial"/>
              </w:rPr>
            </w:pPr>
          </w:p>
        </w:tc>
        <w:tc>
          <w:tcPr>
            <w:tcW w:w="1589" w:type="dxa"/>
            <w:vAlign w:val="center"/>
          </w:tcPr>
          <w:p w14:paraId="6AC22277" w14:textId="77777777" w:rsidR="008D3CFD" w:rsidRDefault="008D3CFD" w:rsidP="001631A2">
            <w:pPr>
              <w:rPr>
                <w:rFonts w:cs="Arial"/>
              </w:rPr>
            </w:pPr>
          </w:p>
        </w:tc>
        <w:tc>
          <w:tcPr>
            <w:tcW w:w="4722" w:type="dxa"/>
            <w:gridSpan w:val="2"/>
          </w:tcPr>
          <w:p w14:paraId="6AC22278" w14:textId="77777777" w:rsidR="008D3CFD" w:rsidRDefault="008D3CFD" w:rsidP="001631A2">
            <w:pPr>
              <w:rPr>
                <w:rFonts w:cs="Arial"/>
              </w:rPr>
            </w:pPr>
          </w:p>
        </w:tc>
      </w:tr>
      <w:tr w:rsidR="008D3CFD" w14:paraId="6AC2227D" w14:textId="77777777" w:rsidTr="008D3CFD">
        <w:tc>
          <w:tcPr>
            <w:tcW w:w="2563" w:type="dxa"/>
            <w:vAlign w:val="bottom"/>
          </w:tcPr>
          <w:p w14:paraId="6AC2227A" w14:textId="77777777" w:rsidR="008D3CFD" w:rsidRDefault="008D3CFD" w:rsidP="001631A2">
            <w:pPr>
              <w:rPr>
                <w:rFonts w:cs="Arial"/>
              </w:rPr>
            </w:pPr>
          </w:p>
        </w:tc>
        <w:tc>
          <w:tcPr>
            <w:tcW w:w="355" w:type="dxa"/>
          </w:tcPr>
          <w:p w14:paraId="6AC2227B" w14:textId="77777777" w:rsidR="008D3CFD" w:rsidRDefault="008D3CFD" w:rsidP="001631A2">
            <w:pPr>
              <w:rPr>
                <w:rFonts w:cs="Arial"/>
              </w:rPr>
            </w:pPr>
          </w:p>
        </w:tc>
        <w:tc>
          <w:tcPr>
            <w:tcW w:w="6311" w:type="dxa"/>
            <w:gridSpan w:val="3"/>
            <w:vAlign w:val="center"/>
          </w:tcPr>
          <w:p w14:paraId="6AC2227C" w14:textId="77777777" w:rsidR="008D3CFD" w:rsidRPr="000F54B0" w:rsidRDefault="008D3CFD" w:rsidP="001631A2">
            <w:pPr>
              <w:rPr>
                <w:rFonts w:cs="Arial"/>
                <w:b/>
                <w:bCs/>
                <w:spacing w:val="-4"/>
              </w:rPr>
            </w:pPr>
            <w:smartTag w:uri="urn:schemas-microsoft-com:office:smarttags" w:element="place">
              <w:smartTag w:uri="urn:schemas-microsoft-com:office:smarttags" w:element="PlaceType">
                <w:r w:rsidRPr="000F54B0">
                  <w:rPr>
                    <w:rFonts w:cs="Arial"/>
                    <w:b/>
                    <w:bCs/>
                    <w:spacing w:val="-4"/>
                  </w:rPr>
                  <w:t>COMMONWEALTH</w:t>
                </w:r>
              </w:smartTag>
              <w:r w:rsidRPr="000F54B0">
                <w:rPr>
                  <w:rFonts w:cs="Arial"/>
                  <w:b/>
                  <w:bCs/>
                  <w:spacing w:val="-4"/>
                </w:rPr>
                <w:t xml:space="preserve"> OF </w:t>
              </w:r>
              <w:smartTag w:uri="urn:schemas-microsoft-com:office:smarttags" w:element="PlaceName">
                <w:r w:rsidRPr="000F54B0">
                  <w:rPr>
                    <w:rFonts w:cs="Arial"/>
                    <w:b/>
                    <w:bCs/>
                    <w:spacing w:val="-4"/>
                  </w:rPr>
                  <w:t>VIRGINIA</w:t>
                </w:r>
              </w:smartTag>
            </w:smartTag>
            <w:r w:rsidRPr="000F54B0">
              <w:rPr>
                <w:rFonts w:cs="Arial"/>
                <w:b/>
                <w:bCs/>
                <w:spacing w:val="-4"/>
              </w:rPr>
              <w:t xml:space="preserve"> DEPARTMENT OF TRANSPORTATION</w:t>
            </w:r>
          </w:p>
        </w:tc>
      </w:tr>
      <w:tr w:rsidR="008D3CFD" w14:paraId="6AC22282" w14:textId="77777777" w:rsidTr="001631A2">
        <w:trPr>
          <w:trHeight w:val="117"/>
        </w:trPr>
        <w:tc>
          <w:tcPr>
            <w:tcW w:w="2563" w:type="dxa"/>
            <w:vAlign w:val="bottom"/>
          </w:tcPr>
          <w:p w14:paraId="6AC2227E" w14:textId="77777777" w:rsidR="008D3CFD" w:rsidRDefault="008D3CFD" w:rsidP="001631A2">
            <w:pPr>
              <w:tabs>
                <w:tab w:val="left" w:pos="3585"/>
                <w:tab w:val="left" w:pos="4290"/>
                <w:tab w:val="right" w:pos="8805"/>
              </w:tabs>
              <w:rPr>
                <w:rFonts w:cs="Arial"/>
              </w:rPr>
            </w:pPr>
          </w:p>
        </w:tc>
        <w:tc>
          <w:tcPr>
            <w:tcW w:w="355" w:type="dxa"/>
          </w:tcPr>
          <w:p w14:paraId="6AC2227F" w14:textId="77777777" w:rsidR="008D3CFD" w:rsidRDefault="008D3CFD" w:rsidP="001631A2">
            <w:pPr>
              <w:rPr>
                <w:rFonts w:cs="Arial"/>
              </w:rPr>
            </w:pPr>
          </w:p>
        </w:tc>
        <w:tc>
          <w:tcPr>
            <w:tcW w:w="1589" w:type="dxa"/>
            <w:vAlign w:val="center"/>
          </w:tcPr>
          <w:p w14:paraId="6AC22280" w14:textId="77777777" w:rsidR="008D3CFD" w:rsidRDefault="008D3CFD" w:rsidP="001631A2">
            <w:pPr>
              <w:rPr>
                <w:rFonts w:cs="Arial"/>
              </w:rPr>
            </w:pPr>
          </w:p>
        </w:tc>
        <w:tc>
          <w:tcPr>
            <w:tcW w:w="4722" w:type="dxa"/>
            <w:gridSpan w:val="2"/>
          </w:tcPr>
          <w:p w14:paraId="6AC22281" w14:textId="77777777" w:rsidR="008D3CFD" w:rsidRDefault="008D3CFD" w:rsidP="001631A2">
            <w:pPr>
              <w:rPr>
                <w:rFonts w:cs="Arial"/>
              </w:rPr>
            </w:pPr>
          </w:p>
        </w:tc>
      </w:tr>
      <w:tr w:rsidR="008D3CFD" w14:paraId="6AC22287" w14:textId="77777777" w:rsidTr="001631A2">
        <w:tc>
          <w:tcPr>
            <w:tcW w:w="2563" w:type="dxa"/>
            <w:tcBorders>
              <w:bottom w:val="single" w:sz="4" w:space="0" w:color="auto"/>
            </w:tcBorders>
            <w:vAlign w:val="bottom"/>
          </w:tcPr>
          <w:p w14:paraId="6AC22283" w14:textId="77777777" w:rsidR="008D3CFD" w:rsidRPr="000F54B0" w:rsidRDefault="008D3CFD" w:rsidP="001631A2">
            <w:pPr>
              <w:rPr>
                <w:rFonts w:cs="Arial"/>
                <w:sz w:val="18"/>
                <w:szCs w:val="18"/>
              </w:rPr>
            </w:pPr>
          </w:p>
        </w:tc>
        <w:tc>
          <w:tcPr>
            <w:tcW w:w="355" w:type="dxa"/>
          </w:tcPr>
          <w:p w14:paraId="6AC22284" w14:textId="77777777" w:rsidR="008D3CFD" w:rsidRDefault="008D3CFD" w:rsidP="001631A2">
            <w:pPr>
              <w:rPr>
                <w:rFonts w:cs="Arial"/>
              </w:rPr>
            </w:pPr>
          </w:p>
        </w:tc>
        <w:tc>
          <w:tcPr>
            <w:tcW w:w="1589" w:type="dxa"/>
            <w:vAlign w:val="center"/>
          </w:tcPr>
          <w:p w14:paraId="6AC22285" w14:textId="77777777" w:rsidR="008D3CFD" w:rsidRPr="000F54B0" w:rsidRDefault="008D3CFD" w:rsidP="001631A2">
            <w:pPr>
              <w:jc w:val="right"/>
              <w:rPr>
                <w:rFonts w:cs="Arial"/>
                <w:sz w:val="18"/>
                <w:szCs w:val="18"/>
              </w:rPr>
            </w:pPr>
            <w:r w:rsidRPr="000F54B0">
              <w:rPr>
                <w:rFonts w:cs="Arial"/>
                <w:sz w:val="18"/>
                <w:szCs w:val="18"/>
              </w:rPr>
              <w:t>By:</w:t>
            </w:r>
          </w:p>
        </w:tc>
        <w:tc>
          <w:tcPr>
            <w:tcW w:w="4722" w:type="dxa"/>
            <w:gridSpan w:val="2"/>
            <w:tcBorders>
              <w:bottom w:val="single" w:sz="4" w:space="0" w:color="auto"/>
            </w:tcBorders>
          </w:tcPr>
          <w:p w14:paraId="6AC22286" w14:textId="77777777" w:rsidR="008D3CFD" w:rsidRDefault="008D3CFD" w:rsidP="001631A2">
            <w:pPr>
              <w:rPr>
                <w:rFonts w:cs="Arial"/>
              </w:rPr>
            </w:pPr>
          </w:p>
        </w:tc>
      </w:tr>
      <w:tr w:rsidR="008D3CFD" w14:paraId="6AC2228C" w14:textId="77777777" w:rsidTr="001631A2">
        <w:tc>
          <w:tcPr>
            <w:tcW w:w="2563" w:type="dxa"/>
            <w:tcBorders>
              <w:top w:val="single" w:sz="4" w:space="0" w:color="auto"/>
            </w:tcBorders>
            <w:vAlign w:val="bottom"/>
          </w:tcPr>
          <w:p w14:paraId="6AC22288" w14:textId="77777777" w:rsidR="008D3CFD" w:rsidRDefault="008D3CFD" w:rsidP="001631A2">
            <w:pPr>
              <w:rPr>
                <w:rFonts w:cs="Arial"/>
                <w:sz w:val="18"/>
                <w:szCs w:val="18"/>
              </w:rPr>
            </w:pPr>
          </w:p>
        </w:tc>
        <w:tc>
          <w:tcPr>
            <w:tcW w:w="355" w:type="dxa"/>
          </w:tcPr>
          <w:p w14:paraId="6AC22289" w14:textId="77777777" w:rsidR="008D3CFD" w:rsidRDefault="008D3CFD" w:rsidP="001631A2">
            <w:pPr>
              <w:rPr>
                <w:rFonts w:cs="Arial"/>
              </w:rPr>
            </w:pPr>
          </w:p>
        </w:tc>
        <w:tc>
          <w:tcPr>
            <w:tcW w:w="1589" w:type="dxa"/>
            <w:vAlign w:val="center"/>
          </w:tcPr>
          <w:p w14:paraId="6AC2228A" w14:textId="77777777" w:rsidR="008D3CFD" w:rsidRDefault="008D3CFD" w:rsidP="001631A2">
            <w:pPr>
              <w:rPr>
                <w:rFonts w:cs="Arial"/>
              </w:rPr>
            </w:pPr>
          </w:p>
        </w:tc>
        <w:tc>
          <w:tcPr>
            <w:tcW w:w="4722" w:type="dxa"/>
            <w:gridSpan w:val="2"/>
            <w:tcBorders>
              <w:top w:val="single" w:sz="4" w:space="0" w:color="auto"/>
            </w:tcBorders>
            <w:vAlign w:val="center"/>
          </w:tcPr>
          <w:p w14:paraId="6AC2228B" w14:textId="77777777" w:rsidR="008D3CFD" w:rsidRDefault="008D3CFD" w:rsidP="001631A2">
            <w:pPr>
              <w:jc w:val="center"/>
              <w:rPr>
                <w:rFonts w:cs="Arial"/>
              </w:rPr>
            </w:pPr>
            <w:r>
              <w:rPr>
                <w:rFonts w:cs="Arial"/>
              </w:rPr>
              <w:t>Commonwealth Transportation Commissioner</w:t>
            </w:r>
          </w:p>
        </w:tc>
      </w:tr>
    </w:tbl>
    <w:p w14:paraId="6AC2228D" w14:textId="77777777" w:rsidR="008D3CFD" w:rsidRDefault="008D3CFD" w:rsidP="008D3CFD">
      <w:pPr>
        <w:tabs>
          <w:tab w:val="right" w:pos="7168"/>
        </w:tabs>
        <w:spacing w:before="120"/>
        <w:rPr>
          <w:rFonts w:cs="Arial"/>
        </w:rPr>
      </w:pPr>
      <w:smartTag w:uri="urn:schemas-microsoft-com:office:smarttags" w:element="place">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smartTag>
      <w:r>
        <w:rPr>
          <w:rFonts w:cs="Arial"/>
        </w:rPr>
        <w:t>, CITY/COUNTY OF __________________________________, to wit:</w:t>
      </w:r>
    </w:p>
    <w:p w14:paraId="6AC2228E" w14:textId="77777777" w:rsidR="008D3CFD" w:rsidRPr="00271F98" w:rsidRDefault="008D3CFD" w:rsidP="008D3CFD">
      <w:pPr>
        <w:tabs>
          <w:tab w:val="right" w:pos="7168"/>
        </w:tabs>
        <w:rPr>
          <w:rFonts w:cs="Arial"/>
          <w:sz w:val="16"/>
          <w:szCs w:val="16"/>
        </w:rPr>
      </w:pPr>
    </w:p>
    <w:p w14:paraId="6AC2228F" w14:textId="77777777" w:rsidR="008D3CFD" w:rsidRDefault="008D3CFD" w:rsidP="008D3CFD">
      <w:pPr>
        <w:tabs>
          <w:tab w:val="left" w:pos="720"/>
          <w:tab w:val="right" w:pos="7168"/>
        </w:tabs>
        <w:spacing w:line="360" w:lineRule="exact"/>
        <w:rPr>
          <w:rFonts w:cs="Arial"/>
        </w:rPr>
      </w:pPr>
      <w:r>
        <w:rPr>
          <w:rFonts w:cs="Arial"/>
        </w:rPr>
        <w:t xml:space="preserve"> (Name) __________________________________________________, acknowledged the foregoing instrument before me this ______ day of ________________________, _______.</w:t>
      </w:r>
    </w:p>
    <w:p w14:paraId="6AC22290" w14:textId="77777777" w:rsidR="008D3CFD" w:rsidRPr="00D41D08" w:rsidRDefault="008D3CFD" w:rsidP="008D3CFD">
      <w:pPr>
        <w:tabs>
          <w:tab w:val="right" w:pos="7168"/>
        </w:tabs>
        <w:rPr>
          <w:rFonts w:cs="Arial"/>
          <w:sz w:val="40"/>
          <w:szCs w:val="40"/>
        </w:rPr>
      </w:pPr>
    </w:p>
    <w:p w14:paraId="6AC22291" w14:textId="77777777" w:rsidR="008D3CFD" w:rsidRDefault="008D3CFD" w:rsidP="008D3CFD">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292" w14:textId="77777777" w:rsidR="008D3CFD" w:rsidRDefault="008D3CFD" w:rsidP="008D3CFD">
      <w:pPr>
        <w:ind w:left="3600"/>
        <w:outlineLvl w:val="0"/>
        <w:rPr>
          <w:rFonts w:cs="Arial"/>
        </w:rPr>
      </w:pPr>
      <w:r>
        <w:rPr>
          <w:rFonts w:cs="Arial"/>
        </w:rPr>
        <w:t>My commission expires: ______________________</w:t>
      </w:r>
    </w:p>
    <w:p w14:paraId="6AC22293" w14:textId="77777777" w:rsidR="008D3CFD" w:rsidRDefault="008D3CFD" w:rsidP="008D3CFD">
      <w:pPr>
        <w:tabs>
          <w:tab w:val="right" w:pos="7168"/>
        </w:tabs>
        <w:spacing w:before="120"/>
        <w:rPr>
          <w:rFonts w:cs="Arial"/>
        </w:rPr>
      </w:pPr>
      <w:smartTag w:uri="urn:schemas-microsoft-com:office:smarttags" w:element="PlaceType">
        <w:r>
          <w:rPr>
            <w:rFonts w:cs="Arial"/>
          </w:rPr>
          <w:t>COMMONWEALTH</w:t>
        </w:r>
      </w:smartTag>
      <w:r>
        <w:rPr>
          <w:rFonts w:cs="Arial"/>
        </w:rPr>
        <w:t xml:space="preserve"> OF </w:t>
      </w:r>
      <w:smartTag w:uri="urn:schemas-microsoft-com:office:smarttags" w:element="PlaceName">
        <w:r>
          <w:rPr>
            <w:rFonts w:cs="Arial"/>
          </w:rPr>
          <w:t>VIRGINIA</w:t>
        </w:r>
      </w:smartTag>
      <w:r>
        <w:rPr>
          <w:rFonts w:cs="Arial"/>
        </w:rPr>
        <w:t xml:space="preserve">, CITY OF </w:t>
      </w:r>
      <w:smartTag w:uri="urn:schemas-microsoft-com:office:smarttags" w:element="place">
        <w:smartTag w:uri="urn:schemas-microsoft-com:office:smarttags" w:element="City">
          <w:r>
            <w:rPr>
              <w:rFonts w:cs="Arial"/>
            </w:rPr>
            <w:t>RICHMOND</w:t>
          </w:r>
        </w:smartTag>
      </w:smartTag>
      <w:r>
        <w:rPr>
          <w:rFonts w:cs="Arial"/>
        </w:rPr>
        <w:t>, to wit:</w:t>
      </w:r>
    </w:p>
    <w:p w14:paraId="6AC22294" w14:textId="77777777" w:rsidR="008D3CFD" w:rsidRPr="00271F98" w:rsidRDefault="008D3CFD" w:rsidP="008D3CFD">
      <w:pPr>
        <w:tabs>
          <w:tab w:val="right" w:pos="7168"/>
        </w:tabs>
        <w:rPr>
          <w:rFonts w:cs="Arial"/>
          <w:sz w:val="16"/>
          <w:szCs w:val="16"/>
        </w:rPr>
      </w:pPr>
    </w:p>
    <w:p w14:paraId="6AC22295" w14:textId="77777777" w:rsidR="008D3CFD" w:rsidRDefault="008D3CFD" w:rsidP="008D3CFD">
      <w:pPr>
        <w:tabs>
          <w:tab w:val="left" w:pos="720"/>
          <w:tab w:val="right" w:pos="7168"/>
        </w:tabs>
        <w:spacing w:line="360" w:lineRule="exact"/>
        <w:rPr>
          <w:rFonts w:cs="Arial"/>
        </w:rPr>
      </w:pPr>
      <w:r>
        <w:rPr>
          <w:rFonts w:cs="Arial"/>
        </w:rPr>
        <w:t xml:space="preserve"> (Name) __________________________________________________, “Commonwealth Transportation Commissioner”, party of the second part, acknowledged the foregoing instrument before me this ________ day of ________________________, _______.</w:t>
      </w:r>
    </w:p>
    <w:p w14:paraId="6AC22296" w14:textId="77777777" w:rsidR="008D3CFD" w:rsidRPr="00D41D08" w:rsidRDefault="008D3CFD" w:rsidP="008D3CFD">
      <w:pPr>
        <w:tabs>
          <w:tab w:val="right" w:pos="7168"/>
        </w:tabs>
        <w:rPr>
          <w:rFonts w:cs="Arial"/>
          <w:sz w:val="40"/>
          <w:szCs w:val="40"/>
        </w:rPr>
      </w:pPr>
    </w:p>
    <w:p w14:paraId="6AC22297" w14:textId="77777777" w:rsidR="008D3CFD" w:rsidRDefault="008D3CFD" w:rsidP="008D3CFD">
      <w:pPr>
        <w:pBdr>
          <w:top w:val="single" w:sz="4" w:space="1" w:color="auto"/>
        </w:pBdr>
        <w:tabs>
          <w:tab w:val="right" w:pos="9360"/>
        </w:tabs>
        <w:ind w:left="3600"/>
        <w:outlineLvl w:val="0"/>
        <w:rPr>
          <w:rFonts w:cs="Arial"/>
        </w:rPr>
      </w:pPr>
      <w:r>
        <w:rPr>
          <w:rFonts w:cs="Arial"/>
        </w:rPr>
        <w:t xml:space="preserve">NOTARY PUBLIC </w:t>
      </w:r>
      <w:r>
        <w:rPr>
          <w:rFonts w:cs="Arial"/>
        </w:rPr>
        <w:tab/>
      </w:r>
      <w:r>
        <w:rPr>
          <w:sz w:val="23"/>
          <w:szCs w:val="23"/>
        </w:rPr>
        <w:t>Notary registration number</w:t>
      </w:r>
    </w:p>
    <w:p w14:paraId="6AC22298" w14:textId="77777777" w:rsidR="008D3CFD" w:rsidRDefault="008D3CFD" w:rsidP="008D3CFD">
      <w:pPr>
        <w:ind w:left="3600"/>
        <w:outlineLvl w:val="0"/>
      </w:pPr>
      <w:r>
        <w:rPr>
          <w:rFonts w:cs="Arial"/>
        </w:rPr>
        <w:t>My commission expires: ______________________</w:t>
      </w:r>
    </w:p>
    <w:p w14:paraId="6AC22299" w14:textId="77777777" w:rsidR="008D3CFD" w:rsidRDefault="008D3CFD" w:rsidP="008D3CFD"/>
    <w:p w14:paraId="6AC2229A" w14:textId="77777777" w:rsidR="001631A2" w:rsidRPr="00CD4134" w:rsidRDefault="001631A2" w:rsidP="001631A2">
      <w:pPr>
        <w:rPr>
          <w:rFonts w:ascii="Arial" w:hAnsi="Arial" w:cs="Arial"/>
        </w:rPr>
      </w:pPr>
      <w:r>
        <w:br w:type="page"/>
      </w:r>
    </w:p>
    <w:p w14:paraId="6AC2229B" w14:textId="77777777" w:rsidR="001631A2" w:rsidRPr="00707801" w:rsidRDefault="001631A2" w:rsidP="001631A2">
      <w:pPr>
        <w:jc w:val="center"/>
        <w:rPr>
          <w:rFonts w:ascii="Arial" w:hAnsi="Arial" w:cs="Arial"/>
          <w:b/>
          <w:color w:val="0000FF"/>
          <w:sz w:val="28"/>
          <w:szCs w:val="28"/>
        </w:rPr>
      </w:pPr>
      <w:r w:rsidRPr="00707801">
        <w:rPr>
          <w:rFonts w:ascii="Arial" w:hAnsi="Arial" w:cs="Arial"/>
          <w:b/>
          <w:color w:val="0000FF"/>
          <w:sz w:val="28"/>
          <w:szCs w:val="28"/>
        </w:rPr>
        <w:t>Technical Resources List</w:t>
      </w:r>
    </w:p>
    <w:p w14:paraId="6AC2229C" w14:textId="77777777" w:rsidR="001631A2" w:rsidRDefault="001631A2" w:rsidP="001631A2">
      <w:pPr>
        <w:jc w:val="center"/>
        <w:rPr>
          <w:rFonts w:ascii="Arial" w:hAnsi="Arial" w:cs="Arial"/>
          <w:b/>
          <w:sz w:val="28"/>
          <w:szCs w:val="28"/>
        </w:rPr>
      </w:pPr>
    </w:p>
    <w:p w14:paraId="6AC2229D" w14:textId="77777777" w:rsidR="001631A2" w:rsidRPr="00FE4AB0" w:rsidRDefault="001631A2" w:rsidP="001631A2">
      <w:pPr>
        <w:rPr>
          <w:rFonts w:ascii="Arial" w:hAnsi="Arial" w:cs="Arial"/>
        </w:rPr>
      </w:pPr>
      <w:r>
        <w:rPr>
          <w:rFonts w:ascii="Arial" w:hAnsi="Arial" w:cs="Arial"/>
        </w:rPr>
        <w:t>In addition to the documents incorporated by reference within the SSAR regulation, the following technical resource publications may also be helpful.</w:t>
      </w:r>
    </w:p>
    <w:p w14:paraId="6AC2229E" w14:textId="77777777" w:rsidR="001631A2" w:rsidRPr="00CD4134" w:rsidRDefault="001631A2" w:rsidP="001631A2">
      <w:pPr>
        <w:rPr>
          <w:rFonts w:ascii="Arial" w:hAnsi="Arial" w:cs="Arial"/>
        </w:rPr>
      </w:pPr>
    </w:p>
    <w:p w14:paraId="6AC2229F" w14:textId="77777777" w:rsidR="001631A2" w:rsidRPr="00CD4134" w:rsidRDefault="001631A2" w:rsidP="001631A2">
      <w:pPr>
        <w:autoSpaceDE w:val="0"/>
        <w:autoSpaceDN w:val="0"/>
        <w:adjustRightInd w:val="0"/>
        <w:rPr>
          <w:rFonts w:ascii="Arial" w:hAnsi="Arial" w:cs="Arial"/>
          <w:u w:val="single"/>
        </w:rPr>
      </w:pPr>
    </w:p>
    <w:p w14:paraId="6AC222A0" w14:textId="77777777" w:rsidR="001631A2" w:rsidRPr="00CD4134" w:rsidRDefault="001631A2" w:rsidP="001631A2">
      <w:pPr>
        <w:widowControl w:val="0"/>
        <w:suppressAutoHyphens/>
        <w:autoSpaceDE w:val="0"/>
        <w:autoSpaceDN w:val="0"/>
        <w:adjustRightInd w:val="0"/>
        <w:rPr>
          <w:rFonts w:ascii="Arial" w:hAnsi="Arial" w:cs="Arial"/>
        </w:rPr>
      </w:pPr>
      <w:r w:rsidRPr="00CD4134">
        <w:rPr>
          <w:rFonts w:ascii="Arial" w:hAnsi="Arial" w:cs="Arial"/>
          <w:b/>
          <w:bCs/>
        </w:rPr>
        <w:t>AASHTO Bookstore:</w:t>
      </w:r>
    </w:p>
    <w:p w14:paraId="6AC222A1" w14:textId="77777777" w:rsidR="001631A2" w:rsidRPr="00CD4134" w:rsidRDefault="007E3A3D" w:rsidP="001631A2">
      <w:pPr>
        <w:autoSpaceDE w:val="0"/>
        <w:autoSpaceDN w:val="0"/>
        <w:adjustRightInd w:val="0"/>
        <w:rPr>
          <w:rFonts w:ascii="Arial" w:hAnsi="Arial" w:cs="Arial"/>
        </w:rPr>
      </w:pPr>
      <w:hyperlink r:id="rId73" w:history="1">
        <w:r w:rsidR="001631A2" w:rsidRPr="00CD4134">
          <w:rPr>
            <w:rFonts w:ascii="Arial" w:hAnsi="Arial" w:cs="Arial"/>
            <w:u w:val="single"/>
          </w:rPr>
          <w:t>https://bookstore.transportation.org/category_item.aspx?id=DS</w:t>
        </w:r>
      </w:hyperlink>
    </w:p>
    <w:p w14:paraId="6AC222A2" w14:textId="77777777" w:rsidR="001631A2" w:rsidRPr="00CD4134" w:rsidRDefault="001631A2" w:rsidP="001631A2">
      <w:pPr>
        <w:autoSpaceDE w:val="0"/>
        <w:autoSpaceDN w:val="0"/>
        <w:adjustRightInd w:val="0"/>
        <w:rPr>
          <w:rFonts w:ascii="Arial" w:hAnsi="Arial" w:cs="Arial"/>
        </w:rPr>
      </w:pPr>
    </w:p>
    <w:p w14:paraId="6AC222A3" w14:textId="77777777" w:rsidR="001631A2" w:rsidRPr="00CD4134" w:rsidRDefault="001631A2" w:rsidP="00FA4E11">
      <w:pPr>
        <w:widowControl w:val="0"/>
        <w:numPr>
          <w:ilvl w:val="0"/>
          <w:numId w:val="81"/>
        </w:numPr>
        <w:suppressAutoHyphens/>
        <w:autoSpaceDE w:val="0"/>
        <w:autoSpaceDN w:val="0"/>
        <w:adjustRightInd w:val="0"/>
        <w:ind w:left="1440" w:hanging="360"/>
        <w:rPr>
          <w:rFonts w:ascii="Arial" w:hAnsi="Arial" w:cs="Arial"/>
        </w:rPr>
      </w:pPr>
      <w:r w:rsidRPr="00CD4134">
        <w:rPr>
          <w:rFonts w:ascii="Arial" w:hAnsi="Arial" w:cs="Arial"/>
        </w:rPr>
        <w:t>AASHTO A Policy on the Geometric Design of Highways and Streets</w:t>
      </w:r>
    </w:p>
    <w:p w14:paraId="6AC222A4" w14:textId="77777777" w:rsidR="001631A2" w:rsidRPr="00CD4134" w:rsidRDefault="001631A2" w:rsidP="00FA4E11">
      <w:pPr>
        <w:widowControl w:val="0"/>
        <w:numPr>
          <w:ilvl w:val="0"/>
          <w:numId w:val="81"/>
        </w:numPr>
        <w:suppressAutoHyphens/>
        <w:autoSpaceDE w:val="0"/>
        <w:autoSpaceDN w:val="0"/>
        <w:adjustRightInd w:val="0"/>
        <w:ind w:left="1440" w:hanging="360"/>
        <w:rPr>
          <w:rFonts w:ascii="Arial" w:hAnsi="Arial" w:cs="Arial"/>
        </w:rPr>
      </w:pPr>
      <w:r w:rsidRPr="00CD4134">
        <w:rPr>
          <w:rFonts w:ascii="Arial" w:hAnsi="Arial" w:cs="Arial"/>
        </w:rPr>
        <w:t>AASHTO Roadside Design Guide</w:t>
      </w:r>
    </w:p>
    <w:p w14:paraId="6AC222A5" w14:textId="77777777" w:rsidR="001631A2" w:rsidRPr="00CD4134" w:rsidRDefault="001631A2" w:rsidP="00FA4E11">
      <w:pPr>
        <w:widowControl w:val="0"/>
        <w:numPr>
          <w:ilvl w:val="0"/>
          <w:numId w:val="81"/>
        </w:numPr>
        <w:suppressAutoHyphens/>
        <w:autoSpaceDE w:val="0"/>
        <w:autoSpaceDN w:val="0"/>
        <w:adjustRightInd w:val="0"/>
        <w:ind w:left="1440" w:hanging="360"/>
        <w:rPr>
          <w:rFonts w:ascii="Arial" w:hAnsi="Arial" w:cs="Arial"/>
        </w:rPr>
      </w:pPr>
      <w:r w:rsidRPr="00CD4134">
        <w:rPr>
          <w:rFonts w:ascii="Arial" w:hAnsi="Arial" w:cs="Arial"/>
        </w:rPr>
        <w:t>AASHTO Guide for the Planning, Design, and Operation of Pedestrian Facilities</w:t>
      </w:r>
    </w:p>
    <w:p w14:paraId="6AC222A6" w14:textId="77777777" w:rsidR="001631A2" w:rsidRDefault="001631A2" w:rsidP="00FA4E11">
      <w:pPr>
        <w:widowControl w:val="0"/>
        <w:numPr>
          <w:ilvl w:val="0"/>
          <w:numId w:val="81"/>
        </w:numPr>
        <w:suppressAutoHyphens/>
        <w:autoSpaceDE w:val="0"/>
        <w:autoSpaceDN w:val="0"/>
        <w:adjustRightInd w:val="0"/>
        <w:ind w:left="1440" w:hanging="360"/>
        <w:rPr>
          <w:rFonts w:ascii="Arial" w:hAnsi="Arial" w:cs="Arial"/>
        </w:rPr>
      </w:pPr>
      <w:r w:rsidRPr="00CD4134">
        <w:rPr>
          <w:rFonts w:ascii="Arial" w:hAnsi="Arial" w:cs="Arial"/>
        </w:rPr>
        <w:t>AASHTO Guide for the Development of Bicycle Facilities</w:t>
      </w:r>
    </w:p>
    <w:p w14:paraId="6AC222A7" w14:textId="77777777" w:rsidR="001631A2" w:rsidRDefault="001631A2" w:rsidP="001631A2">
      <w:pPr>
        <w:widowControl w:val="0"/>
        <w:suppressAutoHyphens/>
        <w:autoSpaceDE w:val="0"/>
        <w:autoSpaceDN w:val="0"/>
        <w:adjustRightInd w:val="0"/>
        <w:rPr>
          <w:rFonts w:ascii="Arial" w:hAnsi="Arial" w:cs="Arial"/>
        </w:rPr>
      </w:pPr>
    </w:p>
    <w:p w14:paraId="6AC222A8" w14:textId="77777777" w:rsidR="001631A2" w:rsidRDefault="001631A2" w:rsidP="001631A2">
      <w:pPr>
        <w:widowControl w:val="0"/>
        <w:numPr>
          <w:ilvl w:val="12"/>
          <w:numId w:val="0"/>
        </w:numPr>
        <w:suppressAutoHyphens/>
        <w:autoSpaceDE w:val="0"/>
        <w:autoSpaceDN w:val="0"/>
        <w:adjustRightInd w:val="0"/>
        <w:rPr>
          <w:rFonts w:ascii="Arial" w:hAnsi="Arial" w:cs="Arial"/>
          <w:b/>
          <w:bCs/>
        </w:rPr>
      </w:pPr>
    </w:p>
    <w:p w14:paraId="6AC222A9"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b/>
          <w:bCs/>
        </w:rPr>
      </w:pPr>
      <w:r w:rsidRPr="00CD4134">
        <w:rPr>
          <w:rFonts w:ascii="Arial" w:hAnsi="Arial" w:cs="Arial"/>
          <w:b/>
          <w:bCs/>
        </w:rPr>
        <w:t xml:space="preserve">ACCESS BOARD: </w:t>
      </w:r>
    </w:p>
    <w:p w14:paraId="6AC222AA"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r w:rsidRPr="00CD4134">
        <w:rPr>
          <w:rFonts w:ascii="Arial" w:hAnsi="Arial" w:cs="Arial"/>
          <w:b/>
          <w:bCs/>
        </w:rPr>
        <w:t>Americans with Disabilities Act</w:t>
      </w:r>
    </w:p>
    <w:p w14:paraId="6AC222AB" w14:textId="77777777" w:rsidR="001631A2" w:rsidRPr="00CD4134" w:rsidRDefault="001631A2" w:rsidP="00FA4E11">
      <w:pPr>
        <w:numPr>
          <w:ilvl w:val="0"/>
          <w:numId w:val="81"/>
        </w:numPr>
        <w:autoSpaceDE w:val="0"/>
        <w:autoSpaceDN w:val="0"/>
        <w:adjustRightInd w:val="0"/>
        <w:spacing w:before="100" w:after="100"/>
        <w:ind w:left="1440" w:hanging="360"/>
        <w:rPr>
          <w:rFonts w:ascii="Arial" w:hAnsi="Arial" w:cs="Arial"/>
        </w:rPr>
      </w:pPr>
      <w:r w:rsidRPr="00CD4134">
        <w:rPr>
          <w:rFonts w:ascii="Arial" w:hAnsi="Arial" w:cs="Arial"/>
        </w:rPr>
        <w:t>Revised Draft Guidelines for Accessible Public Rights-of-</w:t>
      </w:r>
      <w:r w:rsidR="00685EA1" w:rsidRPr="00CD4134">
        <w:rPr>
          <w:rFonts w:ascii="Arial" w:hAnsi="Arial" w:cs="Arial"/>
        </w:rPr>
        <w:t>Way</w:t>
      </w:r>
    </w:p>
    <w:p w14:paraId="6AC222AC" w14:textId="77777777" w:rsidR="001631A2" w:rsidRDefault="001631A2" w:rsidP="001631A2">
      <w:pPr>
        <w:autoSpaceDE w:val="0"/>
        <w:autoSpaceDN w:val="0"/>
        <w:adjustRightInd w:val="0"/>
        <w:rPr>
          <w:rFonts w:ascii="Arial" w:hAnsi="Arial" w:cs="Arial"/>
        </w:rPr>
      </w:pPr>
      <w:r w:rsidRPr="00CD4134">
        <w:rPr>
          <w:rFonts w:ascii="Arial" w:hAnsi="Arial" w:cs="Arial"/>
        </w:rPr>
        <w:tab/>
      </w:r>
      <w:hyperlink r:id="rId74" w:history="1">
        <w:r w:rsidRPr="00CD4134">
          <w:rPr>
            <w:rFonts w:ascii="Arial" w:hAnsi="Arial" w:cs="Arial"/>
            <w:u w:val="single"/>
          </w:rPr>
          <w:t>http://www.access-board.gov/prowac/draft.htm</w:t>
        </w:r>
      </w:hyperlink>
    </w:p>
    <w:p w14:paraId="6AC222AD" w14:textId="77777777" w:rsidR="001631A2" w:rsidRDefault="001631A2" w:rsidP="001631A2">
      <w:pPr>
        <w:autoSpaceDE w:val="0"/>
        <w:autoSpaceDN w:val="0"/>
        <w:adjustRightInd w:val="0"/>
        <w:rPr>
          <w:rFonts w:ascii="Arial" w:hAnsi="Arial" w:cs="Arial"/>
        </w:rPr>
      </w:pPr>
    </w:p>
    <w:p w14:paraId="6AC222AE" w14:textId="77777777" w:rsidR="001631A2" w:rsidRDefault="001631A2" w:rsidP="001631A2">
      <w:pPr>
        <w:numPr>
          <w:ilvl w:val="12"/>
          <w:numId w:val="0"/>
        </w:numPr>
        <w:autoSpaceDE w:val="0"/>
        <w:autoSpaceDN w:val="0"/>
        <w:adjustRightInd w:val="0"/>
        <w:rPr>
          <w:rFonts w:ascii="Arial" w:hAnsi="Arial" w:cs="Arial"/>
          <w:b/>
          <w:bCs/>
        </w:rPr>
      </w:pPr>
    </w:p>
    <w:p w14:paraId="6AC222AF" w14:textId="77777777" w:rsidR="001631A2" w:rsidRPr="00CD4134" w:rsidRDefault="001631A2" w:rsidP="001631A2">
      <w:pPr>
        <w:numPr>
          <w:ilvl w:val="12"/>
          <w:numId w:val="0"/>
        </w:numPr>
        <w:autoSpaceDE w:val="0"/>
        <w:autoSpaceDN w:val="0"/>
        <w:adjustRightInd w:val="0"/>
        <w:rPr>
          <w:rFonts w:ascii="Arial" w:hAnsi="Arial" w:cs="Arial"/>
        </w:rPr>
      </w:pPr>
      <w:smartTag w:uri="urn:schemas-microsoft-com:office:smarttags" w:element="Street">
        <w:smartTag w:uri="urn:schemas-microsoft-com:office:smarttags" w:element="address">
          <w:r>
            <w:rPr>
              <w:rFonts w:ascii="Arial" w:hAnsi="Arial" w:cs="Arial"/>
              <w:b/>
              <w:bCs/>
            </w:rPr>
            <w:t>Federal Highway</w:t>
          </w:r>
        </w:smartTag>
      </w:smartTag>
      <w:r>
        <w:rPr>
          <w:rFonts w:ascii="Arial" w:hAnsi="Arial" w:cs="Arial"/>
          <w:b/>
          <w:bCs/>
        </w:rPr>
        <w:t xml:space="preserve"> Administration (</w:t>
      </w:r>
      <w:r w:rsidRPr="00CD4134">
        <w:rPr>
          <w:rFonts w:ascii="Arial" w:hAnsi="Arial" w:cs="Arial"/>
          <w:b/>
          <w:bCs/>
        </w:rPr>
        <w:t>FHWA</w:t>
      </w:r>
      <w:r>
        <w:rPr>
          <w:rFonts w:ascii="Arial" w:hAnsi="Arial" w:cs="Arial"/>
          <w:b/>
          <w:bCs/>
        </w:rPr>
        <w:t>)</w:t>
      </w:r>
      <w:r w:rsidRPr="00CD4134">
        <w:rPr>
          <w:rFonts w:ascii="Arial" w:hAnsi="Arial" w:cs="Arial"/>
          <w:b/>
          <w:bCs/>
        </w:rPr>
        <w:t>:</w:t>
      </w:r>
    </w:p>
    <w:p w14:paraId="6AC222B0" w14:textId="77777777" w:rsidR="001631A2" w:rsidRPr="00CD4134" w:rsidRDefault="001631A2" w:rsidP="00FA4E11">
      <w:pPr>
        <w:numPr>
          <w:ilvl w:val="0"/>
          <w:numId w:val="81"/>
        </w:numPr>
        <w:autoSpaceDE w:val="0"/>
        <w:autoSpaceDN w:val="0"/>
        <w:adjustRightInd w:val="0"/>
        <w:ind w:left="1440" w:hanging="360"/>
        <w:rPr>
          <w:rFonts w:ascii="Arial" w:hAnsi="Arial" w:cs="Arial"/>
        </w:rPr>
      </w:pPr>
      <w:r w:rsidRPr="00CD4134">
        <w:rPr>
          <w:rFonts w:ascii="Arial" w:hAnsi="Arial" w:cs="Arial"/>
        </w:rPr>
        <w:t xml:space="preserve">Manual on Uniform Traffic Control Devices </w:t>
      </w:r>
    </w:p>
    <w:p w14:paraId="6AC222B1" w14:textId="77777777" w:rsidR="001631A2" w:rsidRPr="00CD4134" w:rsidRDefault="001631A2" w:rsidP="001631A2">
      <w:pPr>
        <w:numPr>
          <w:ilvl w:val="12"/>
          <w:numId w:val="0"/>
        </w:numPr>
        <w:autoSpaceDE w:val="0"/>
        <w:autoSpaceDN w:val="0"/>
        <w:adjustRightInd w:val="0"/>
        <w:ind w:left="360" w:hanging="360"/>
        <w:rPr>
          <w:rFonts w:ascii="Arial" w:hAnsi="Arial" w:cs="Arial"/>
        </w:rPr>
      </w:pPr>
      <w:r w:rsidRPr="00CD4134">
        <w:rPr>
          <w:rFonts w:ascii="Arial" w:hAnsi="Arial" w:cs="Arial"/>
        </w:rPr>
        <w:tab/>
      </w:r>
      <w:hyperlink r:id="rId75" w:history="1">
        <w:r w:rsidRPr="00CD4134">
          <w:rPr>
            <w:rFonts w:ascii="Arial" w:hAnsi="Arial" w:cs="Arial"/>
            <w:u w:val="single"/>
          </w:rPr>
          <w:t>http://mutcd.fhwa.dot.gov/</w:t>
        </w:r>
      </w:hyperlink>
    </w:p>
    <w:p w14:paraId="6AC222B2" w14:textId="77777777" w:rsidR="001631A2" w:rsidRPr="00CD4134" w:rsidRDefault="001631A2" w:rsidP="001631A2">
      <w:pPr>
        <w:numPr>
          <w:ilvl w:val="12"/>
          <w:numId w:val="0"/>
        </w:numPr>
        <w:autoSpaceDE w:val="0"/>
        <w:autoSpaceDN w:val="0"/>
        <w:adjustRightInd w:val="0"/>
        <w:ind w:left="360" w:hanging="360"/>
        <w:rPr>
          <w:rFonts w:ascii="Arial" w:hAnsi="Arial" w:cs="Arial"/>
        </w:rPr>
      </w:pPr>
    </w:p>
    <w:p w14:paraId="6AC222B3" w14:textId="77777777" w:rsidR="001631A2" w:rsidRPr="00CD4134" w:rsidRDefault="001631A2" w:rsidP="00FA4E11">
      <w:pPr>
        <w:widowControl w:val="0"/>
        <w:numPr>
          <w:ilvl w:val="0"/>
          <w:numId w:val="81"/>
        </w:numPr>
        <w:suppressAutoHyphens/>
        <w:autoSpaceDE w:val="0"/>
        <w:autoSpaceDN w:val="0"/>
        <w:adjustRightInd w:val="0"/>
        <w:ind w:left="1440" w:hanging="360"/>
        <w:rPr>
          <w:rFonts w:ascii="Arial" w:hAnsi="Arial" w:cs="Arial"/>
        </w:rPr>
      </w:pPr>
      <w:r w:rsidRPr="00CD4134">
        <w:rPr>
          <w:rFonts w:ascii="Arial" w:hAnsi="Arial" w:cs="Arial"/>
        </w:rPr>
        <w:t>FHWA Roundabouts: A Informational Guide</w:t>
      </w:r>
    </w:p>
    <w:p w14:paraId="6AC222B4" w14:textId="77777777" w:rsidR="001631A2" w:rsidRPr="00CD4134" w:rsidRDefault="001631A2" w:rsidP="001631A2">
      <w:pPr>
        <w:widowControl w:val="0"/>
        <w:numPr>
          <w:ilvl w:val="12"/>
          <w:numId w:val="0"/>
        </w:numPr>
        <w:suppressAutoHyphens/>
        <w:autoSpaceDE w:val="0"/>
        <w:autoSpaceDN w:val="0"/>
        <w:adjustRightInd w:val="0"/>
        <w:ind w:left="380" w:hanging="380"/>
        <w:rPr>
          <w:rFonts w:ascii="Arial" w:hAnsi="Arial" w:cs="Arial"/>
        </w:rPr>
      </w:pPr>
      <w:r w:rsidRPr="00CD4134">
        <w:rPr>
          <w:rFonts w:ascii="Arial" w:hAnsi="Arial" w:cs="Arial"/>
        </w:rPr>
        <w:tab/>
      </w:r>
      <w:hyperlink r:id="rId76" w:history="1">
        <w:r w:rsidRPr="00CD4134">
          <w:rPr>
            <w:rFonts w:ascii="Arial" w:hAnsi="Arial" w:cs="Arial"/>
            <w:u w:val="single"/>
          </w:rPr>
          <w:t>http://www.tfhrc.gov/safety/00068.htm</w:t>
        </w:r>
      </w:hyperlink>
    </w:p>
    <w:p w14:paraId="6AC222B5" w14:textId="77777777" w:rsidR="001631A2" w:rsidRPr="00CD4134" w:rsidRDefault="001631A2" w:rsidP="001631A2">
      <w:pPr>
        <w:autoSpaceDE w:val="0"/>
        <w:autoSpaceDN w:val="0"/>
        <w:adjustRightInd w:val="0"/>
        <w:rPr>
          <w:rFonts w:ascii="Arial" w:hAnsi="Arial" w:cs="Arial"/>
        </w:rPr>
      </w:pPr>
    </w:p>
    <w:p w14:paraId="6AC222B6" w14:textId="77777777" w:rsidR="001631A2" w:rsidRPr="00CD4134" w:rsidRDefault="001631A2" w:rsidP="001631A2">
      <w:pPr>
        <w:widowControl w:val="0"/>
        <w:suppressAutoHyphens/>
        <w:autoSpaceDE w:val="0"/>
        <w:autoSpaceDN w:val="0"/>
        <w:adjustRightInd w:val="0"/>
        <w:rPr>
          <w:rFonts w:ascii="Arial" w:hAnsi="Arial" w:cs="Arial"/>
        </w:rPr>
      </w:pPr>
    </w:p>
    <w:p w14:paraId="6AC222B7"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b/>
          <w:bCs/>
        </w:rPr>
      </w:pPr>
      <w:smartTag w:uri="urn:schemas-microsoft-com:office:smarttags" w:element="place">
        <w:smartTag w:uri="urn:schemas-microsoft-com:office:smarttags" w:element="PlaceType">
          <w:r>
            <w:rPr>
              <w:rFonts w:ascii="Arial" w:hAnsi="Arial" w:cs="Arial"/>
              <w:b/>
              <w:bCs/>
            </w:rPr>
            <w:t>Institute</w:t>
          </w:r>
        </w:smartTag>
        <w:r>
          <w:rPr>
            <w:rFonts w:ascii="Arial" w:hAnsi="Arial" w:cs="Arial"/>
            <w:b/>
            <w:bCs/>
          </w:rPr>
          <w:t xml:space="preserve"> of </w:t>
        </w:r>
        <w:smartTag w:uri="urn:schemas-microsoft-com:office:smarttags" w:element="PlaceName">
          <w:r>
            <w:rPr>
              <w:rFonts w:ascii="Arial" w:hAnsi="Arial" w:cs="Arial"/>
              <w:b/>
              <w:bCs/>
            </w:rPr>
            <w:t>Transportation</w:t>
          </w:r>
        </w:smartTag>
      </w:smartTag>
      <w:r>
        <w:rPr>
          <w:rFonts w:ascii="Arial" w:hAnsi="Arial" w:cs="Arial"/>
          <w:b/>
          <w:bCs/>
        </w:rPr>
        <w:t xml:space="preserve"> Engineers (ITE)</w:t>
      </w:r>
      <w:r w:rsidRPr="00CD4134">
        <w:rPr>
          <w:rFonts w:ascii="Arial" w:hAnsi="Arial" w:cs="Arial"/>
          <w:b/>
          <w:bCs/>
        </w:rPr>
        <w:t xml:space="preserve"> Bookstore:</w:t>
      </w:r>
    </w:p>
    <w:p w14:paraId="6AC222B8" w14:textId="77777777" w:rsidR="001631A2" w:rsidRPr="00CD4134" w:rsidRDefault="007E3A3D" w:rsidP="001631A2">
      <w:pPr>
        <w:widowControl w:val="0"/>
        <w:numPr>
          <w:ilvl w:val="12"/>
          <w:numId w:val="0"/>
        </w:numPr>
        <w:suppressAutoHyphens/>
        <w:autoSpaceDE w:val="0"/>
        <w:autoSpaceDN w:val="0"/>
        <w:adjustRightInd w:val="0"/>
        <w:rPr>
          <w:rFonts w:ascii="Arial" w:hAnsi="Arial" w:cs="Arial"/>
        </w:rPr>
      </w:pPr>
      <w:hyperlink r:id="rId77" w:history="1">
        <w:r w:rsidR="001631A2" w:rsidRPr="00CD4134">
          <w:rPr>
            <w:rFonts w:ascii="Arial" w:hAnsi="Arial" w:cs="Arial"/>
            <w:u w:val="single"/>
          </w:rPr>
          <w:t>http://www.ite.org/emodules/scriptcontent/Orders/index.cfm</w:t>
        </w:r>
      </w:hyperlink>
    </w:p>
    <w:p w14:paraId="6AC222B9"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p>
    <w:p w14:paraId="6AC222BA" w14:textId="77777777" w:rsidR="001631A2" w:rsidRPr="00CD4134" w:rsidRDefault="001631A2" w:rsidP="00FA4E11">
      <w:pPr>
        <w:numPr>
          <w:ilvl w:val="0"/>
          <w:numId w:val="81"/>
        </w:numPr>
        <w:autoSpaceDE w:val="0"/>
        <w:autoSpaceDN w:val="0"/>
        <w:adjustRightInd w:val="0"/>
        <w:ind w:left="1440" w:hanging="360"/>
        <w:rPr>
          <w:rFonts w:ascii="Arial" w:hAnsi="Arial" w:cs="Arial"/>
        </w:rPr>
      </w:pPr>
      <w:r w:rsidRPr="00CD4134">
        <w:rPr>
          <w:rFonts w:ascii="Arial" w:hAnsi="Arial" w:cs="Arial"/>
        </w:rPr>
        <w:t>ITE Trip Generation Manual</w:t>
      </w:r>
    </w:p>
    <w:p w14:paraId="6AC222BB" w14:textId="77777777" w:rsidR="001631A2" w:rsidRDefault="001631A2" w:rsidP="00FA4E11">
      <w:pPr>
        <w:numPr>
          <w:ilvl w:val="0"/>
          <w:numId w:val="81"/>
        </w:numPr>
        <w:autoSpaceDE w:val="0"/>
        <w:autoSpaceDN w:val="0"/>
        <w:adjustRightInd w:val="0"/>
        <w:ind w:left="1440" w:right="-468" w:hanging="360"/>
        <w:rPr>
          <w:rFonts w:ascii="Arial" w:hAnsi="Arial" w:cs="Arial"/>
        </w:rPr>
      </w:pPr>
      <w:r w:rsidRPr="00CD4134">
        <w:rPr>
          <w:rFonts w:ascii="Arial" w:hAnsi="Arial" w:cs="Arial"/>
        </w:rPr>
        <w:t xml:space="preserve">Trip Generation Handbook – an ITE Proposed Recommended Practice </w:t>
      </w:r>
    </w:p>
    <w:p w14:paraId="6AC222BC" w14:textId="77777777" w:rsidR="001631A2" w:rsidRPr="00CD4134" w:rsidRDefault="001631A2" w:rsidP="001631A2">
      <w:pPr>
        <w:autoSpaceDE w:val="0"/>
        <w:autoSpaceDN w:val="0"/>
        <w:adjustRightInd w:val="0"/>
        <w:ind w:right="-468"/>
        <w:rPr>
          <w:rFonts w:ascii="Arial" w:hAnsi="Arial" w:cs="Arial"/>
        </w:rPr>
      </w:pPr>
    </w:p>
    <w:p w14:paraId="6AC222BD" w14:textId="77777777" w:rsidR="001631A2" w:rsidRPr="00CD4134" w:rsidRDefault="001631A2" w:rsidP="001631A2">
      <w:pPr>
        <w:numPr>
          <w:ilvl w:val="12"/>
          <w:numId w:val="0"/>
        </w:numPr>
        <w:autoSpaceDE w:val="0"/>
        <w:autoSpaceDN w:val="0"/>
        <w:adjustRightInd w:val="0"/>
        <w:ind w:right="-468"/>
        <w:rPr>
          <w:rFonts w:ascii="Arial" w:hAnsi="Arial" w:cs="Arial"/>
        </w:rPr>
      </w:pPr>
    </w:p>
    <w:p w14:paraId="6AC222BE" w14:textId="77777777" w:rsidR="001631A2" w:rsidRPr="00CD4134" w:rsidRDefault="001631A2" w:rsidP="001631A2">
      <w:pPr>
        <w:numPr>
          <w:ilvl w:val="12"/>
          <w:numId w:val="0"/>
        </w:numPr>
        <w:autoSpaceDE w:val="0"/>
        <w:autoSpaceDN w:val="0"/>
        <w:adjustRightInd w:val="0"/>
        <w:ind w:right="-468"/>
        <w:rPr>
          <w:rFonts w:ascii="Arial" w:hAnsi="Arial" w:cs="Arial"/>
        </w:rPr>
      </w:pPr>
      <w:r>
        <w:rPr>
          <w:rFonts w:ascii="Arial" w:hAnsi="Arial" w:cs="Arial"/>
          <w:b/>
          <w:bCs/>
        </w:rPr>
        <w:t>Transportation Research Board (TRB)</w:t>
      </w:r>
      <w:r w:rsidRPr="00CD4134">
        <w:rPr>
          <w:rFonts w:ascii="Arial" w:hAnsi="Arial" w:cs="Arial"/>
          <w:b/>
          <w:bCs/>
        </w:rPr>
        <w:t>:</w:t>
      </w:r>
    </w:p>
    <w:p w14:paraId="6AC222BF" w14:textId="77777777" w:rsidR="001631A2" w:rsidRPr="00CD4134" w:rsidRDefault="007E3A3D" w:rsidP="001631A2">
      <w:pPr>
        <w:numPr>
          <w:ilvl w:val="12"/>
          <w:numId w:val="0"/>
        </w:numPr>
        <w:autoSpaceDE w:val="0"/>
        <w:autoSpaceDN w:val="0"/>
        <w:adjustRightInd w:val="0"/>
        <w:ind w:right="-468"/>
        <w:rPr>
          <w:rFonts w:ascii="Arial" w:hAnsi="Arial" w:cs="Arial"/>
        </w:rPr>
      </w:pPr>
      <w:hyperlink r:id="rId78" w:history="1">
        <w:r w:rsidR="001631A2" w:rsidRPr="00CD4134">
          <w:rPr>
            <w:rFonts w:ascii="Arial" w:hAnsi="Arial" w:cs="Arial"/>
            <w:u w:val="single"/>
          </w:rPr>
          <w:t>http://gulliver.trb.org/Main/Blurbs/Highway_Capacity_Manual_2000_152169.aspx</w:t>
        </w:r>
      </w:hyperlink>
    </w:p>
    <w:p w14:paraId="6AC222C0" w14:textId="77777777" w:rsidR="001631A2" w:rsidRPr="00CD4134" w:rsidRDefault="001631A2" w:rsidP="001631A2">
      <w:pPr>
        <w:numPr>
          <w:ilvl w:val="12"/>
          <w:numId w:val="0"/>
        </w:numPr>
        <w:autoSpaceDE w:val="0"/>
        <w:autoSpaceDN w:val="0"/>
        <w:adjustRightInd w:val="0"/>
        <w:ind w:right="-468"/>
        <w:rPr>
          <w:rFonts w:ascii="Arial" w:hAnsi="Arial" w:cs="Arial"/>
        </w:rPr>
      </w:pPr>
    </w:p>
    <w:p w14:paraId="6AC222C1" w14:textId="77777777" w:rsidR="001631A2" w:rsidRDefault="001631A2" w:rsidP="00FA4E11">
      <w:pPr>
        <w:widowControl w:val="0"/>
        <w:numPr>
          <w:ilvl w:val="0"/>
          <w:numId w:val="81"/>
        </w:numPr>
        <w:suppressAutoHyphens/>
        <w:autoSpaceDE w:val="0"/>
        <w:autoSpaceDN w:val="0"/>
        <w:adjustRightInd w:val="0"/>
        <w:ind w:left="1440" w:hanging="360"/>
        <w:rPr>
          <w:rFonts w:ascii="Arial" w:hAnsi="Arial" w:cs="Arial"/>
        </w:rPr>
      </w:pPr>
      <w:smartTag w:uri="urn:schemas-microsoft-com:office:smarttags" w:element="Street">
        <w:smartTag w:uri="urn:schemas-microsoft-com:office:smarttags" w:element="address">
          <w:r w:rsidRPr="00CD4134">
            <w:rPr>
              <w:rFonts w:ascii="Arial" w:hAnsi="Arial" w:cs="Arial"/>
            </w:rPr>
            <w:t>TRB Highway</w:t>
          </w:r>
        </w:smartTag>
      </w:smartTag>
      <w:r w:rsidRPr="00CD4134">
        <w:rPr>
          <w:rFonts w:ascii="Arial" w:hAnsi="Arial" w:cs="Arial"/>
        </w:rPr>
        <w:t xml:space="preserve"> Capacity Manual</w:t>
      </w:r>
    </w:p>
    <w:p w14:paraId="6AC222C2" w14:textId="77777777" w:rsidR="001631A2" w:rsidRPr="00CD4134" w:rsidRDefault="001631A2" w:rsidP="001631A2">
      <w:pPr>
        <w:widowControl w:val="0"/>
        <w:suppressAutoHyphens/>
        <w:autoSpaceDE w:val="0"/>
        <w:autoSpaceDN w:val="0"/>
        <w:adjustRightInd w:val="0"/>
        <w:rPr>
          <w:rFonts w:ascii="Arial" w:hAnsi="Arial" w:cs="Arial"/>
        </w:rPr>
      </w:pPr>
    </w:p>
    <w:p w14:paraId="6AC222C3"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p>
    <w:p w14:paraId="6AC222C4" w14:textId="77777777" w:rsidR="001631A2" w:rsidRDefault="001631A2" w:rsidP="001631A2">
      <w:pPr>
        <w:widowControl w:val="0"/>
        <w:numPr>
          <w:ilvl w:val="12"/>
          <w:numId w:val="0"/>
        </w:numPr>
        <w:suppressAutoHyphens/>
        <w:autoSpaceDE w:val="0"/>
        <w:autoSpaceDN w:val="0"/>
        <w:adjustRightInd w:val="0"/>
        <w:rPr>
          <w:rFonts w:ascii="Arial" w:hAnsi="Arial" w:cs="Arial"/>
          <w:b/>
          <w:bCs/>
        </w:rPr>
      </w:pPr>
      <w:r>
        <w:rPr>
          <w:rFonts w:ascii="Arial" w:hAnsi="Arial" w:cs="Arial"/>
          <w:b/>
          <w:bCs/>
        </w:rPr>
        <w:br w:type="page"/>
      </w:r>
    </w:p>
    <w:p w14:paraId="6AC222C5" w14:textId="77777777" w:rsidR="00C821A8" w:rsidRDefault="00C821A8" w:rsidP="001631A2">
      <w:pPr>
        <w:widowControl w:val="0"/>
        <w:numPr>
          <w:ilvl w:val="12"/>
          <w:numId w:val="0"/>
        </w:numPr>
        <w:suppressAutoHyphens/>
        <w:autoSpaceDE w:val="0"/>
        <w:autoSpaceDN w:val="0"/>
        <w:adjustRightInd w:val="0"/>
        <w:rPr>
          <w:rFonts w:ascii="Arial" w:hAnsi="Arial" w:cs="Arial"/>
          <w:b/>
          <w:bCs/>
        </w:rPr>
      </w:pPr>
      <w:r>
        <w:rPr>
          <w:rFonts w:ascii="Arial" w:hAnsi="Arial" w:cs="Arial"/>
          <w:b/>
          <w:bCs/>
        </w:rPr>
        <w:t xml:space="preserve">Technical Resources List (continued) </w:t>
      </w:r>
    </w:p>
    <w:p w14:paraId="6AC222C6" w14:textId="77777777" w:rsidR="001631A2" w:rsidRDefault="001631A2" w:rsidP="001631A2">
      <w:pPr>
        <w:widowControl w:val="0"/>
        <w:numPr>
          <w:ilvl w:val="12"/>
          <w:numId w:val="0"/>
        </w:numPr>
        <w:suppressAutoHyphens/>
        <w:autoSpaceDE w:val="0"/>
        <w:autoSpaceDN w:val="0"/>
        <w:adjustRightInd w:val="0"/>
        <w:rPr>
          <w:rFonts w:ascii="Arial" w:hAnsi="Arial" w:cs="Arial"/>
          <w:b/>
          <w:bCs/>
        </w:rPr>
      </w:pPr>
    </w:p>
    <w:p w14:paraId="6AC222C7"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r w:rsidRPr="00CD4134">
        <w:rPr>
          <w:rFonts w:ascii="Arial" w:hAnsi="Arial" w:cs="Arial"/>
          <w:b/>
          <w:bCs/>
        </w:rPr>
        <w:t>VDOT Manuals and Guides:</w:t>
      </w:r>
    </w:p>
    <w:p w14:paraId="6AC222C8" w14:textId="77777777" w:rsidR="001631A2" w:rsidRPr="00CD4134" w:rsidRDefault="007E3A3D" w:rsidP="001631A2">
      <w:pPr>
        <w:widowControl w:val="0"/>
        <w:numPr>
          <w:ilvl w:val="12"/>
          <w:numId w:val="0"/>
        </w:numPr>
        <w:suppressAutoHyphens/>
        <w:autoSpaceDE w:val="0"/>
        <w:autoSpaceDN w:val="0"/>
        <w:adjustRightInd w:val="0"/>
        <w:rPr>
          <w:rFonts w:ascii="Arial" w:hAnsi="Arial" w:cs="Arial"/>
        </w:rPr>
      </w:pPr>
      <w:hyperlink r:id="rId79" w:history="1">
        <w:r w:rsidR="001631A2" w:rsidRPr="00CD4134">
          <w:rPr>
            <w:rFonts w:ascii="Arial" w:hAnsi="Arial" w:cs="Arial"/>
            <w:u w:val="single"/>
          </w:rPr>
          <w:t>http://www.virginiadot.org/business/manuals-default.asp</w:t>
        </w:r>
      </w:hyperlink>
    </w:p>
    <w:p w14:paraId="6AC222C9"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p>
    <w:p w14:paraId="6AC222CA" w14:textId="77777777" w:rsidR="001631A2" w:rsidRPr="00CD4134" w:rsidRDefault="001631A2" w:rsidP="00FA4E11">
      <w:pPr>
        <w:numPr>
          <w:ilvl w:val="0"/>
          <w:numId w:val="81"/>
        </w:numPr>
        <w:autoSpaceDE w:val="0"/>
        <w:autoSpaceDN w:val="0"/>
        <w:adjustRightInd w:val="0"/>
        <w:ind w:left="1440" w:hanging="360"/>
        <w:rPr>
          <w:rFonts w:ascii="Arial" w:hAnsi="Arial" w:cs="Arial"/>
        </w:rPr>
      </w:pPr>
      <w:smartTag w:uri="urn:schemas-microsoft-com:office:smarttags" w:element="Street">
        <w:smartTag w:uri="urn:schemas-microsoft-com:office:smarttags" w:element="address">
          <w:r w:rsidRPr="00CD4134">
            <w:rPr>
              <w:rFonts w:ascii="Arial" w:hAnsi="Arial" w:cs="Arial"/>
            </w:rPr>
            <w:t>VDOT Road</w:t>
          </w:r>
        </w:smartTag>
      </w:smartTag>
      <w:r w:rsidRPr="00CD4134">
        <w:rPr>
          <w:rFonts w:ascii="Arial" w:hAnsi="Arial" w:cs="Arial"/>
        </w:rPr>
        <w:t xml:space="preserve"> Design Manual </w:t>
      </w:r>
    </w:p>
    <w:p w14:paraId="6AC222CB" w14:textId="77777777" w:rsidR="001631A2" w:rsidRPr="00CD4134" w:rsidRDefault="001631A2" w:rsidP="001631A2">
      <w:pPr>
        <w:numPr>
          <w:ilvl w:val="12"/>
          <w:numId w:val="0"/>
        </w:numPr>
        <w:autoSpaceDE w:val="0"/>
        <w:autoSpaceDN w:val="0"/>
        <w:adjustRightInd w:val="0"/>
        <w:ind w:left="380" w:hanging="380"/>
        <w:rPr>
          <w:rFonts w:ascii="Arial" w:hAnsi="Arial" w:cs="Arial"/>
        </w:rPr>
      </w:pPr>
      <w:r w:rsidRPr="00CD4134">
        <w:rPr>
          <w:rFonts w:ascii="Arial" w:hAnsi="Arial" w:cs="Arial"/>
        </w:rPr>
        <w:tab/>
      </w:r>
      <w:hyperlink r:id="rId80" w:history="1">
        <w:r w:rsidRPr="00CD4134">
          <w:rPr>
            <w:rFonts w:ascii="Arial" w:hAnsi="Arial" w:cs="Arial"/>
            <w:u w:val="single"/>
          </w:rPr>
          <w:t>http://www.virginiadot.org/business/locdes/rdmanual-index.asp</w:t>
        </w:r>
      </w:hyperlink>
    </w:p>
    <w:p w14:paraId="6AC222CC" w14:textId="77777777" w:rsidR="001631A2" w:rsidRPr="00CD4134" w:rsidRDefault="001631A2" w:rsidP="001631A2">
      <w:pPr>
        <w:numPr>
          <w:ilvl w:val="12"/>
          <w:numId w:val="0"/>
        </w:numPr>
        <w:autoSpaceDE w:val="0"/>
        <w:autoSpaceDN w:val="0"/>
        <w:adjustRightInd w:val="0"/>
        <w:ind w:left="380" w:hanging="380"/>
        <w:rPr>
          <w:rFonts w:ascii="Arial" w:hAnsi="Arial" w:cs="Arial"/>
        </w:rPr>
      </w:pPr>
    </w:p>
    <w:p w14:paraId="6AC222CD" w14:textId="77777777" w:rsidR="001631A2" w:rsidRPr="00CD4134" w:rsidRDefault="001631A2" w:rsidP="00FA4E11">
      <w:pPr>
        <w:numPr>
          <w:ilvl w:val="0"/>
          <w:numId w:val="81"/>
        </w:numPr>
        <w:autoSpaceDE w:val="0"/>
        <w:autoSpaceDN w:val="0"/>
        <w:adjustRightInd w:val="0"/>
        <w:ind w:left="1440" w:hanging="360"/>
        <w:rPr>
          <w:rFonts w:ascii="Arial" w:hAnsi="Arial" w:cs="Arial"/>
        </w:rPr>
      </w:pPr>
      <w:r w:rsidRPr="00CD4134">
        <w:rPr>
          <w:rFonts w:ascii="Arial" w:hAnsi="Arial" w:cs="Arial"/>
        </w:rPr>
        <w:t>Instructional &amp; Information Memoranda</w:t>
      </w:r>
    </w:p>
    <w:p w14:paraId="6AC222CE" w14:textId="77777777" w:rsidR="001631A2" w:rsidRPr="00CD4134" w:rsidRDefault="001631A2" w:rsidP="001631A2">
      <w:pPr>
        <w:numPr>
          <w:ilvl w:val="12"/>
          <w:numId w:val="0"/>
        </w:numPr>
        <w:autoSpaceDE w:val="0"/>
        <w:autoSpaceDN w:val="0"/>
        <w:adjustRightInd w:val="0"/>
        <w:ind w:left="380" w:hanging="380"/>
        <w:rPr>
          <w:rFonts w:ascii="Arial" w:hAnsi="Arial" w:cs="Arial"/>
        </w:rPr>
      </w:pPr>
      <w:r w:rsidRPr="00CD4134">
        <w:rPr>
          <w:rFonts w:ascii="Arial" w:hAnsi="Arial" w:cs="Arial"/>
        </w:rPr>
        <w:tab/>
      </w:r>
      <w:hyperlink r:id="rId81" w:history="1">
        <w:r w:rsidRPr="00CD4134">
          <w:rPr>
            <w:rFonts w:ascii="Arial" w:hAnsi="Arial" w:cs="Arial"/>
            <w:u w:val="single"/>
          </w:rPr>
          <w:t>http://www.extranet.vdot.state.va.us/locdes/electronic%20pubs/iim/iim-table-of-contents.pdf</w:t>
        </w:r>
      </w:hyperlink>
    </w:p>
    <w:p w14:paraId="6AC222CF" w14:textId="77777777" w:rsidR="001631A2" w:rsidRPr="00CD4134" w:rsidRDefault="001631A2" w:rsidP="001631A2">
      <w:pPr>
        <w:numPr>
          <w:ilvl w:val="12"/>
          <w:numId w:val="0"/>
        </w:numPr>
        <w:autoSpaceDE w:val="0"/>
        <w:autoSpaceDN w:val="0"/>
        <w:adjustRightInd w:val="0"/>
        <w:ind w:left="380" w:hanging="380"/>
        <w:rPr>
          <w:rFonts w:ascii="Arial" w:hAnsi="Arial" w:cs="Arial"/>
        </w:rPr>
      </w:pPr>
    </w:p>
    <w:p w14:paraId="6AC222D0" w14:textId="77777777" w:rsidR="001631A2" w:rsidRPr="00CD4134" w:rsidRDefault="001631A2" w:rsidP="00FA4E11">
      <w:pPr>
        <w:numPr>
          <w:ilvl w:val="0"/>
          <w:numId w:val="81"/>
        </w:numPr>
        <w:autoSpaceDE w:val="0"/>
        <w:autoSpaceDN w:val="0"/>
        <w:adjustRightInd w:val="0"/>
        <w:ind w:left="1440" w:hanging="360"/>
        <w:rPr>
          <w:rFonts w:ascii="Arial" w:hAnsi="Arial" w:cs="Arial"/>
        </w:rPr>
      </w:pPr>
      <w:r w:rsidRPr="00CD4134">
        <w:rPr>
          <w:rFonts w:ascii="Arial" w:hAnsi="Arial" w:cs="Arial"/>
        </w:rPr>
        <w:t>VDOT’s Traffic Calming Guide for Local Residential Streets</w:t>
      </w:r>
    </w:p>
    <w:p w14:paraId="6AC222D1" w14:textId="77777777" w:rsidR="001631A2" w:rsidRPr="00CD4134" w:rsidRDefault="001631A2" w:rsidP="001631A2">
      <w:pPr>
        <w:numPr>
          <w:ilvl w:val="12"/>
          <w:numId w:val="0"/>
        </w:numPr>
        <w:autoSpaceDE w:val="0"/>
        <w:autoSpaceDN w:val="0"/>
        <w:adjustRightInd w:val="0"/>
        <w:ind w:left="380" w:hanging="380"/>
        <w:rPr>
          <w:rFonts w:ascii="Arial" w:hAnsi="Arial" w:cs="Arial"/>
        </w:rPr>
      </w:pPr>
      <w:r w:rsidRPr="00CD4134">
        <w:rPr>
          <w:rFonts w:ascii="Arial" w:hAnsi="Arial" w:cs="Arial"/>
          <w:b/>
          <w:bCs/>
        </w:rPr>
        <w:tab/>
      </w:r>
      <w:hyperlink r:id="rId82" w:history="1">
        <w:r w:rsidRPr="00CD4134">
          <w:rPr>
            <w:rFonts w:ascii="Arial" w:hAnsi="Arial" w:cs="Arial"/>
            <w:u w:val="single"/>
          </w:rPr>
          <w:t>http://www.virginiadot.org/business/resources/TrafficCalmingGuideOct2002.pdf</w:t>
        </w:r>
      </w:hyperlink>
    </w:p>
    <w:p w14:paraId="6AC222D2" w14:textId="77777777" w:rsidR="001631A2" w:rsidRPr="00CD4134" w:rsidRDefault="001631A2" w:rsidP="001631A2">
      <w:pPr>
        <w:numPr>
          <w:ilvl w:val="12"/>
          <w:numId w:val="0"/>
        </w:numPr>
        <w:autoSpaceDE w:val="0"/>
        <w:autoSpaceDN w:val="0"/>
        <w:adjustRightInd w:val="0"/>
        <w:ind w:left="380" w:hanging="380"/>
        <w:rPr>
          <w:rFonts w:ascii="Arial" w:hAnsi="Arial" w:cs="Arial"/>
        </w:rPr>
      </w:pPr>
    </w:p>
    <w:p w14:paraId="6AC222D3" w14:textId="77777777" w:rsidR="001631A2" w:rsidRPr="00CD4134" w:rsidRDefault="001631A2" w:rsidP="00FA4E11">
      <w:pPr>
        <w:numPr>
          <w:ilvl w:val="0"/>
          <w:numId w:val="81"/>
        </w:numPr>
        <w:autoSpaceDE w:val="0"/>
        <w:autoSpaceDN w:val="0"/>
        <w:adjustRightInd w:val="0"/>
        <w:ind w:left="1440" w:hanging="360"/>
        <w:rPr>
          <w:rFonts w:ascii="Arial" w:hAnsi="Arial" w:cs="Arial"/>
        </w:rPr>
      </w:pPr>
      <w:r w:rsidRPr="00CD4134">
        <w:rPr>
          <w:rFonts w:ascii="Arial" w:hAnsi="Arial" w:cs="Arial"/>
        </w:rPr>
        <w:t>VDOT Drainage Manual</w:t>
      </w:r>
    </w:p>
    <w:p w14:paraId="6AC222D4" w14:textId="77777777" w:rsidR="001631A2" w:rsidRPr="00CD4134" w:rsidRDefault="001631A2" w:rsidP="001631A2">
      <w:pPr>
        <w:numPr>
          <w:ilvl w:val="12"/>
          <w:numId w:val="0"/>
        </w:numPr>
        <w:autoSpaceDE w:val="0"/>
        <w:autoSpaceDN w:val="0"/>
        <w:adjustRightInd w:val="0"/>
        <w:ind w:left="380" w:hanging="380"/>
        <w:rPr>
          <w:rFonts w:ascii="Arial" w:hAnsi="Arial" w:cs="Arial"/>
        </w:rPr>
      </w:pPr>
      <w:r w:rsidRPr="00CD4134">
        <w:rPr>
          <w:rFonts w:ascii="Arial" w:hAnsi="Arial" w:cs="Arial"/>
        </w:rPr>
        <w:tab/>
      </w:r>
      <w:hyperlink r:id="rId83" w:history="1">
        <w:r w:rsidRPr="00CD4134">
          <w:rPr>
            <w:rFonts w:ascii="Arial" w:hAnsi="Arial" w:cs="Arial"/>
            <w:u w:val="single"/>
          </w:rPr>
          <w:t>http://www.virginiadot.org/business/locdes/hydra-drainage-manual.asp</w:t>
        </w:r>
      </w:hyperlink>
    </w:p>
    <w:p w14:paraId="6AC222D5" w14:textId="77777777" w:rsidR="001631A2" w:rsidRPr="00CD4134" w:rsidRDefault="001631A2" w:rsidP="001631A2">
      <w:pPr>
        <w:numPr>
          <w:ilvl w:val="12"/>
          <w:numId w:val="0"/>
        </w:numPr>
        <w:autoSpaceDE w:val="0"/>
        <w:autoSpaceDN w:val="0"/>
        <w:adjustRightInd w:val="0"/>
        <w:ind w:left="380" w:hanging="380"/>
        <w:rPr>
          <w:rFonts w:ascii="Arial" w:hAnsi="Arial" w:cs="Arial"/>
        </w:rPr>
      </w:pPr>
    </w:p>
    <w:p w14:paraId="6AC222D6" w14:textId="77777777" w:rsidR="001631A2" w:rsidRPr="00CD4134" w:rsidRDefault="001631A2" w:rsidP="00FA4E11">
      <w:pPr>
        <w:numPr>
          <w:ilvl w:val="0"/>
          <w:numId w:val="81"/>
        </w:numPr>
        <w:autoSpaceDE w:val="0"/>
        <w:autoSpaceDN w:val="0"/>
        <w:adjustRightInd w:val="0"/>
        <w:ind w:left="1440" w:hanging="360"/>
        <w:rPr>
          <w:rFonts w:ascii="Arial" w:hAnsi="Arial" w:cs="Arial"/>
        </w:rPr>
      </w:pPr>
      <w:r w:rsidRPr="00CD4134">
        <w:rPr>
          <w:rFonts w:ascii="Arial" w:hAnsi="Arial" w:cs="Arial"/>
        </w:rPr>
        <w:t>Chapter 527 Traffic Impact Analysis Regulations</w:t>
      </w:r>
    </w:p>
    <w:p w14:paraId="6AC222D7" w14:textId="77777777" w:rsidR="001631A2" w:rsidRPr="00CD4134" w:rsidRDefault="001631A2" w:rsidP="001631A2">
      <w:pPr>
        <w:numPr>
          <w:ilvl w:val="12"/>
          <w:numId w:val="0"/>
        </w:numPr>
        <w:autoSpaceDE w:val="0"/>
        <w:autoSpaceDN w:val="0"/>
        <w:adjustRightInd w:val="0"/>
        <w:rPr>
          <w:rFonts w:ascii="Arial" w:hAnsi="Arial" w:cs="Arial"/>
        </w:rPr>
      </w:pPr>
      <w:r w:rsidRPr="00CD4134">
        <w:rPr>
          <w:rFonts w:ascii="Arial" w:hAnsi="Arial" w:cs="Arial"/>
        </w:rPr>
        <w:t xml:space="preserve">      </w:t>
      </w:r>
      <w:hyperlink r:id="rId84" w:history="1">
        <w:r w:rsidRPr="00CD4134">
          <w:rPr>
            <w:rFonts w:ascii="Arial" w:hAnsi="Arial" w:cs="Arial"/>
            <w:u w:val="single"/>
          </w:rPr>
          <w:t>http://www.virginiadot.org/projects/landuse.asp</w:t>
        </w:r>
      </w:hyperlink>
    </w:p>
    <w:p w14:paraId="6AC222D8" w14:textId="77777777" w:rsidR="001631A2" w:rsidRPr="00CD4134" w:rsidRDefault="001631A2" w:rsidP="001631A2">
      <w:pPr>
        <w:numPr>
          <w:ilvl w:val="12"/>
          <w:numId w:val="0"/>
        </w:numPr>
        <w:autoSpaceDE w:val="0"/>
        <w:autoSpaceDN w:val="0"/>
        <w:adjustRightInd w:val="0"/>
        <w:rPr>
          <w:rFonts w:ascii="Arial" w:hAnsi="Arial" w:cs="Arial"/>
          <w:b/>
          <w:bCs/>
        </w:rPr>
      </w:pPr>
    </w:p>
    <w:p w14:paraId="6AC222D9"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b/>
          <w:bCs/>
        </w:rPr>
      </w:pPr>
    </w:p>
    <w:p w14:paraId="6AC222DA"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smartTag w:uri="urn:schemas-microsoft-com:office:smarttags" w:element="place">
        <w:smartTag w:uri="urn:schemas-microsoft-com:office:smarttags" w:element="PlaceName">
          <w:r>
            <w:rPr>
              <w:rFonts w:ascii="Arial" w:hAnsi="Arial" w:cs="Arial"/>
              <w:b/>
              <w:bCs/>
            </w:rPr>
            <w:t>Virginia</w:t>
          </w:r>
        </w:smartTag>
        <w:r>
          <w:rPr>
            <w:rFonts w:ascii="Arial" w:hAnsi="Arial" w:cs="Arial"/>
            <w:b/>
            <w:bCs/>
          </w:rPr>
          <w:t xml:space="preserve"> </w:t>
        </w:r>
        <w:smartTag w:uri="urn:schemas-microsoft-com:office:smarttags" w:element="PlaceName">
          <w:r>
            <w:rPr>
              <w:rFonts w:ascii="Arial" w:hAnsi="Arial" w:cs="Arial"/>
              <w:b/>
              <w:bCs/>
            </w:rPr>
            <w:t>Department</w:t>
          </w:r>
        </w:smartTag>
      </w:smartTag>
      <w:r>
        <w:rPr>
          <w:rFonts w:ascii="Arial" w:hAnsi="Arial" w:cs="Arial"/>
          <w:b/>
          <w:bCs/>
        </w:rPr>
        <w:t xml:space="preserve"> of Conservation and Recreation (</w:t>
      </w:r>
      <w:r w:rsidRPr="00CD4134">
        <w:rPr>
          <w:rFonts w:ascii="Arial" w:hAnsi="Arial" w:cs="Arial"/>
          <w:b/>
          <w:bCs/>
        </w:rPr>
        <w:t>DCR</w:t>
      </w:r>
      <w:r>
        <w:rPr>
          <w:rFonts w:ascii="Arial" w:hAnsi="Arial" w:cs="Arial"/>
          <w:b/>
          <w:bCs/>
        </w:rPr>
        <w:t>)</w:t>
      </w:r>
      <w:r w:rsidRPr="00CD4134">
        <w:rPr>
          <w:rFonts w:ascii="Arial" w:hAnsi="Arial" w:cs="Arial"/>
          <w:b/>
          <w:bCs/>
        </w:rPr>
        <w:t>:</w:t>
      </w:r>
    </w:p>
    <w:p w14:paraId="6AC222DB"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rPr>
      </w:pPr>
    </w:p>
    <w:p w14:paraId="6AC222DC" w14:textId="77777777" w:rsidR="001631A2" w:rsidRPr="00CD4134" w:rsidRDefault="001631A2" w:rsidP="00FA4E11">
      <w:pPr>
        <w:widowControl w:val="0"/>
        <w:numPr>
          <w:ilvl w:val="0"/>
          <w:numId w:val="81"/>
        </w:numPr>
        <w:suppressAutoHyphens/>
        <w:autoSpaceDE w:val="0"/>
        <w:autoSpaceDN w:val="0"/>
        <w:adjustRightInd w:val="0"/>
        <w:ind w:left="1440" w:hanging="360"/>
        <w:rPr>
          <w:rFonts w:ascii="Arial" w:hAnsi="Arial" w:cs="Arial"/>
        </w:rPr>
      </w:pPr>
      <w:r w:rsidRPr="00CD4134">
        <w:rPr>
          <w:rFonts w:ascii="Arial" w:hAnsi="Arial" w:cs="Arial"/>
        </w:rPr>
        <w:t>DCR Erosion and Sediment Control Manual (Also see VDOT Drainage Manual and Instructional &amp; Information Memoranda mentioned above)</w:t>
      </w:r>
    </w:p>
    <w:p w14:paraId="6AC222DD" w14:textId="77777777" w:rsidR="001631A2" w:rsidRPr="00CD4134" w:rsidRDefault="001631A2" w:rsidP="001631A2">
      <w:pPr>
        <w:widowControl w:val="0"/>
        <w:numPr>
          <w:ilvl w:val="12"/>
          <w:numId w:val="0"/>
        </w:numPr>
        <w:suppressAutoHyphens/>
        <w:autoSpaceDE w:val="0"/>
        <w:autoSpaceDN w:val="0"/>
        <w:adjustRightInd w:val="0"/>
        <w:ind w:left="380" w:hanging="380"/>
        <w:rPr>
          <w:rFonts w:ascii="Arial" w:hAnsi="Arial" w:cs="Arial"/>
        </w:rPr>
      </w:pPr>
      <w:r w:rsidRPr="00CD4134">
        <w:rPr>
          <w:rFonts w:ascii="Arial" w:hAnsi="Arial" w:cs="Arial"/>
        </w:rPr>
        <w:tab/>
      </w:r>
      <w:hyperlink r:id="rId85" w:history="1">
        <w:r w:rsidRPr="00CD4134">
          <w:rPr>
            <w:rFonts w:ascii="Arial" w:hAnsi="Arial" w:cs="Arial"/>
            <w:u w:val="single"/>
          </w:rPr>
          <w:t>http://www.dcr.virginia.gov/soil_and_water/stormwat.shtml</w:t>
        </w:r>
      </w:hyperlink>
    </w:p>
    <w:p w14:paraId="6AC222DE" w14:textId="77777777" w:rsidR="001631A2" w:rsidRPr="00CD4134" w:rsidRDefault="001631A2" w:rsidP="001631A2">
      <w:pPr>
        <w:widowControl w:val="0"/>
        <w:numPr>
          <w:ilvl w:val="12"/>
          <w:numId w:val="0"/>
        </w:numPr>
        <w:suppressAutoHyphens/>
        <w:autoSpaceDE w:val="0"/>
        <w:autoSpaceDN w:val="0"/>
        <w:adjustRightInd w:val="0"/>
        <w:rPr>
          <w:rFonts w:ascii="Arial" w:hAnsi="Arial" w:cs="Arial"/>
          <w:b/>
          <w:bCs/>
        </w:rPr>
      </w:pPr>
    </w:p>
    <w:p w14:paraId="6AC222DF" w14:textId="77777777" w:rsidR="001631A2" w:rsidRPr="00CD4134" w:rsidRDefault="001631A2" w:rsidP="001631A2">
      <w:pPr>
        <w:autoSpaceDE w:val="0"/>
        <w:autoSpaceDN w:val="0"/>
        <w:adjustRightInd w:val="0"/>
        <w:rPr>
          <w:rFonts w:ascii="Arial" w:hAnsi="Arial" w:cs="Arial"/>
        </w:rPr>
      </w:pPr>
      <w:r w:rsidRPr="00CD4134">
        <w:rPr>
          <w:rFonts w:ascii="Arial" w:hAnsi="Arial" w:cs="Arial"/>
        </w:rPr>
        <w:tab/>
      </w:r>
      <w:r w:rsidRPr="00CD4134">
        <w:rPr>
          <w:rFonts w:ascii="Arial" w:hAnsi="Arial" w:cs="Arial"/>
        </w:rPr>
        <w:tab/>
      </w:r>
    </w:p>
    <w:p w14:paraId="6AC222E0" w14:textId="77777777" w:rsidR="001631A2" w:rsidRPr="00CD4134" w:rsidRDefault="001631A2" w:rsidP="001631A2">
      <w:pPr>
        <w:widowControl w:val="0"/>
        <w:suppressAutoHyphens/>
        <w:autoSpaceDE w:val="0"/>
        <w:autoSpaceDN w:val="0"/>
        <w:adjustRightInd w:val="0"/>
        <w:rPr>
          <w:rFonts w:ascii="Arial" w:hAnsi="Arial" w:cs="Arial"/>
        </w:rPr>
      </w:pPr>
    </w:p>
    <w:p w14:paraId="6AC222E1" w14:textId="77777777" w:rsidR="001631A2" w:rsidRPr="00CD4134" w:rsidRDefault="001631A2" w:rsidP="001631A2">
      <w:pPr>
        <w:rPr>
          <w:rFonts w:ascii="Arial" w:hAnsi="Arial" w:cs="Arial"/>
        </w:rPr>
      </w:pPr>
    </w:p>
    <w:sectPr w:rsidR="001631A2" w:rsidRPr="00CD4134" w:rsidSect="00ED5C51">
      <w:type w:val="continuous"/>
      <w:pgSz w:w="12240" w:h="15840" w:code="1"/>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22349" w14:textId="77777777" w:rsidR="00B36A27" w:rsidRDefault="00B36A27">
      <w:r>
        <w:separator/>
      </w:r>
    </w:p>
  </w:endnote>
  <w:endnote w:type="continuationSeparator" w:id="0">
    <w:p w14:paraId="6AC2234A" w14:textId="77777777" w:rsidR="00B36A27" w:rsidRDefault="00B3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2234C" w14:textId="77777777" w:rsidR="00541B4E" w:rsidRDefault="00541B4E" w:rsidP="00AD782F">
    <w:pPr>
      <w:pStyle w:val="Footer"/>
      <w:framePr w:wrap="around" w:vAnchor="text" w:hAnchor="margin" w:xAlign="center" w:y="1"/>
      <w:rPr>
        <w:rStyle w:val="PageNumber"/>
      </w:rPr>
    </w:pPr>
  </w:p>
  <w:p w14:paraId="6AC2234D" w14:textId="77777777" w:rsidR="00541B4E" w:rsidRDefault="00541B4E">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C44730">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22347" w14:textId="77777777" w:rsidR="00B36A27" w:rsidRDefault="00B36A27">
      <w:r>
        <w:separator/>
      </w:r>
    </w:p>
  </w:footnote>
  <w:footnote w:type="continuationSeparator" w:id="0">
    <w:p w14:paraId="6AC22348" w14:textId="77777777" w:rsidR="00B36A27" w:rsidRDefault="00B36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2234B" w14:textId="77777777" w:rsidR="00541B4E" w:rsidRDefault="00814D9C">
    <w:pPr>
      <w:pStyle w:val="Header"/>
    </w:pPr>
    <w:r>
      <w:t>December</w:t>
    </w:r>
    <w:r w:rsidR="00932372">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1A400F4"/>
    <w:lvl w:ilvl="0">
      <w:numFmt w:val="bullet"/>
      <w:lvlText w:val="*"/>
      <w:lvlJc w:val="left"/>
    </w:lvl>
  </w:abstractNum>
  <w:abstractNum w:abstractNumId="1" w15:restartNumberingAfterBreak="0">
    <w:nsid w:val="01024CE7"/>
    <w:multiLevelType w:val="hybridMultilevel"/>
    <w:tmpl w:val="E2D49C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827F00"/>
    <w:multiLevelType w:val="hybridMultilevel"/>
    <w:tmpl w:val="E0FEF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21B040B"/>
    <w:multiLevelType w:val="hybridMultilevel"/>
    <w:tmpl w:val="7804BE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21E66B7"/>
    <w:multiLevelType w:val="hybridMultilevel"/>
    <w:tmpl w:val="7B4EF5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29C47C6"/>
    <w:multiLevelType w:val="hybridMultilevel"/>
    <w:tmpl w:val="5D74AD9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6370FCD"/>
    <w:multiLevelType w:val="hybridMultilevel"/>
    <w:tmpl w:val="A738A85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172692"/>
    <w:multiLevelType w:val="hybridMultilevel"/>
    <w:tmpl w:val="D208F67E"/>
    <w:lvl w:ilvl="0" w:tplc="04090001">
      <w:start w:val="1"/>
      <w:numFmt w:val="bullet"/>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15:restartNumberingAfterBreak="0">
    <w:nsid w:val="0BE2135D"/>
    <w:multiLevelType w:val="hybridMultilevel"/>
    <w:tmpl w:val="18361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F910D2"/>
    <w:multiLevelType w:val="hybridMultilevel"/>
    <w:tmpl w:val="0876025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C247210"/>
    <w:multiLevelType w:val="hybridMultilevel"/>
    <w:tmpl w:val="5762A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C414A4A"/>
    <w:multiLevelType w:val="hybridMultilevel"/>
    <w:tmpl w:val="84122D78"/>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0DB76A75"/>
    <w:multiLevelType w:val="hybridMultilevel"/>
    <w:tmpl w:val="D15E8E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0B366FD"/>
    <w:multiLevelType w:val="hybridMultilevel"/>
    <w:tmpl w:val="D2A47516"/>
    <w:lvl w:ilvl="0" w:tplc="6E38E8A0">
      <w:start w:val="3"/>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BE5794"/>
    <w:multiLevelType w:val="hybridMultilevel"/>
    <w:tmpl w:val="23A85A1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42F7BDC"/>
    <w:multiLevelType w:val="hybridMultilevel"/>
    <w:tmpl w:val="F4D89BA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3240"/>
        </w:tabs>
        <w:ind w:left="3240" w:hanging="360"/>
      </w:pPr>
      <w:rPr>
        <w:rFonts w:ascii="Courier New" w:hAnsi="Courier New" w:cs="Courier New"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55E5D45"/>
    <w:multiLevelType w:val="hybridMultilevel"/>
    <w:tmpl w:val="D7322F94"/>
    <w:lvl w:ilvl="0" w:tplc="0409000F">
      <w:start w:val="1"/>
      <w:numFmt w:val="decimal"/>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15CD1ADF"/>
    <w:multiLevelType w:val="hybridMultilevel"/>
    <w:tmpl w:val="0D9C6A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637606C"/>
    <w:multiLevelType w:val="hybridMultilevel"/>
    <w:tmpl w:val="BC467B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712281"/>
    <w:multiLevelType w:val="hybridMultilevel"/>
    <w:tmpl w:val="EA58C1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9B86C3F"/>
    <w:multiLevelType w:val="hybridMultilevel"/>
    <w:tmpl w:val="FA8C4F6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1" w15:restartNumberingAfterBreak="0">
    <w:nsid w:val="1A1719FA"/>
    <w:multiLevelType w:val="hybridMultilevel"/>
    <w:tmpl w:val="923685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1B6C44E5"/>
    <w:multiLevelType w:val="hybridMultilevel"/>
    <w:tmpl w:val="ABBE02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BE00801"/>
    <w:multiLevelType w:val="hybridMultilevel"/>
    <w:tmpl w:val="937C8E7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CB73F05"/>
    <w:multiLevelType w:val="hybridMultilevel"/>
    <w:tmpl w:val="E8A47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D7F4BA7"/>
    <w:multiLevelType w:val="hybridMultilevel"/>
    <w:tmpl w:val="F86022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1E0F5D83"/>
    <w:multiLevelType w:val="hybridMultilevel"/>
    <w:tmpl w:val="9B2A11B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E345FD8"/>
    <w:multiLevelType w:val="hybridMultilevel"/>
    <w:tmpl w:val="004A695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1EA67893"/>
    <w:multiLevelType w:val="hybridMultilevel"/>
    <w:tmpl w:val="DCF2B8F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1F57571"/>
    <w:multiLevelType w:val="hybridMultilevel"/>
    <w:tmpl w:val="1B82B6C6"/>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221A022D"/>
    <w:multiLevelType w:val="hybridMultilevel"/>
    <w:tmpl w:val="6A0E22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225D75A1"/>
    <w:multiLevelType w:val="hybridMultilevel"/>
    <w:tmpl w:val="03507F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22944ABE"/>
    <w:multiLevelType w:val="hybridMultilevel"/>
    <w:tmpl w:val="719E1E46"/>
    <w:lvl w:ilvl="0" w:tplc="E69443C8">
      <w:start w:val="3"/>
      <w:numFmt w:val="upperLetter"/>
      <w:lvlText w:val="%1."/>
      <w:lvlJc w:val="left"/>
      <w:pPr>
        <w:tabs>
          <w:tab w:val="num" w:pos="720"/>
        </w:tabs>
        <w:ind w:left="720" w:hanging="360"/>
      </w:pPr>
      <w:rPr>
        <w:rFonts w:hint="default"/>
        <w:b/>
        <w:color w:val="FF66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59A4DB0"/>
    <w:multiLevelType w:val="hybridMultilevel"/>
    <w:tmpl w:val="344A6510"/>
    <w:lvl w:ilvl="0" w:tplc="3F2CFE90">
      <w:start w:val="1"/>
      <w:numFmt w:val="decimal"/>
      <w:lvlText w:val="R-%1"/>
      <w:lvlJc w:val="left"/>
      <w:pPr>
        <w:tabs>
          <w:tab w:val="num" w:pos="1080"/>
        </w:tabs>
        <w:ind w:left="-432" w:firstLine="792"/>
      </w:pPr>
      <w:rPr>
        <w:rFonts w:ascii="Arial" w:hAnsi="Arial"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7146237"/>
    <w:multiLevelType w:val="hybridMultilevel"/>
    <w:tmpl w:val="5CBAB3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91A10F5"/>
    <w:multiLevelType w:val="hybridMultilevel"/>
    <w:tmpl w:val="98F8FA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A3E42FF"/>
    <w:multiLevelType w:val="hybridMultilevel"/>
    <w:tmpl w:val="E0A0EE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A8C7876"/>
    <w:multiLevelType w:val="hybridMultilevel"/>
    <w:tmpl w:val="E924AEA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B807B0A"/>
    <w:multiLevelType w:val="hybridMultilevel"/>
    <w:tmpl w:val="E0246E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DBE1895"/>
    <w:multiLevelType w:val="hybridMultilevel"/>
    <w:tmpl w:val="BB06761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31511D9F"/>
    <w:multiLevelType w:val="hybridMultilevel"/>
    <w:tmpl w:val="02F6D51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18C7D60"/>
    <w:multiLevelType w:val="hybridMultilevel"/>
    <w:tmpl w:val="57DAAD6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44C741C"/>
    <w:multiLevelType w:val="hybridMultilevel"/>
    <w:tmpl w:val="5F523E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3491566A"/>
    <w:multiLevelType w:val="hybridMultilevel"/>
    <w:tmpl w:val="C12420B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35497ECB"/>
    <w:multiLevelType w:val="hybridMultilevel"/>
    <w:tmpl w:val="F432D14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63A7C33"/>
    <w:multiLevelType w:val="hybridMultilevel"/>
    <w:tmpl w:val="B3F099C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700"/>
        </w:tabs>
        <w:ind w:left="2700" w:hanging="360"/>
      </w:pPr>
    </w:lvl>
    <w:lvl w:ilvl="3" w:tplc="7E504A28">
      <w:start w:val="2"/>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7324161"/>
    <w:multiLevelType w:val="hybridMultilevel"/>
    <w:tmpl w:val="7E8E98D8"/>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7586C90"/>
    <w:multiLevelType w:val="hybridMultilevel"/>
    <w:tmpl w:val="2D462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7BB450A"/>
    <w:multiLevelType w:val="hybridMultilevel"/>
    <w:tmpl w:val="BFB869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37E76A99"/>
    <w:multiLevelType w:val="hybridMultilevel"/>
    <w:tmpl w:val="826ABB2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38514DAA"/>
    <w:multiLevelType w:val="hybridMultilevel"/>
    <w:tmpl w:val="575850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8AC62FF"/>
    <w:multiLevelType w:val="hybridMultilevel"/>
    <w:tmpl w:val="16A61C1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2" w15:restartNumberingAfterBreak="0">
    <w:nsid w:val="39291339"/>
    <w:multiLevelType w:val="hybridMultilevel"/>
    <w:tmpl w:val="61A69A6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B724A45"/>
    <w:multiLevelType w:val="hybridMultilevel"/>
    <w:tmpl w:val="FA1A659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9914E1"/>
    <w:multiLevelType w:val="hybridMultilevel"/>
    <w:tmpl w:val="4B86E2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3BB67899"/>
    <w:multiLevelType w:val="hybridMultilevel"/>
    <w:tmpl w:val="901AE18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3E8D6303"/>
    <w:multiLevelType w:val="hybridMultilevel"/>
    <w:tmpl w:val="612AE35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F20784B"/>
    <w:multiLevelType w:val="hybridMultilevel"/>
    <w:tmpl w:val="A738A85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19F40ED"/>
    <w:multiLevelType w:val="hybridMultilevel"/>
    <w:tmpl w:val="94DEB702"/>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2212ED6"/>
    <w:multiLevelType w:val="hybridMultilevel"/>
    <w:tmpl w:val="BBEA770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224268F"/>
    <w:multiLevelType w:val="hybridMultilevel"/>
    <w:tmpl w:val="FA2CF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464579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497A089A"/>
    <w:multiLevelType w:val="hybridMultilevel"/>
    <w:tmpl w:val="3BFC845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49C54615"/>
    <w:multiLevelType w:val="hybridMultilevel"/>
    <w:tmpl w:val="C9EE65F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4CDE264E"/>
    <w:multiLevelType w:val="hybridMultilevel"/>
    <w:tmpl w:val="6322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255205"/>
    <w:multiLevelType w:val="hybridMultilevel"/>
    <w:tmpl w:val="97028DC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F4E325F"/>
    <w:multiLevelType w:val="hybridMultilevel"/>
    <w:tmpl w:val="6194DF9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4F7573B6"/>
    <w:multiLevelType w:val="hybridMultilevel"/>
    <w:tmpl w:val="35CAFE3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517943CF"/>
    <w:multiLevelType w:val="hybridMultilevel"/>
    <w:tmpl w:val="427E43B0"/>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9" w15:restartNumberingAfterBreak="0">
    <w:nsid w:val="53940CB3"/>
    <w:multiLevelType w:val="hybridMultilevel"/>
    <w:tmpl w:val="A51827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56B10157"/>
    <w:multiLevelType w:val="hybridMultilevel"/>
    <w:tmpl w:val="27765F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7AC2C0E"/>
    <w:multiLevelType w:val="hybridMultilevel"/>
    <w:tmpl w:val="BFEA2EB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BDD04D5"/>
    <w:multiLevelType w:val="hybridMultilevel"/>
    <w:tmpl w:val="5C906148"/>
    <w:lvl w:ilvl="0" w:tplc="78C6C5CC">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15:restartNumberingAfterBreak="0">
    <w:nsid w:val="5C31063B"/>
    <w:multiLevelType w:val="hybridMultilevel"/>
    <w:tmpl w:val="8BC2FB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CF4447A"/>
    <w:multiLevelType w:val="hybridMultilevel"/>
    <w:tmpl w:val="8FCA9F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E7E3F2C"/>
    <w:multiLevelType w:val="hybridMultilevel"/>
    <w:tmpl w:val="9990A0C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5EF7002B"/>
    <w:multiLevelType w:val="hybridMultilevel"/>
    <w:tmpl w:val="5F3052D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F494294"/>
    <w:multiLevelType w:val="hybridMultilevel"/>
    <w:tmpl w:val="CA84A5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5F883BE7"/>
    <w:multiLevelType w:val="hybridMultilevel"/>
    <w:tmpl w:val="BAD2A2B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6061350A"/>
    <w:multiLevelType w:val="hybridMultilevel"/>
    <w:tmpl w:val="2050F6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62594DD7"/>
    <w:multiLevelType w:val="hybridMultilevel"/>
    <w:tmpl w:val="D71834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52A47B3"/>
    <w:multiLevelType w:val="hybridMultilevel"/>
    <w:tmpl w:val="6692754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D938CF44">
      <w:start w:val="6"/>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62A1514"/>
    <w:multiLevelType w:val="hybridMultilevel"/>
    <w:tmpl w:val="C758FEB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66977143"/>
    <w:multiLevelType w:val="hybridMultilevel"/>
    <w:tmpl w:val="DAB282A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669E1864"/>
    <w:multiLevelType w:val="hybridMultilevel"/>
    <w:tmpl w:val="E738FE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68456036"/>
    <w:multiLevelType w:val="hybridMultilevel"/>
    <w:tmpl w:val="6FB6F8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6B904A1B"/>
    <w:multiLevelType w:val="hybridMultilevel"/>
    <w:tmpl w:val="77BCD2C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6CAB30B0"/>
    <w:multiLevelType w:val="hybridMultilevel"/>
    <w:tmpl w:val="F346790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6CFE0C39"/>
    <w:multiLevelType w:val="hybridMultilevel"/>
    <w:tmpl w:val="6DC0DB2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89" w15:restartNumberingAfterBreak="0">
    <w:nsid w:val="6E046BBB"/>
    <w:multiLevelType w:val="hybridMultilevel"/>
    <w:tmpl w:val="533C99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70857784"/>
    <w:multiLevelType w:val="hybridMultilevel"/>
    <w:tmpl w:val="B51CA0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1EC374C"/>
    <w:multiLevelType w:val="hybridMultilevel"/>
    <w:tmpl w:val="858CDE90"/>
    <w:lvl w:ilvl="0" w:tplc="0409000F">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21D1216"/>
    <w:multiLevelType w:val="hybridMultilevel"/>
    <w:tmpl w:val="A4B095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28A5966"/>
    <w:multiLevelType w:val="hybridMultilevel"/>
    <w:tmpl w:val="BC5224D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4" w15:restartNumberingAfterBreak="0">
    <w:nsid w:val="743451F8"/>
    <w:multiLevelType w:val="hybridMultilevel"/>
    <w:tmpl w:val="DA047B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54E0394"/>
    <w:multiLevelType w:val="hybridMultilevel"/>
    <w:tmpl w:val="FFF872A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6" w15:restartNumberingAfterBreak="0">
    <w:nsid w:val="75E7007D"/>
    <w:multiLevelType w:val="hybridMultilevel"/>
    <w:tmpl w:val="BE88030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6B84BF1"/>
    <w:multiLevelType w:val="hybridMultilevel"/>
    <w:tmpl w:val="BE6A87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784B3938"/>
    <w:multiLevelType w:val="hybridMultilevel"/>
    <w:tmpl w:val="C28C1B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7A5568E7"/>
    <w:multiLevelType w:val="hybridMultilevel"/>
    <w:tmpl w:val="6470941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7BA40C06"/>
    <w:multiLevelType w:val="hybridMultilevel"/>
    <w:tmpl w:val="FED6182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1" w15:restartNumberingAfterBreak="0">
    <w:nsid w:val="7BE134DE"/>
    <w:multiLevelType w:val="hybridMultilevel"/>
    <w:tmpl w:val="EF82036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7E6C450E"/>
    <w:multiLevelType w:val="hybridMultilevel"/>
    <w:tmpl w:val="149627D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3" w15:restartNumberingAfterBreak="0">
    <w:nsid w:val="7F216140"/>
    <w:multiLevelType w:val="hybridMultilevel"/>
    <w:tmpl w:val="58A8BD34"/>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num w:numId="1">
    <w:abstractNumId w:val="93"/>
  </w:num>
  <w:num w:numId="2">
    <w:abstractNumId w:val="26"/>
  </w:num>
  <w:num w:numId="3">
    <w:abstractNumId w:val="46"/>
  </w:num>
  <w:num w:numId="4">
    <w:abstractNumId w:val="85"/>
  </w:num>
  <w:num w:numId="5">
    <w:abstractNumId w:val="61"/>
  </w:num>
  <w:num w:numId="6">
    <w:abstractNumId w:val="9"/>
  </w:num>
  <w:num w:numId="7">
    <w:abstractNumId w:val="49"/>
  </w:num>
  <w:num w:numId="8">
    <w:abstractNumId w:val="1"/>
  </w:num>
  <w:num w:numId="9">
    <w:abstractNumId w:val="4"/>
  </w:num>
  <w:num w:numId="10">
    <w:abstractNumId w:val="21"/>
  </w:num>
  <w:num w:numId="11">
    <w:abstractNumId w:val="29"/>
  </w:num>
  <w:num w:numId="12">
    <w:abstractNumId w:val="16"/>
  </w:num>
  <w:num w:numId="13">
    <w:abstractNumId w:val="75"/>
  </w:num>
  <w:num w:numId="14">
    <w:abstractNumId w:val="55"/>
  </w:num>
  <w:num w:numId="15">
    <w:abstractNumId w:val="27"/>
  </w:num>
  <w:num w:numId="16">
    <w:abstractNumId w:val="103"/>
  </w:num>
  <w:num w:numId="17">
    <w:abstractNumId w:val="5"/>
  </w:num>
  <w:num w:numId="18">
    <w:abstractNumId w:val="68"/>
  </w:num>
  <w:num w:numId="19">
    <w:abstractNumId w:val="11"/>
  </w:num>
  <w:num w:numId="20">
    <w:abstractNumId w:val="82"/>
  </w:num>
  <w:num w:numId="21">
    <w:abstractNumId w:val="32"/>
  </w:num>
  <w:num w:numId="22">
    <w:abstractNumId w:val="98"/>
  </w:num>
  <w:num w:numId="23">
    <w:abstractNumId w:val="42"/>
  </w:num>
  <w:num w:numId="24">
    <w:abstractNumId w:val="62"/>
  </w:num>
  <w:num w:numId="25">
    <w:abstractNumId w:val="31"/>
  </w:num>
  <w:num w:numId="26">
    <w:abstractNumId w:val="25"/>
  </w:num>
  <w:num w:numId="27">
    <w:abstractNumId w:val="52"/>
  </w:num>
  <w:num w:numId="28">
    <w:abstractNumId w:val="28"/>
  </w:num>
  <w:num w:numId="29">
    <w:abstractNumId w:val="48"/>
  </w:num>
  <w:num w:numId="30">
    <w:abstractNumId w:val="97"/>
  </w:num>
  <w:num w:numId="31">
    <w:abstractNumId w:val="3"/>
  </w:num>
  <w:num w:numId="32">
    <w:abstractNumId w:val="77"/>
  </w:num>
  <w:num w:numId="33">
    <w:abstractNumId w:val="54"/>
  </w:num>
  <w:num w:numId="34">
    <w:abstractNumId w:val="19"/>
  </w:num>
  <w:num w:numId="35">
    <w:abstractNumId w:val="69"/>
  </w:num>
  <w:num w:numId="36">
    <w:abstractNumId w:val="101"/>
  </w:num>
  <w:num w:numId="37">
    <w:abstractNumId w:val="14"/>
  </w:num>
  <w:num w:numId="38">
    <w:abstractNumId w:val="30"/>
  </w:num>
  <w:num w:numId="39">
    <w:abstractNumId w:val="15"/>
  </w:num>
  <w:num w:numId="40">
    <w:abstractNumId w:val="43"/>
  </w:num>
  <w:num w:numId="41">
    <w:abstractNumId w:val="45"/>
  </w:num>
  <w:num w:numId="42">
    <w:abstractNumId w:val="94"/>
  </w:num>
  <w:num w:numId="43">
    <w:abstractNumId w:val="23"/>
  </w:num>
  <w:num w:numId="44">
    <w:abstractNumId w:val="92"/>
  </w:num>
  <w:num w:numId="45">
    <w:abstractNumId w:val="37"/>
  </w:num>
  <w:num w:numId="46">
    <w:abstractNumId w:val="66"/>
  </w:num>
  <w:num w:numId="47">
    <w:abstractNumId w:val="63"/>
  </w:num>
  <w:num w:numId="48">
    <w:abstractNumId w:val="86"/>
  </w:num>
  <w:num w:numId="49">
    <w:abstractNumId w:val="71"/>
  </w:num>
  <w:num w:numId="50">
    <w:abstractNumId w:val="67"/>
  </w:num>
  <w:num w:numId="51">
    <w:abstractNumId w:val="83"/>
  </w:num>
  <w:num w:numId="52">
    <w:abstractNumId w:val="78"/>
  </w:num>
  <w:num w:numId="53">
    <w:abstractNumId w:val="84"/>
  </w:num>
  <w:num w:numId="54">
    <w:abstractNumId w:val="56"/>
  </w:num>
  <w:num w:numId="55">
    <w:abstractNumId w:val="39"/>
  </w:num>
  <w:num w:numId="56">
    <w:abstractNumId w:val="34"/>
  </w:num>
  <w:num w:numId="57">
    <w:abstractNumId w:val="99"/>
  </w:num>
  <w:num w:numId="58">
    <w:abstractNumId w:val="36"/>
  </w:num>
  <w:num w:numId="59">
    <w:abstractNumId w:val="8"/>
  </w:num>
  <w:num w:numId="60">
    <w:abstractNumId w:val="65"/>
  </w:num>
  <w:num w:numId="61">
    <w:abstractNumId w:val="22"/>
  </w:num>
  <w:num w:numId="62">
    <w:abstractNumId w:val="38"/>
  </w:num>
  <w:num w:numId="63">
    <w:abstractNumId w:val="76"/>
  </w:num>
  <w:num w:numId="64">
    <w:abstractNumId w:val="59"/>
  </w:num>
  <w:num w:numId="65">
    <w:abstractNumId w:val="102"/>
  </w:num>
  <w:num w:numId="66">
    <w:abstractNumId w:val="81"/>
  </w:num>
  <w:num w:numId="67">
    <w:abstractNumId w:val="18"/>
  </w:num>
  <w:num w:numId="68">
    <w:abstractNumId w:val="96"/>
  </w:num>
  <w:num w:numId="69">
    <w:abstractNumId w:val="40"/>
  </w:num>
  <w:num w:numId="70">
    <w:abstractNumId w:val="90"/>
  </w:num>
  <w:num w:numId="71">
    <w:abstractNumId w:val="53"/>
  </w:num>
  <w:num w:numId="72">
    <w:abstractNumId w:val="13"/>
  </w:num>
  <w:num w:numId="73">
    <w:abstractNumId w:val="89"/>
  </w:num>
  <w:num w:numId="74">
    <w:abstractNumId w:val="95"/>
  </w:num>
  <w:num w:numId="75">
    <w:abstractNumId w:val="72"/>
  </w:num>
  <w:num w:numId="76">
    <w:abstractNumId w:val="91"/>
  </w:num>
  <w:num w:numId="77">
    <w:abstractNumId w:val="33"/>
  </w:num>
  <w:num w:numId="78">
    <w:abstractNumId w:val="24"/>
  </w:num>
  <w:num w:numId="79">
    <w:abstractNumId w:val="50"/>
  </w:num>
  <w:num w:numId="80">
    <w:abstractNumId w:val="73"/>
  </w:num>
  <w:num w:numId="81">
    <w:abstractNumId w:val="0"/>
    <w:lvlOverride w:ilvl="0">
      <w:lvl w:ilvl="0">
        <w:numFmt w:val="bullet"/>
        <w:lvlText w:val=""/>
        <w:legacy w:legacy="1" w:legacySpace="0" w:legacyIndent="0"/>
        <w:lvlJc w:val="left"/>
        <w:rPr>
          <w:rFonts w:ascii="Symbol" w:hAnsi="Symbol" w:hint="default"/>
        </w:rPr>
      </w:lvl>
    </w:lvlOverride>
  </w:num>
  <w:num w:numId="82">
    <w:abstractNumId w:val="10"/>
  </w:num>
  <w:num w:numId="83">
    <w:abstractNumId w:val="41"/>
  </w:num>
  <w:num w:numId="84">
    <w:abstractNumId w:val="88"/>
  </w:num>
  <w:num w:numId="85">
    <w:abstractNumId w:val="100"/>
  </w:num>
  <w:num w:numId="86">
    <w:abstractNumId w:val="44"/>
  </w:num>
  <w:num w:numId="87">
    <w:abstractNumId w:val="80"/>
  </w:num>
  <w:num w:numId="88">
    <w:abstractNumId w:val="6"/>
  </w:num>
  <w:num w:numId="89">
    <w:abstractNumId w:val="12"/>
  </w:num>
  <w:num w:numId="90">
    <w:abstractNumId w:val="17"/>
  </w:num>
  <w:num w:numId="91">
    <w:abstractNumId w:val="60"/>
  </w:num>
  <w:num w:numId="92">
    <w:abstractNumId w:val="57"/>
  </w:num>
  <w:num w:numId="93">
    <w:abstractNumId w:val="2"/>
  </w:num>
  <w:num w:numId="94">
    <w:abstractNumId w:val="51"/>
  </w:num>
  <w:num w:numId="95">
    <w:abstractNumId w:val="7"/>
  </w:num>
  <w:num w:numId="96">
    <w:abstractNumId w:val="47"/>
  </w:num>
  <w:num w:numId="97">
    <w:abstractNumId w:val="74"/>
  </w:num>
  <w:num w:numId="98">
    <w:abstractNumId w:val="20"/>
  </w:num>
  <w:num w:numId="99">
    <w:abstractNumId w:val="79"/>
  </w:num>
  <w:num w:numId="100">
    <w:abstractNumId w:val="35"/>
  </w:num>
  <w:num w:numId="101">
    <w:abstractNumId w:val="58"/>
  </w:num>
  <w:num w:numId="102">
    <w:abstractNumId w:val="64"/>
  </w:num>
  <w:num w:numId="103">
    <w:abstractNumId w:val="87"/>
  </w:num>
  <w:num w:numId="104">
    <w:abstractNumId w:val="7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1843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AE6"/>
    <w:rsid w:val="00000137"/>
    <w:rsid w:val="00000248"/>
    <w:rsid w:val="000002DA"/>
    <w:rsid w:val="00000E04"/>
    <w:rsid w:val="0000114B"/>
    <w:rsid w:val="00002AAA"/>
    <w:rsid w:val="00002AAD"/>
    <w:rsid w:val="00002CE1"/>
    <w:rsid w:val="0000437A"/>
    <w:rsid w:val="0000437F"/>
    <w:rsid w:val="00005052"/>
    <w:rsid w:val="00005D94"/>
    <w:rsid w:val="00006554"/>
    <w:rsid w:val="00006CA7"/>
    <w:rsid w:val="000077A1"/>
    <w:rsid w:val="00007B0D"/>
    <w:rsid w:val="00007D6E"/>
    <w:rsid w:val="00007E93"/>
    <w:rsid w:val="00010346"/>
    <w:rsid w:val="00010CD5"/>
    <w:rsid w:val="00011F51"/>
    <w:rsid w:val="00012437"/>
    <w:rsid w:val="00012985"/>
    <w:rsid w:val="00012C58"/>
    <w:rsid w:val="00012FB3"/>
    <w:rsid w:val="00013311"/>
    <w:rsid w:val="000135D4"/>
    <w:rsid w:val="00013856"/>
    <w:rsid w:val="00013E33"/>
    <w:rsid w:val="00014CCC"/>
    <w:rsid w:val="00014E86"/>
    <w:rsid w:val="00014F79"/>
    <w:rsid w:val="00015440"/>
    <w:rsid w:val="00015497"/>
    <w:rsid w:val="00015562"/>
    <w:rsid w:val="00016D88"/>
    <w:rsid w:val="000171CF"/>
    <w:rsid w:val="000176A2"/>
    <w:rsid w:val="00017939"/>
    <w:rsid w:val="000204C3"/>
    <w:rsid w:val="00021070"/>
    <w:rsid w:val="00021D7B"/>
    <w:rsid w:val="00024138"/>
    <w:rsid w:val="0002418B"/>
    <w:rsid w:val="00024474"/>
    <w:rsid w:val="00024D98"/>
    <w:rsid w:val="000250AC"/>
    <w:rsid w:val="0002541A"/>
    <w:rsid w:val="00025461"/>
    <w:rsid w:val="0002565D"/>
    <w:rsid w:val="00025BB9"/>
    <w:rsid w:val="000262F5"/>
    <w:rsid w:val="000267C7"/>
    <w:rsid w:val="0002682A"/>
    <w:rsid w:val="00026A67"/>
    <w:rsid w:val="00026C85"/>
    <w:rsid w:val="00027EC1"/>
    <w:rsid w:val="00030D84"/>
    <w:rsid w:val="000311BC"/>
    <w:rsid w:val="000311F0"/>
    <w:rsid w:val="00031EFC"/>
    <w:rsid w:val="00031F5F"/>
    <w:rsid w:val="00031FBC"/>
    <w:rsid w:val="00032B6C"/>
    <w:rsid w:val="000341D4"/>
    <w:rsid w:val="000349A8"/>
    <w:rsid w:val="00034A59"/>
    <w:rsid w:val="00034BA6"/>
    <w:rsid w:val="000353D6"/>
    <w:rsid w:val="00035645"/>
    <w:rsid w:val="00035738"/>
    <w:rsid w:val="000358E8"/>
    <w:rsid w:val="00035BC6"/>
    <w:rsid w:val="000362FC"/>
    <w:rsid w:val="0003678C"/>
    <w:rsid w:val="00037ED9"/>
    <w:rsid w:val="00040687"/>
    <w:rsid w:val="000409C8"/>
    <w:rsid w:val="00040A41"/>
    <w:rsid w:val="00041397"/>
    <w:rsid w:val="00041823"/>
    <w:rsid w:val="000426D0"/>
    <w:rsid w:val="000439CE"/>
    <w:rsid w:val="0004402A"/>
    <w:rsid w:val="000453DC"/>
    <w:rsid w:val="00045BBA"/>
    <w:rsid w:val="00045CCB"/>
    <w:rsid w:val="00046BBE"/>
    <w:rsid w:val="00046F3A"/>
    <w:rsid w:val="00047253"/>
    <w:rsid w:val="00050064"/>
    <w:rsid w:val="000505FC"/>
    <w:rsid w:val="000514EA"/>
    <w:rsid w:val="000515AF"/>
    <w:rsid w:val="0005163A"/>
    <w:rsid w:val="00051F43"/>
    <w:rsid w:val="00052310"/>
    <w:rsid w:val="0005251F"/>
    <w:rsid w:val="00052851"/>
    <w:rsid w:val="000528C8"/>
    <w:rsid w:val="00053102"/>
    <w:rsid w:val="0005348B"/>
    <w:rsid w:val="0005376A"/>
    <w:rsid w:val="00054072"/>
    <w:rsid w:val="000541A5"/>
    <w:rsid w:val="0005496D"/>
    <w:rsid w:val="00054BAC"/>
    <w:rsid w:val="00055090"/>
    <w:rsid w:val="0005536F"/>
    <w:rsid w:val="000556CA"/>
    <w:rsid w:val="00055B48"/>
    <w:rsid w:val="00056BD5"/>
    <w:rsid w:val="00056EC7"/>
    <w:rsid w:val="000575BD"/>
    <w:rsid w:val="00060C95"/>
    <w:rsid w:val="00061723"/>
    <w:rsid w:val="00061ACC"/>
    <w:rsid w:val="00061B30"/>
    <w:rsid w:val="00062819"/>
    <w:rsid w:val="00062B70"/>
    <w:rsid w:val="00062E2D"/>
    <w:rsid w:val="000637B5"/>
    <w:rsid w:val="00063FE0"/>
    <w:rsid w:val="000640F9"/>
    <w:rsid w:val="00064D14"/>
    <w:rsid w:val="00065001"/>
    <w:rsid w:val="00065BB9"/>
    <w:rsid w:val="000668CA"/>
    <w:rsid w:val="00066CC6"/>
    <w:rsid w:val="000670F9"/>
    <w:rsid w:val="00067268"/>
    <w:rsid w:val="000672AD"/>
    <w:rsid w:val="00067924"/>
    <w:rsid w:val="0007186B"/>
    <w:rsid w:val="00071FB4"/>
    <w:rsid w:val="000720A0"/>
    <w:rsid w:val="0007227C"/>
    <w:rsid w:val="000727BF"/>
    <w:rsid w:val="00073310"/>
    <w:rsid w:val="00073480"/>
    <w:rsid w:val="00073945"/>
    <w:rsid w:val="00074552"/>
    <w:rsid w:val="000756FE"/>
    <w:rsid w:val="00075913"/>
    <w:rsid w:val="00075C1F"/>
    <w:rsid w:val="000760BB"/>
    <w:rsid w:val="000762D9"/>
    <w:rsid w:val="000769F6"/>
    <w:rsid w:val="00076B0B"/>
    <w:rsid w:val="0007799D"/>
    <w:rsid w:val="00077D5D"/>
    <w:rsid w:val="00081BD0"/>
    <w:rsid w:val="00081C70"/>
    <w:rsid w:val="00081F14"/>
    <w:rsid w:val="00082627"/>
    <w:rsid w:val="000827DE"/>
    <w:rsid w:val="000828E7"/>
    <w:rsid w:val="00082932"/>
    <w:rsid w:val="00082973"/>
    <w:rsid w:val="00082A58"/>
    <w:rsid w:val="00082E3A"/>
    <w:rsid w:val="00082F84"/>
    <w:rsid w:val="000831E8"/>
    <w:rsid w:val="0008380E"/>
    <w:rsid w:val="00083C4A"/>
    <w:rsid w:val="00083D3A"/>
    <w:rsid w:val="000840B8"/>
    <w:rsid w:val="0008492C"/>
    <w:rsid w:val="00086D89"/>
    <w:rsid w:val="00086FE7"/>
    <w:rsid w:val="00087A3E"/>
    <w:rsid w:val="00087B1B"/>
    <w:rsid w:val="000900D1"/>
    <w:rsid w:val="000902F4"/>
    <w:rsid w:val="000904B6"/>
    <w:rsid w:val="000911E9"/>
    <w:rsid w:val="00092409"/>
    <w:rsid w:val="0009350A"/>
    <w:rsid w:val="000939CB"/>
    <w:rsid w:val="00094436"/>
    <w:rsid w:val="00094827"/>
    <w:rsid w:val="00094AEF"/>
    <w:rsid w:val="00096257"/>
    <w:rsid w:val="00097565"/>
    <w:rsid w:val="000A0872"/>
    <w:rsid w:val="000A0996"/>
    <w:rsid w:val="000A1116"/>
    <w:rsid w:val="000A2748"/>
    <w:rsid w:val="000A3143"/>
    <w:rsid w:val="000A3D9C"/>
    <w:rsid w:val="000A4A06"/>
    <w:rsid w:val="000A4C38"/>
    <w:rsid w:val="000A4F48"/>
    <w:rsid w:val="000A5025"/>
    <w:rsid w:val="000A5540"/>
    <w:rsid w:val="000A5DBA"/>
    <w:rsid w:val="000A6390"/>
    <w:rsid w:val="000A674A"/>
    <w:rsid w:val="000A6AB8"/>
    <w:rsid w:val="000A6DE0"/>
    <w:rsid w:val="000B0524"/>
    <w:rsid w:val="000B0B9B"/>
    <w:rsid w:val="000B0E2B"/>
    <w:rsid w:val="000B0F15"/>
    <w:rsid w:val="000B144F"/>
    <w:rsid w:val="000B2381"/>
    <w:rsid w:val="000B2457"/>
    <w:rsid w:val="000B2AB0"/>
    <w:rsid w:val="000B3348"/>
    <w:rsid w:val="000B3401"/>
    <w:rsid w:val="000B3A48"/>
    <w:rsid w:val="000B3BEB"/>
    <w:rsid w:val="000B44C0"/>
    <w:rsid w:val="000B4AA4"/>
    <w:rsid w:val="000B570A"/>
    <w:rsid w:val="000B5CA5"/>
    <w:rsid w:val="000B6F45"/>
    <w:rsid w:val="000B7E5C"/>
    <w:rsid w:val="000C02EB"/>
    <w:rsid w:val="000C0935"/>
    <w:rsid w:val="000C0F35"/>
    <w:rsid w:val="000C1294"/>
    <w:rsid w:val="000C1FD3"/>
    <w:rsid w:val="000C3965"/>
    <w:rsid w:val="000C3C05"/>
    <w:rsid w:val="000C3D46"/>
    <w:rsid w:val="000C3E04"/>
    <w:rsid w:val="000C4DAB"/>
    <w:rsid w:val="000C4F78"/>
    <w:rsid w:val="000C54C0"/>
    <w:rsid w:val="000C5B3E"/>
    <w:rsid w:val="000C5B73"/>
    <w:rsid w:val="000C5F86"/>
    <w:rsid w:val="000C69F7"/>
    <w:rsid w:val="000C77AD"/>
    <w:rsid w:val="000C7C75"/>
    <w:rsid w:val="000C7EE8"/>
    <w:rsid w:val="000D033B"/>
    <w:rsid w:val="000D24BF"/>
    <w:rsid w:val="000D2555"/>
    <w:rsid w:val="000D2B18"/>
    <w:rsid w:val="000D368D"/>
    <w:rsid w:val="000D3C4F"/>
    <w:rsid w:val="000D41BF"/>
    <w:rsid w:val="000D4754"/>
    <w:rsid w:val="000D49FD"/>
    <w:rsid w:val="000D4BF7"/>
    <w:rsid w:val="000D5F2D"/>
    <w:rsid w:val="000D641D"/>
    <w:rsid w:val="000D6957"/>
    <w:rsid w:val="000D7194"/>
    <w:rsid w:val="000D7891"/>
    <w:rsid w:val="000E0802"/>
    <w:rsid w:val="000E080E"/>
    <w:rsid w:val="000E0F1A"/>
    <w:rsid w:val="000E2278"/>
    <w:rsid w:val="000E2B4E"/>
    <w:rsid w:val="000E2E6B"/>
    <w:rsid w:val="000E418D"/>
    <w:rsid w:val="000E428D"/>
    <w:rsid w:val="000E43EB"/>
    <w:rsid w:val="000E4E52"/>
    <w:rsid w:val="000E500A"/>
    <w:rsid w:val="000E5353"/>
    <w:rsid w:val="000E5623"/>
    <w:rsid w:val="000E5CFF"/>
    <w:rsid w:val="000E7045"/>
    <w:rsid w:val="000E754F"/>
    <w:rsid w:val="000E7F45"/>
    <w:rsid w:val="000F0D2A"/>
    <w:rsid w:val="000F163C"/>
    <w:rsid w:val="000F2EF0"/>
    <w:rsid w:val="000F3120"/>
    <w:rsid w:val="000F3970"/>
    <w:rsid w:val="000F3ACA"/>
    <w:rsid w:val="000F3ED8"/>
    <w:rsid w:val="000F4679"/>
    <w:rsid w:val="000F4F6F"/>
    <w:rsid w:val="000F57D8"/>
    <w:rsid w:val="000F5B16"/>
    <w:rsid w:val="000F6821"/>
    <w:rsid w:val="000F71B4"/>
    <w:rsid w:val="000F76E7"/>
    <w:rsid w:val="000F7F32"/>
    <w:rsid w:val="00100961"/>
    <w:rsid w:val="00100BB8"/>
    <w:rsid w:val="00100E55"/>
    <w:rsid w:val="00101868"/>
    <w:rsid w:val="00101C77"/>
    <w:rsid w:val="0010243F"/>
    <w:rsid w:val="001028A1"/>
    <w:rsid w:val="00102B83"/>
    <w:rsid w:val="00102DC1"/>
    <w:rsid w:val="00102E01"/>
    <w:rsid w:val="00103678"/>
    <w:rsid w:val="00103B09"/>
    <w:rsid w:val="0010513A"/>
    <w:rsid w:val="00105BFC"/>
    <w:rsid w:val="00105DA5"/>
    <w:rsid w:val="00106767"/>
    <w:rsid w:val="0010692F"/>
    <w:rsid w:val="001079D4"/>
    <w:rsid w:val="001108CA"/>
    <w:rsid w:val="00110AFB"/>
    <w:rsid w:val="00110C3A"/>
    <w:rsid w:val="001111FC"/>
    <w:rsid w:val="00112457"/>
    <w:rsid w:val="00112533"/>
    <w:rsid w:val="00112CC5"/>
    <w:rsid w:val="00113A9A"/>
    <w:rsid w:val="00113F83"/>
    <w:rsid w:val="001143F7"/>
    <w:rsid w:val="00114462"/>
    <w:rsid w:val="001145CA"/>
    <w:rsid w:val="00114671"/>
    <w:rsid w:val="00115055"/>
    <w:rsid w:val="001164BB"/>
    <w:rsid w:val="00116578"/>
    <w:rsid w:val="001165E4"/>
    <w:rsid w:val="00116851"/>
    <w:rsid w:val="00120344"/>
    <w:rsid w:val="00120FCE"/>
    <w:rsid w:val="00122B60"/>
    <w:rsid w:val="001241A2"/>
    <w:rsid w:val="00125CDD"/>
    <w:rsid w:val="001264E5"/>
    <w:rsid w:val="001265FE"/>
    <w:rsid w:val="001276C1"/>
    <w:rsid w:val="00127906"/>
    <w:rsid w:val="00130F4D"/>
    <w:rsid w:val="00130F5B"/>
    <w:rsid w:val="0013124A"/>
    <w:rsid w:val="001321A7"/>
    <w:rsid w:val="00133B5F"/>
    <w:rsid w:val="00134091"/>
    <w:rsid w:val="001342EC"/>
    <w:rsid w:val="0013565D"/>
    <w:rsid w:val="00135A76"/>
    <w:rsid w:val="00136B3B"/>
    <w:rsid w:val="00136CD4"/>
    <w:rsid w:val="00137166"/>
    <w:rsid w:val="001371A8"/>
    <w:rsid w:val="00140256"/>
    <w:rsid w:val="001404B4"/>
    <w:rsid w:val="0014195E"/>
    <w:rsid w:val="00141A5F"/>
    <w:rsid w:val="00142CA1"/>
    <w:rsid w:val="00143661"/>
    <w:rsid w:val="001444A0"/>
    <w:rsid w:val="00144F82"/>
    <w:rsid w:val="00145F3C"/>
    <w:rsid w:val="00146297"/>
    <w:rsid w:val="00146B55"/>
    <w:rsid w:val="00146E3E"/>
    <w:rsid w:val="001477B4"/>
    <w:rsid w:val="00150773"/>
    <w:rsid w:val="00150E60"/>
    <w:rsid w:val="00150ED1"/>
    <w:rsid w:val="0015185E"/>
    <w:rsid w:val="0015211A"/>
    <w:rsid w:val="00152160"/>
    <w:rsid w:val="00152D4C"/>
    <w:rsid w:val="00153242"/>
    <w:rsid w:val="00153C19"/>
    <w:rsid w:val="00154C82"/>
    <w:rsid w:val="001551FC"/>
    <w:rsid w:val="001560D0"/>
    <w:rsid w:val="001562F2"/>
    <w:rsid w:val="00156C4E"/>
    <w:rsid w:val="00160D57"/>
    <w:rsid w:val="001615A7"/>
    <w:rsid w:val="00162FB7"/>
    <w:rsid w:val="001631A2"/>
    <w:rsid w:val="0016433D"/>
    <w:rsid w:val="00164DD1"/>
    <w:rsid w:val="00164E24"/>
    <w:rsid w:val="00164FDE"/>
    <w:rsid w:val="00165BEC"/>
    <w:rsid w:val="00165CEA"/>
    <w:rsid w:val="00166090"/>
    <w:rsid w:val="0016639C"/>
    <w:rsid w:val="00166ADD"/>
    <w:rsid w:val="00166D1B"/>
    <w:rsid w:val="00167C3C"/>
    <w:rsid w:val="0017014B"/>
    <w:rsid w:val="001701DF"/>
    <w:rsid w:val="0017021F"/>
    <w:rsid w:val="00170332"/>
    <w:rsid w:val="00170743"/>
    <w:rsid w:val="001719C8"/>
    <w:rsid w:val="00171A9A"/>
    <w:rsid w:val="00171F93"/>
    <w:rsid w:val="00172124"/>
    <w:rsid w:val="00172770"/>
    <w:rsid w:val="0017352A"/>
    <w:rsid w:val="00173EBC"/>
    <w:rsid w:val="00174AA6"/>
    <w:rsid w:val="001757C1"/>
    <w:rsid w:val="00175C1E"/>
    <w:rsid w:val="00175C7B"/>
    <w:rsid w:val="001766B5"/>
    <w:rsid w:val="00176FDB"/>
    <w:rsid w:val="00177D47"/>
    <w:rsid w:val="00177D9D"/>
    <w:rsid w:val="00180120"/>
    <w:rsid w:val="0018041C"/>
    <w:rsid w:val="00180429"/>
    <w:rsid w:val="0018224A"/>
    <w:rsid w:val="001831CD"/>
    <w:rsid w:val="001849AD"/>
    <w:rsid w:val="0018579B"/>
    <w:rsid w:val="00185937"/>
    <w:rsid w:val="00185A6E"/>
    <w:rsid w:val="0018631E"/>
    <w:rsid w:val="00186478"/>
    <w:rsid w:val="00186C26"/>
    <w:rsid w:val="00187757"/>
    <w:rsid w:val="00190696"/>
    <w:rsid w:val="001907BB"/>
    <w:rsid w:val="00190F69"/>
    <w:rsid w:val="0019218F"/>
    <w:rsid w:val="00192E3E"/>
    <w:rsid w:val="001932DD"/>
    <w:rsid w:val="0019390F"/>
    <w:rsid w:val="00193EE3"/>
    <w:rsid w:val="001940CC"/>
    <w:rsid w:val="001945FA"/>
    <w:rsid w:val="00194692"/>
    <w:rsid w:val="001947C4"/>
    <w:rsid w:val="00197448"/>
    <w:rsid w:val="001977CC"/>
    <w:rsid w:val="0019787D"/>
    <w:rsid w:val="00197AD7"/>
    <w:rsid w:val="001A0725"/>
    <w:rsid w:val="001A0AC8"/>
    <w:rsid w:val="001A1591"/>
    <w:rsid w:val="001A1E9C"/>
    <w:rsid w:val="001A210A"/>
    <w:rsid w:val="001A27B0"/>
    <w:rsid w:val="001A2D75"/>
    <w:rsid w:val="001A3AD6"/>
    <w:rsid w:val="001A3D1F"/>
    <w:rsid w:val="001A44BD"/>
    <w:rsid w:val="001A48E9"/>
    <w:rsid w:val="001A4B60"/>
    <w:rsid w:val="001A5498"/>
    <w:rsid w:val="001A5EC7"/>
    <w:rsid w:val="001A66DC"/>
    <w:rsid w:val="001A6C74"/>
    <w:rsid w:val="001A6DE8"/>
    <w:rsid w:val="001A768F"/>
    <w:rsid w:val="001B0822"/>
    <w:rsid w:val="001B1566"/>
    <w:rsid w:val="001B16B0"/>
    <w:rsid w:val="001B1AB5"/>
    <w:rsid w:val="001B22D5"/>
    <w:rsid w:val="001B28C0"/>
    <w:rsid w:val="001B3578"/>
    <w:rsid w:val="001B3C40"/>
    <w:rsid w:val="001B3E5D"/>
    <w:rsid w:val="001B47D3"/>
    <w:rsid w:val="001B4879"/>
    <w:rsid w:val="001B4A31"/>
    <w:rsid w:val="001B4E47"/>
    <w:rsid w:val="001B506B"/>
    <w:rsid w:val="001B5747"/>
    <w:rsid w:val="001B5A27"/>
    <w:rsid w:val="001B5DF7"/>
    <w:rsid w:val="001B651A"/>
    <w:rsid w:val="001B6DA1"/>
    <w:rsid w:val="001B6EE1"/>
    <w:rsid w:val="001B706F"/>
    <w:rsid w:val="001B7837"/>
    <w:rsid w:val="001B7ECC"/>
    <w:rsid w:val="001C0AE6"/>
    <w:rsid w:val="001C0BF3"/>
    <w:rsid w:val="001C0FBD"/>
    <w:rsid w:val="001C12B9"/>
    <w:rsid w:val="001C1721"/>
    <w:rsid w:val="001C2104"/>
    <w:rsid w:val="001C25A0"/>
    <w:rsid w:val="001C2AE5"/>
    <w:rsid w:val="001C347F"/>
    <w:rsid w:val="001C446D"/>
    <w:rsid w:val="001C496A"/>
    <w:rsid w:val="001C49CF"/>
    <w:rsid w:val="001C4A84"/>
    <w:rsid w:val="001C51B5"/>
    <w:rsid w:val="001C5B03"/>
    <w:rsid w:val="001C5B37"/>
    <w:rsid w:val="001C68CC"/>
    <w:rsid w:val="001C6D07"/>
    <w:rsid w:val="001C7F72"/>
    <w:rsid w:val="001D02EF"/>
    <w:rsid w:val="001D0984"/>
    <w:rsid w:val="001D11BF"/>
    <w:rsid w:val="001D1B13"/>
    <w:rsid w:val="001D1BE2"/>
    <w:rsid w:val="001D3931"/>
    <w:rsid w:val="001D3A52"/>
    <w:rsid w:val="001D3D6B"/>
    <w:rsid w:val="001D3F8A"/>
    <w:rsid w:val="001D43F8"/>
    <w:rsid w:val="001D490D"/>
    <w:rsid w:val="001D4F2C"/>
    <w:rsid w:val="001D6531"/>
    <w:rsid w:val="001D69B5"/>
    <w:rsid w:val="001D70F3"/>
    <w:rsid w:val="001D74D0"/>
    <w:rsid w:val="001D7DBC"/>
    <w:rsid w:val="001E0297"/>
    <w:rsid w:val="001E0E2F"/>
    <w:rsid w:val="001E10F7"/>
    <w:rsid w:val="001E15CF"/>
    <w:rsid w:val="001E1F7B"/>
    <w:rsid w:val="001E23F5"/>
    <w:rsid w:val="001E3486"/>
    <w:rsid w:val="001E4B48"/>
    <w:rsid w:val="001E5051"/>
    <w:rsid w:val="001E51AD"/>
    <w:rsid w:val="001E51FF"/>
    <w:rsid w:val="001E6124"/>
    <w:rsid w:val="001E6323"/>
    <w:rsid w:val="001E6A47"/>
    <w:rsid w:val="001E765D"/>
    <w:rsid w:val="001E788A"/>
    <w:rsid w:val="001E7973"/>
    <w:rsid w:val="001E7A47"/>
    <w:rsid w:val="001F06A7"/>
    <w:rsid w:val="001F1406"/>
    <w:rsid w:val="001F2311"/>
    <w:rsid w:val="001F24E4"/>
    <w:rsid w:val="001F411F"/>
    <w:rsid w:val="001F48FF"/>
    <w:rsid w:val="001F4EF3"/>
    <w:rsid w:val="001F6BE6"/>
    <w:rsid w:val="001F71C8"/>
    <w:rsid w:val="001F7416"/>
    <w:rsid w:val="001F771E"/>
    <w:rsid w:val="001F7D16"/>
    <w:rsid w:val="002000DE"/>
    <w:rsid w:val="00200BDD"/>
    <w:rsid w:val="00201284"/>
    <w:rsid w:val="00201CB3"/>
    <w:rsid w:val="00201CCE"/>
    <w:rsid w:val="00201E70"/>
    <w:rsid w:val="00202195"/>
    <w:rsid w:val="002026BA"/>
    <w:rsid w:val="002031FD"/>
    <w:rsid w:val="00203AAE"/>
    <w:rsid w:val="00204F10"/>
    <w:rsid w:val="00204FC4"/>
    <w:rsid w:val="00205C63"/>
    <w:rsid w:val="002062C4"/>
    <w:rsid w:val="00206659"/>
    <w:rsid w:val="002069B6"/>
    <w:rsid w:val="00210023"/>
    <w:rsid w:val="002104B9"/>
    <w:rsid w:val="00210609"/>
    <w:rsid w:val="00210959"/>
    <w:rsid w:val="00211AE4"/>
    <w:rsid w:val="00212027"/>
    <w:rsid w:val="00212434"/>
    <w:rsid w:val="00213FD5"/>
    <w:rsid w:val="0021414F"/>
    <w:rsid w:val="00215DF8"/>
    <w:rsid w:val="00217103"/>
    <w:rsid w:val="00217899"/>
    <w:rsid w:val="00217BE7"/>
    <w:rsid w:val="002200E8"/>
    <w:rsid w:val="00220D32"/>
    <w:rsid w:val="00221169"/>
    <w:rsid w:val="00221265"/>
    <w:rsid w:val="0022190F"/>
    <w:rsid w:val="00221AD0"/>
    <w:rsid w:val="00221B70"/>
    <w:rsid w:val="00222681"/>
    <w:rsid w:val="002230B0"/>
    <w:rsid w:val="00223118"/>
    <w:rsid w:val="002234AA"/>
    <w:rsid w:val="002234D8"/>
    <w:rsid w:val="00223797"/>
    <w:rsid w:val="002242B1"/>
    <w:rsid w:val="002244B4"/>
    <w:rsid w:val="002246CD"/>
    <w:rsid w:val="0022681F"/>
    <w:rsid w:val="00226FD4"/>
    <w:rsid w:val="00227236"/>
    <w:rsid w:val="00227BB6"/>
    <w:rsid w:val="002300C1"/>
    <w:rsid w:val="002306B5"/>
    <w:rsid w:val="002313DE"/>
    <w:rsid w:val="0023171B"/>
    <w:rsid w:val="002320C2"/>
    <w:rsid w:val="00232FD1"/>
    <w:rsid w:val="002340A2"/>
    <w:rsid w:val="002341C4"/>
    <w:rsid w:val="0023479D"/>
    <w:rsid w:val="00235339"/>
    <w:rsid w:val="00235850"/>
    <w:rsid w:val="00235D3D"/>
    <w:rsid w:val="00235E76"/>
    <w:rsid w:val="00236372"/>
    <w:rsid w:val="0023653B"/>
    <w:rsid w:val="002367D7"/>
    <w:rsid w:val="002371D6"/>
    <w:rsid w:val="00237281"/>
    <w:rsid w:val="002400C3"/>
    <w:rsid w:val="00240273"/>
    <w:rsid w:val="0024106B"/>
    <w:rsid w:val="00241981"/>
    <w:rsid w:val="00242433"/>
    <w:rsid w:val="00242F86"/>
    <w:rsid w:val="00243A96"/>
    <w:rsid w:val="00245CDF"/>
    <w:rsid w:val="002461F0"/>
    <w:rsid w:val="002461F9"/>
    <w:rsid w:val="00246E85"/>
    <w:rsid w:val="00246F1F"/>
    <w:rsid w:val="00246F45"/>
    <w:rsid w:val="002479F0"/>
    <w:rsid w:val="00247B00"/>
    <w:rsid w:val="00250119"/>
    <w:rsid w:val="0025062E"/>
    <w:rsid w:val="00250D1E"/>
    <w:rsid w:val="00250E2A"/>
    <w:rsid w:val="00250F48"/>
    <w:rsid w:val="00250F6E"/>
    <w:rsid w:val="002512DB"/>
    <w:rsid w:val="00251589"/>
    <w:rsid w:val="0025206C"/>
    <w:rsid w:val="0025236D"/>
    <w:rsid w:val="002526D4"/>
    <w:rsid w:val="00252EFF"/>
    <w:rsid w:val="0025349C"/>
    <w:rsid w:val="00253A56"/>
    <w:rsid w:val="002545B3"/>
    <w:rsid w:val="00254813"/>
    <w:rsid w:val="00254C81"/>
    <w:rsid w:val="00254D27"/>
    <w:rsid w:val="0025529E"/>
    <w:rsid w:val="00256244"/>
    <w:rsid w:val="00256963"/>
    <w:rsid w:val="00256D16"/>
    <w:rsid w:val="002577D0"/>
    <w:rsid w:val="00257C8A"/>
    <w:rsid w:val="00260D67"/>
    <w:rsid w:val="00260E4E"/>
    <w:rsid w:val="00260EC2"/>
    <w:rsid w:val="00261308"/>
    <w:rsid w:val="00261788"/>
    <w:rsid w:val="00262416"/>
    <w:rsid w:val="002627F8"/>
    <w:rsid w:val="00262C1D"/>
    <w:rsid w:val="00262F1A"/>
    <w:rsid w:val="0026370A"/>
    <w:rsid w:val="00263B15"/>
    <w:rsid w:val="002647AC"/>
    <w:rsid w:val="002649E6"/>
    <w:rsid w:val="00264E2F"/>
    <w:rsid w:val="00265571"/>
    <w:rsid w:val="00265B18"/>
    <w:rsid w:val="00266561"/>
    <w:rsid w:val="00266D16"/>
    <w:rsid w:val="00266D33"/>
    <w:rsid w:val="00267224"/>
    <w:rsid w:val="0027099B"/>
    <w:rsid w:val="00270E2E"/>
    <w:rsid w:val="0027131D"/>
    <w:rsid w:val="00271614"/>
    <w:rsid w:val="0027183E"/>
    <w:rsid w:val="00273806"/>
    <w:rsid w:val="00273A6C"/>
    <w:rsid w:val="00275680"/>
    <w:rsid w:val="002758E4"/>
    <w:rsid w:val="00276192"/>
    <w:rsid w:val="00276FD1"/>
    <w:rsid w:val="0027756C"/>
    <w:rsid w:val="00277744"/>
    <w:rsid w:val="00280C4B"/>
    <w:rsid w:val="00281059"/>
    <w:rsid w:val="00281D41"/>
    <w:rsid w:val="00282B42"/>
    <w:rsid w:val="002832C3"/>
    <w:rsid w:val="00283FFF"/>
    <w:rsid w:val="0028416A"/>
    <w:rsid w:val="0028500D"/>
    <w:rsid w:val="00285346"/>
    <w:rsid w:val="0028587C"/>
    <w:rsid w:val="00285A2B"/>
    <w:rsid w:val="00285C13"/>
    <w:rsid w:val="00286286"/>
    <w:rsid w:val="0028698C"/>
    <w:rsid w:val="00287CA2"/>
    <w:rsid w:val="00290931"/>
    <w:rsid w:val="00290B2A"/>
    <w:rsid w:val="00292A45"/>
    <w:rsid w:val="00292D80"/>
    <w:rsid w:val="00293394"/>
    <w:rsid w:val="0029347D"/>
    <w:rsid w:val="00293734"/>
    <w:rsid w:val="002950BF"/>
    <w:rsid w:val="0029542E"/>
    <w:rsid w:val="002959C2"/>
    <w:rsid w:val="00295C40"/>
    <w:rsid w:val="002963EB"/>
    <w:rsid w:val="00296DCF"/>
    <w:rsid w:val="00296FB7"/>
    <w:rsid w:val="0029752F"/>
    <w:rsid w:val="0029767C"/>
    <w:rsid w:val="002976FD"/>
    <w:rsid w:val="002A0CDA"/>
    <w:rsid w:val="002A0E41"/>
    <w:rsid w:val="002A1654"/>
    <w:rsid w:val="002A1839"/>
    <w:rsid w:val="002A23FE"/>
    <w:rsid w:val="002A31C8"/>
    <w:rsid w:val="002A342B"/>
    <w:rsid w:val="002A37D7"/>
    <w:rsid w:val="002A3A05"/>
    <w:rsid w:val="002A3D79"/>
    <w:rsid w:val="002A4154"/>
    <w:rsid w:val="002A425D"/>
    <w:rsid w:val="002A445C"/>
    <w:rsid w:val="002A4E99"/>
    <w:rsid w:val="002A7120"/>
    <w:rsid w:val="002B09A6"/>
    <w:rsid w:val="002B1D46"/>
    <w:rsid w:val="002B333F"/>
    <w:rsid w:val="002B39B6"/>
    <w:rsid w:val="002B3D3C"/>
    <w:rsid w:val="002B4088"/>
    <w:rsid w:val="002B4150"/>
    <w:rsid w:val="002B4EF3"/>
    <w:rsid w:val="002B6371"/>
    <w:rsid w:val="002B6ACC"/>
    <w:rsid w:val="002B7D75"/>
    <w:rsid w:val="002C057E"/>
    <w:rsid w:val="002C13B7"/>
    <w:rsid w:val="002C1A23"/>
    <w:rsid w:val="002C36A7"/>
    <w:rsid w:val="002C4FD0"/>
    <w:rsid w:val="002C52BD"/>
    <w:rsid w:val="002C54B4"/>
    <w:rsid w:val="002C5FA8"/>
    <w:rsid w:val="002C6677"/>
    <w:rsid w:val="002C670F"/>
    <w:rsid w:val="002C68BD"/>
    <w:rsid w:val="002C6B6D"/>
    <w:rsid w:val="002C6DB1"/>
    <w:rsid w:val="002C7030"/>
    <w:rsid w:val="002D05A8"/>
    <w:rsid w:val="002D07F3"/>
    <w:rsid w:val="002D0D7F"/>
    <w:rsid w:val="002D0E01"/>
    <w:rsid w:val="002D1257"/>
    <w:rsid w:val="002D160E"/>
    <w:rsid w:val="002D233D"/>
    <w:rsid w:val="002D2580"/>
    <w:rsid w:val="002D3585"/>
    <w:rsid w:val="002D3C4D"/>
    <w:rsid w:val="002D4F99"/>
    <w:rsid w:val="002D585A"/>
    <w:rsid w:val="002D58CD"/>
    <w:rsid w:val="002D6CAF"/>
    <w:rsid w:val="002D79D2"/>
    <w:rsid w:val="002E0C77"/>
    <w:rsid w:val="002E0CA6"/>
    <w:rsid w:val="002E1AC7"/>
    <w:rsid w:val="002E1E8A"/>
    <w:rsid w:val="002E2112"/>
    <w:rsid w:val="002E355D"/>
    <w:rsid w:val="002E3599"/>
    <w:rsid w:val="002E40E1"/>
    <w:rsid w:val="002E44EB"/>
    <w:rsid w:val="002E54D2"/>
    <w:rsid w:val="002E5BE0"/>
    <w:rsid w:val="002F0D19"/>
    <w:rsid w:val="002F20BF"/>
    <w:rsid w:val="002F274F"/>
    <w:rsid w:val="002F31DB"/>
    <w:rsid w:val="002F3EF8"/>
    <w:rsid w:val="002F404B"/>
    <w:rsid w:val="002F42FF"/>
    <w:rsid w:val="002F4F5F"/>
    <w:rsid w:val="002F51AA"/>
    <w:rsid w:val="002F5275"/>
    <w:rsid w:val="002F5377"/>
    <w:rsid w:val="002F5B05"/>
    <w:rsid w:val="002F5B36"/>
    <w:rsid w:val="002F6232"/>
    <w:rsid w:val="002F640A"/>
    <w:rsid w:val="002F6544"/>
    <w:rsid w:val="002F6BB7"/>
    <w:rsid w:val="002F7287"/>
    <w:rsid w:val="002F77DF"/>
    <w:rsid w:val="0030022F"/>
    <w:rsid w:val="0030045D"/>
    <w:rsid w:val="003009EE"/>
    <w:rsid w:val="00300C3B"/>
    <w:rsid w:val="00300E4C"/>
    <w:rsid w:val="003011C2"/>
    <w:rsid w:val="0030194B"/>
    <w:rsid w:val="00301CB8"/>
    <w:rsid w:val="00301DC7"/>
    <w:rsid w:val="0030274A"/>
    <w:rsid w:val="00302795"/>
    <w:rsid w:val="00303168"/>
    <w:rsid w:val="00304161"/>
    <w:rsid w:val="003048CD"/>
    <w:rsid w:val="00304E6A"/>
    <w:rsid w:val="0030509C"/>
    <w:rsid w:val="003055FB"/>
    <w:rsid w:val="00305720"/>
    <w:rsid w:val="00305891"/>
    <w:rsid w:val="003058E4"/>
    <w:rsid w:val="00306349"/>
    <w:rsid w:val="00306C54"/>
    <w:rsid w:val="003078B7"/>
    <w:rsid w:val="00310F71"/>
    <w:rsid w:val="003111B3"/>
    <w:rsid w:val="00312212"/>
    <w:rsid w:val="003127AB"/>
    <w:rsid w:val="003146B6"/>
    <w:rsid w:val="00314AD1"/>
    <w:rsid w:val="00315803"/>
    <w:rsid w:val="00315E19"/>
    <w:rsid w:val="0031645D"/>
    <w:rsid w:val="0031668D"/>
    <w:rsid w:val="003170A2"/>
    <w:rsid w:val="003171DC"/>
    <w:rsid w:val="00317EC2"/>
    <w:rsid w:val="003207D8"/>
    <w:rsid w:val="003211F2"/>
    <w:rsid w:val="003211FC"/>
    <w:rsid w:val="0032146A"/>
    <w:rsid w:val="003221F0"/>
    <w:rsid w:val="00322907"/>
    <w:rsid w:val="0032353A"/>
    <w:rsid w:val="0032380E"/>
    <w:rsid w:val="00324323"/>
    <w:rsid w:val="00324372"/>
    <w:rsid w:val="0032454B"/>
    <w:rsid w:val="00324599"/>
    <w:rsid w:val="0032464E"/>
    <w:rsid w:val="00324FB2"/>
    <w:rsid w:val="00325753"/>
    <w:rsid w:val="00325855"/>
    <w:rsid w:val="00326E7A"/>
    <w:rsid w:val="00326F39"/>
    <w:rsid w:val="00330F63"/>
    <w:rsid w:val="00332103"/>
    <w:rsid w:val="0033234F"/>
    <w:rsid w:val="00332378"/>
    <w:rsid w:val="003327AB"/>
    <w:rsid w:val="00332B07"/>
    <w:rsid w:val="0033494E"/>
    <w:rsid w:val="003350DC"/>
    <w:rsid w:val="00335287"/>
    <w:rsid w:val="003365A3"/>
    <w:rsid w:val="00340949"/>
    <w:rsid w:val="00340AB6"/>
    <w:rsid w:val="00341207"/>
    <w:rsid w:val="00341708"/>
    <w:rsid w:val="00341B27"/>
    <w:rsid w:val="00342054"/>
    <w:rsid w:val="00343401"/>
    <w:rsid w:val="00343B24"/>
    <w:rsid w:val="0034407B"/>
    <w:rsid w:val="0034509E"/>
    <w:rsid w:val="00345FBE"/>
    <w:rsid w:val="0034615D"/>
    <w:rsid w:val="0034675D"/>
    <w:rsid w:val="00346C10"/>
    <w:rsid w:val="00346CA3"/>
    <w:rsid w:val="00346F28"/>
    <w:rsid w:val="003473F5"/>
    <w:rsid w:val="00347934"/>
    <w:rsid w:val="00347BF4"/>
    <w:rsid w:val="0035076E"/>
    <w:rsid w:val="00351053"/>
    <w:rsid w:val="0035110B"/>
    <w:rsid w:val="0035180C"/>
    <w:rsid w:val="00351C3D"/>
    <w:rsid w:val="0035263B"/>
    <w:rsid w:val="00352B19"/>
    <w:rsid w:val="00353E70"/>
    <w:rsid w:val="0035432D"/>
    <w:rsid w:val="00354C34"/>
    <w:rsid w:val="003550EA"/>
    <w:rsid w:val="003554A0"/>
    <w:rsid w:val="00355903"/>
    <w:rsid w:val="003559C7"/>
    <w:rsid w:val="00355A0F"/>
    <w:rsid w:val="0035615D"/>
    <w:rsid w:val="003562B0"/>
    <w:rsid w:val="003566FD"/>
    <w:rsid w:val="00357C10"/>
    <w:rsid w:val="00361894"/>
    <w:rsid w:val="00362465"/>
    <w:rsid w:val="00362AA9"/>
    <w:rsid w:val="00362E57"/>
    <w:rsid w:val="0036353E"/>
    <w:rsid w:val="003635C2"/>
    <w:rsid w:val="00363931"/>
    <w:rsid w:val="003648C3"/>
    <w:rsid w:val="00364D44"/>
    <w:rsid w:val="00364EFC"/>
    <w:rsid w:val="003650A4"/>
    <w:rsid w:val="00365958"/>
    <w:rsid w:val="00365CB4"/>
    <w:rsid w:val="003664AA"/>
    <w:rsid w:val="00367A1C"/>
    <w:rsid w:val="00367C77"/>
    <w:rsid w:val="0037011E"/>
    <w:rsid w:val="003701BA"/>
    <w:rsid w:val="00370F01"/>
    <w:rsid w:val="00370F24"/>
    <w:rsid w:val="00371DB3"/>
    <w:rsid w:val="00371FFA"/>
    <w:rsid w:val="00372008"/>
    <w:rsid w:val="0037259F"/>
    <w:rsid w:val="003729B8"/>
    <w:rsid w:val="00373076"/>
    <w:rsid w:val="00374E25"/>
    <w:rsid w:val="00374EC0"/>
    <w:rsid w:val="00375182"/>
    <w:rsid w:val="003767E3"/>
    <w:rsid w:val="003769A2"/>
    <w:rsid w:val="00380FC5"/>
    <w:rsid w:val="00381133"/>
    <w:rsid w:val="003817CE"/>
    <w:rsid w:val="003819A2"/>
    <w:rsid w:val="00381CC6"/>
    <w:rsid w:val="00383C54"/>
    <w:rsid w:val="003844AF"/>
    <w:rsid w:val="0038459A"/>
    <w:rsid w:val="00384A35"/>
    <w:rsid w:val="00385AF0"/>
    <w:rsid w:val="00385DBC"/>
    <w:rsid w:val="003869D8"/>
    <w:rsid w:val="00386CCE"/>
    <w:rsid w:val="00386D8E"/>
    <w:rsid w:val="003900BA"/>
    <w:rsid w:val="00390DA1"/>
    <w:rsid w:val="00390ED8"/>
    <w:rsid w:val="00391573"/>
    <w:rsid w:val="00392666"/>
    <w:rsid w:val="00392700"/>
    <w:rsid w:val="00392B4C"/>
    <w:rsid w:val="00392C94"/>
    <w:rsid w:val="00393CA4"/>
    <w:rsid w:val="00394433"/>
    <w:rsid w:val="00394451"/>
    <w:rsid w:val="003944CB"/>
    <w:rsid w:val="00395A33"/>
    <w:rsid w:val="003965BA"/>
    <w:rsid w:val="003969DF"/>
    <w:rsid w:val="00396B6D"/>
    <w:rsid w:val="00397CBD"/>
    <w:rsid w:val="003A005F"/>
    <w:rsid w:val="003A1124"/>
    <w:rsid w:val="003A12B0"/>
    <w:rsid w:val="003A1D23"/>
    <w:rsid w:val="003A1F6F"/>
    <w:rsid w:val="003A1FCC"/>
    <w:rsid w:val="003A3FC6"/>
    <w:rsid w:val="003A441B"/>
    <w:rsid w:val="003A44CE"/>
    <w:rsid w:val="003A4D52"/>
    <w:rsid w:val="003A4FAF"/>
    <w:rsid w:val="003A569F"/>
    <w:rsid w:val="003A5A25"/>
    <w:rsid w:val="003A5AF0"/>
    <w:rsid w:val="003A6A11"/>
    <w:rsid w:val="003A7F01"/>
    <w:rsid w:val="003A7F2E"/>
    <w:rsid w:val="003A7FFC"/>
    <w:rsid w:val="003B223D"/>
    <w:rsid w:val="003B283F"/>
    <w:rsid w:val="003B3AA5"/>
    <w:rsid w:val="003B5251"/>
    <w:rsid w:val="003B54EB"/>
    <w:rsid w:val="003B5D71"/>
    <w:rsid w:val="003B6234"/>
    <w:rsid w:val="003B62EB"/>
    <w:rsid w:val="003B645B"/>
    <w:rsid w:val="003B6904"/>
    <w:rsid w:val="003B6ADE"/>
    <w:rsid w:val="003B6F35"/>
    <w:rsid w:val="003B6FA3"/>
    <w:rsid w:val="003B745A"/>
    <w:rsid w:val="003B7CC0"/>
    <w:rsid w:val="003B7F98"/>
    <w:rsid w:val="003C0D8C"/>
    <w:rsid w:val="003C10D6"/>
    <w:rsid w:val="003C10DE"/>
    <w:rsid w:val="003C2553"/>
    <w:rsid w:val="003C326A"/>
    <w:rsid w:val="003C328E"/>
    <w:rsid w:val="003C4AB6"/>
    <w:rsid w:val="003C4D24"/>
    <w:rsid w:val="003C5DBF"/>
    <w:rsid w:val="003C6611"/>
    <w:rsid w:val="003C7BEF"/>
    <w:rsid w:val="003C7D75"/>
    <w:rsid w:val="003C7EB5"/>
    <w:rsid w:val="003D11E0"/>
    <w:rsid w:val="003D1999"/>
    <w:rsid w:val="003D23DB"/>
    <w:rsid w:val="003D2E4C"/>
    <w:rsid w:val="003D438A"/>
    <w:rsid w:val="003D44D2"/>
    <w:rsid w:val="003D49FC"/>
    <w:rsid w:val="003D4B31"/>
    <w:rsid w:val="003D56DD"/>
    <w:rsid w:val="003D694F"/>
    <w:rsid w:val="003D7A03"/>
    <w:rsid w:val="003E1101"/>
    <w:rsid w:val="003E195D"/>
    <w:rsid w:val="003E1BA2"/>
    <w:rsid w:val="003E2387"/>
    <w:rsid w:val="003E2753"/>
    <w:rsid w:val="003E2BA4"/>
    <w:rsid w:val="003E30D7"/>
    <w:rsid w:val="003E37D5"/>
    <w:rsid w:val="003E476D"/>
    <w:rsid w:val="003E4AD8"/>
    <w:rsid w:val="003E5523"/>
    <w:rsid w:val="003E661A"/>
    <w:rsid w:val="003E670A"/>
    <w:rsid w:val="003E7150"/>
    <w:rsid w:val="003F0018"/>
    <w:rsid w:val="003F0D82"/>
    <w:rsid w:val="003F0F3F"/>
    <w:rsid w:val="003F2280"/>
    <w:rsid w:val="003F3284"/>
    <w:rsid w:val="003F34F6"/>
    <w:rsid w:val="003F4140"/>
    <w:rsid w:val="003F4323"/>
    <w:rsid w:val="003F43D6"/>
    <w:rsid w:val="003F47B7"/>
    <w:rsid w:val="003F4A35"/>
    <w:rsid w:val="003F4F83"/>
    <w:rsid w:val="003F5391"/>
    <w:rsid w:val="003F5E82"/>
    <w:rsid w:val="003F6499"/>
    <w:rsid w:val="003F6922"/>
    <w:rsid w:val="003F722D"/>
    <w:rsid w:val="003F75A9"/>
    <w:rsid w:val="003F7936"/>
    <w:rsid w:val="003F7A34"/>
    <w:rsid w:val="00400E22"/>
    <w:rsid w:val="004013C6"/>
    <w:rsid w:val="00401766"/>
    <w:rsid w:val="00401AE2"/>
    <w:rsid w:val="00402DC2"/>
    <w:rsid w:val="00402EAD"/>
    <w:rsid w:val="00404289"/>
    <w:rsid w:val="00404B9C"/>
    <w:rsid w:val="004067B5"/>
    <w:rsid w:val="004104B1"/>
    <w:rsid w:val="004105C1"/>
    <w:rsid w:val="00410F12"/>
    <w:rsid w:val="00410FF1"/>
    <w:rsid w:val="00411082"/>
    <w:rsid w:val="00411342"/>
    <w:rsid w:val="00412994"/>
    <w:rsid w:val="00412A75"/>
    <w:rsid w:val="00412B45"/>
    <w:rsid w:val="00413867"/>
    <w:rsid w:val="00413F8E"/>
    <w:rsid w:val="0041499F"/>
    <w:rsid w:val="00414AB5"/>
    <w:rsid w:val="00415406"/>
    <w:rsid w:val="00416B06"/>
    <w:rsid w:val="00417A57"/>
    <w:rsid w:val="00417C7A"/>
    <w:rsid w:val="00417D4F"/>
    <w:rsid w:val="00421042"/>
    <w:rsid w:val="00421892"/>
    <w:rsid w:val="00421AB4"/>
    <w:rsid w:val="0042251A"/>
    <w:rsid w:val="00423423"/>
    <w:rsid w:val="00423816"/>
    <w:rsid w:val="00423B0E"/>
    <w:rsid w:val="00423DB6"/>
    <w:rsid w:val="004241CA"/>
    <w:rsid w:val="00424B58"/>
    <w:rsid w:val="00424C1C"/>
    <w:rsid w:val="00424DC7"/>
    <w:rsid w:val="00424E17"/>
    <w:rsid w:val="004254E2"/>
    <w:rsid w:val="00425DE4"/>
    <w:rsid w:val="0042764E"/>
    <w:rsid w:val="0043062D"/>
    <w:rsid w:val="004307DC"/>
    <w:rsid w:val="00430B45"/>
    <w:rsid w:val="00430BD0"/>
    <w:rsid w:val="00430FE8"/>
    <w:rsid w:val="0043140F"/>
    <w:rsid w:val="00431BFB"/>
    <w:rsid w:val="00431D15"/>
    <w:rsid w:val="00432210"/>
    <w:rsid w:val="00432625"/>
    <w:rsid w:val="004329C1"/>
    <w:rsid w:val="00433422"/>
    <w:rsid w:val="004335B2"/>
    <w:rsid w:val="00433DE0"/>
    <w:rsid w:val="00434EE3"/>
    <w:rsid w:val="00435A2E"/>
    <w:rsid w:val="00435EBB"/>
    <w:rsid w:val="00436529"/>
    <w:rsid w:val="00436C2C"/>
    <w:rsid w:val="00437EBD"/>
    <w:rsid w:val="00437F11"/>
    <w:rsid w:val="00437F55"/>
    <w:rsid w:val="00441240"/>
    <w:rsid w:val="004414BF"/>
    <w:rsid w:val="00441902"/>
    <w:rsid w:val="00441947"/>
    <w:rsid w:val="00441D5A"/>
    <w:rsid w:val="00442992"/>
    <w:rsid w:val="004430CC"/>
    <w:rsid w:val="00443449"/>
    <w:rsid w:val="00443544"/>
    <w:rsid w:val="004435EE"/>
    <w:rsid w:val="0044368C"/>
    <w:rsid w:val="00443845"/>
    <w:rsid w:val="0044474C"/>
    <w:rsid w:val="00444AD6"/>
    <w:rsid w:val="004457B3"/>
    <w:rsid w:val="00447501"/>
    <w:rsid w:val="0045003E"/>
    <w:rsid w:val="0045004E"/>
    <w:rsid w:val="00451005"/>
    <w:rsid w:val="00451644"/>
    <w:rsid w:val="00451EB1"/>
    <w:rsid w:val="004520CB"/>
    <w:rsid w:val="0045316D"/>
    <w:rsid w:val="004533D0"/>
    <w:rsid w:val="0045361A"/>
    <w:rsid w:val="004538DA"/>
    <w:rsid w:val="00453F7D"/>
    <w:rsid w:val="004546AC"/>
    <w:rsid w:val="00455845"/>
    <w:rsid w:val="00455FFD"/>
    <w:rsid w:val="00456973"/>
    <w:rsid w:val="00456AFA"/>
    <w:rsid w:val="00456DBB"/>
    <w:rsid w:val="004576AE"/>
    <w:rsid w:val="004601F8"/>
    <w:rsid w:val="00460CEF"/>
    <w:rsid w:val="00460D4E"/>
    <w:rsid w:val="0046143A"/>
    <w:rsid w:val="00461715"/>
    <w:rsid w:val="004640A0"/>
    <w:rsid w:val="00465020"/>
    <w:rsid w:val="004654CA"/>
    <w:rsid w:val="00465AD0"/>
    <w:rsid w:val="00465CF0"/>
    <w:rsid w:val="00465F13"/>
    <w:rsid w:val="00466622"/>
    <w:rsid w:val="00466938"/>
    <w:rsid w:val="00466DC6"/>
    <w:rsid w:val="00467330"/>
    <w:rsid w:val="00467633"/>
    <w:rsid w:val="0047073F"/>
    <w:rsid w:val="004715B1"/>
    <w:rsid w:val="00471A3A"/>
    <w:rsid w:val="00471D2B"/>
    <w:rsid w:val="00472742"/>
    <w:rsid w:val="004734B8"/>
    <w:rsid w:val="00473A0E"/>
    <w:rsid w:val="00474AF3"/>
    <w:rsid w:val="0047528D"/>
    <w:rsid w:val="00475584"/>
    <w:rsid w:val="00475913"/>
    <w:rsid w:val="004768AC"/>
    <w:rsid w:val="00477674"/>
    <w:rsid w:val="00480AEA"/>
    <w:rsid w:val="00480E1A"/>
    <w:rsid w:val="00480E7E"/>
    <w:rsid w:val="004817C3"/>
    <w:rsid w:val="00481A0E"/>
    <w:rsid w:val="00482BC4"/>
    <w:rsid w:val="00482BFD"/>
    <w:rsid w:val="00482D80"/>
    <w:rsid w:val="00483968"/>
    <w:rsid w:val="00483CFD"/>
    <w:rsid w:val="00484FD8"/>
    <w:rsid w:val="0048541A"/>
    <w:rsid w:val="00486351"/>
    <w:rsid w:val="004872E3"/>
    <w:rsid w:val="004903A5"/>
    <w:rsid w:val="004907CA"/>
    <w:rsid w:val="00490DC2"/>
    <w:rsid w:val="004911DA"/>
    <w:rsid w:val="004913F2"/>
    <w:rsid w:val="0049195A"/>
    <w:rsid w:val="00491FF2"/>
    <w:rsid w:val="00492759"/>
    <w:rsid w:val="00492C00"/>
    <w:rsid w:val="00492DBE"/>
    <w:rsid w:val="00493A07"/>
    <w:rsid w:val="0049407E"/>
    <w:rsid w:val="0049413F"/>
    <w:rsid w:val="00494205"/>
    <w:rsid w:val="00494BBB"/>
    <w:rsid w:val="00494CCD"/>
    <w:rsid w:val="00495101"/>
    <w:rsid w:val="004956DD"/>
    <w:rsid w:val="00495B00"/>
    <w:rsid w:val="00495C27"/>
    <w:rsid w:val="00495F84"/>
    <w:rsid w:val="004967CC"/>
    <w:rsid w:val="00497351"/>
    <w:rsid w:val="004973D3"/>
    <w:rsid w:val="00497623"/>
    <w:rsid w:val="00497C3F"/>
    <w:rsid w:val="004A0615"/>
    <w:rsid w:val="004A065D"/>
    <w:rsid w:val="004A19D2"/>
    <w:rsid w:val="004A29DB"/>
    <w:rsid w:val="004A2CB8"/>
    <w:rsid w:val="004A3B5F"/>
    <w:rsid w:val="004A467F"/>
    <w:rsid w:val="004A4C03"/>
    <w:rsid w:val="004A517E"/>
    <w:rsid w:val="004A52B5"/>
    <w:rsid w:val="004A53B4"/>
    <w:rsid w:val="004A558C"/>
    <w:rsid w:val="004A5BF6"/>
    <w:rsid w:val="004A6391"/>
    <w:rsid w:val="004A6465"/>
    <w:rsid w:val="004A6AA3"/>
    <w:rsid w:val="004A725A"/>
    <w:rsid w:val="004A78E1"/>
    <w:rsid w:val="004A7D28"/>
    <w:rsid w:val="004A7E5F"/>
    <w:rsid w:val="004B15C0"/>
    <w:rsid w:val="004B1803"/>
    <w:rsid w:val="004B18B3"/>
    <w:rsid w:val="004B1BAA"/>
    <w:rsid w:val="004B240C"/>
    <w:rsid w:val="004B256C"/>
    <w:rsid w:val="004B29E1"/>
    <w:rsid w:val="004B2BB3"/>
    <w:rsid w:val="004B30C8"/>
    <w:rsid w:val="004B30DA"/>
    <w:rsid w:val="004B31A1"/>
    <w:rsid w:val="004B36D8"/>
    <w:rsid w:val="004B36F0"/>
    <w:rsid w:val="004B3DCC"/>
    <w:rsid w:val="004B457E"/>
    <w:rsid w:val="004B45B9"/>
    <w:rsid w:val="004B47D9"/>
    <w:rsid w:val="004B4FEB"/>
    <w:rsid w:val="004B50A5"/>
    <w:rsid w:val="004B6D78"/>
    <w:rsid w:val="004B6DA2"/>
    <w:rsid w:val="004B6F55"/>
    <w:rsid w:val="004B74E5"/>
    <w:rsid w:val="004C0075"/>
    <w:rsid w:val="004C0A28"/>
    <w:rsid w:val="004C111C"/>
    <w:rsid w:val="004C1C02"/>
    <w:rsid w:val="004C2433"/>
    <w:rsid w:val="004C4806"/>
    <w:rsid w:val="004C4B9B"/>
    <w:rsid w:val="004C50A0"/>
    <w:rsid w:val="004C5399"/>
    <w:rsid w:val="004C5A75"/>
    <w:rsid w:val="004C619F"/>
    <w:rsid w:val="004C68A1"/>
    <w:rsid w:val="004C6F91"/>
    <w:rsid w:val="004C78F7"/>
    <w:rsid w:val="004C7984"/>
    <w:rsid w:val="004D1254"/>
    <w:rsid w:val="004D15C6"/>
    <w:rsid w:val="004D1695"/>
    <w:rsid w:val="004D2411"/>
    <w:rsid w:val="004D35B5"/>
    <w:rsid w:val="004D4670"/>
    <w:rsid w:val="004D4CAF"/>
    <w:rsid w:val="004D537F"/>
    <w:rsid w:val="004D5AFB"/>
    <w:rsid w:val="004D6D5D"/>
    <w:rsid w:val="004D73CC"/>
    <w:rsid w:val="004E128F"/>
    <w:rsid w:val="004E196E"/>
    <w:rsid w:val="004E1D62"/>
    <w:rsid w:val="004E256C"/>
    <w:rsid w:val="004E2614"/>
    <w:rsid w:val="004E3C21"/>
    <w:rsid w:val="004E3C76"/>
    <w:rsid w:val="004E44EB"/>
    <w:rsid w:val="004E4755"/>
    <w:rsid w:val="004E4B66"/>
    <w:rsid w:val="004E5075"/>
    <w:rsid w:val="004E5532"/>
    <w:rsid w:val="004E56DB"/>
    <w:rsid w:val="004E5E16"/>
    <w:rsid w:val="004E5E96"/>
    <w:rsid w:val="004E6317"/>
    <w:rsid w:val="004E646E"/>
    <w:rsid w:val="004E7D0C"/>
    <w:rsid w:val="004F262C"/>
    <w:rsid w:val="004F2722"/>
    <w:rsid w:val="004F289C"/>
    <w:rsid w:val="004F3688"/>
    <w:rsid w:val="004F4D34"/>
    <w:rsid w:val="004F5C6F"/>
    <w:rsid w:val="004F626B"/>
    <w:rsid w:val="004F6B5A"/>
    <w:rsid w:val="004F6CEA"/>
    <w:rsid w:val="004F73E5"/>
    <w:rsid w:val="004F7E18"/>
    <w:rsid w:val="004F7FB2"/>
    <w:rsid w:val="00500305"/>
    <w:rsid w:val="00501317"/>
    <w:rsid w:val="0050166D"/>
    <w:rsid w:val="005016C3"/>
    <w:rsid w:val="00501766"/>
    <w:rsid w:val="005034A1"/>
    <w:rsid w:val="00503E97"/>
    <w:rsid w:val="00504088"/>
    <w:rsid w:val="005049AE"/>
    <w:rsid w:val="005053A7"/>
    <w:rsid w:val="005054E8"/>
    <w:rsid w:val="005056C3"/>
    <w:rsid w:val="00505DC8"/>
    <w:rsid w:val="00505E12"/>
    <w:rsid w:val="00505FEF"/>
    <w:rsid w:val="00506678"/>
    <w:rsid w:val="00506872"/>
    <w:rsid w:val="005100CD"/>
    <w:rsid w:val="00511864"/>
    <w:rsid w:val="00511BE4"/>
    <w:rsid w:val="00511F25"/>
    <w:rsid w:val="0051208D"/>
    <w:rsid w:val="0051230D"/>
    <w:rsid w:val="005124FD"/>
    <w:rsid w:val="00512D1D"/>
    <w:rsid w:val="00512F48"/>
    <w:rsid w:val="0051302C"/>
    <w:rsid w:val="0051398C"/>
    <w:rsid w:val="005143EC"/>
    <w:rsid w:val="00515F57"/>
    <w:rsid w:val="0051748B"/>
    <w:rsid w:val="00517570"/>
    <w:rsid w:val="00520190"/>
    <w:rsid w:val="00520C43"/>
    <w:rsid w:val="00522218"/>
    <w:rsid w:val="005235F9"/>
    <w:rsid w:val="005236FF"/>
    <w:rsid w:val="005237AA"/>
    <w:rsid w:val="00524676"/>
    <w:rsid w:val="005248B6"/>
    <w:rsid w:val="005249DA"/>
    <w:rsid w:val="00524C0C"/>
    <w:rsid w:val="00524FF1"/>
    <w:rsid w:val="00525730"/>
    <w:rsid w:val="00525A95"/>
    <w:rsid w:val="005262D4"/>
    <w:rsid w:val="0052657D"/>
    <w:rsid w:val="00526C6F"/>
    <w:rsid w:val="0052769B"/>
    <w:rsid w:val="00527D9B"/>
    <w:rsid w:val="00530C82"/>
    <w:rsid w:val="0053206B"/>
    <w:rsid w:val="005324A6"/>
    <w:rsid w:val="005326FF"/>
    <w:rsid w:val="00532BFD"/>
    <w:rsid w:val="00533486"/>
    <w:rsid w:val="00533DA5"/>
    <w:rsid w:val="005345E3"/>
    <w:rsid w:val="0053515F"/>
    <w:rsid w:val="0053551E"/>
    <w:rsid w:val="00535ED4"/>
    <w:rsid w:val="00535F6C"/>
    <w:rsid w:val="005367AB"/>
    <w:rsid w:val="005367C1"/>
    <w:rsid w:val="005367FF"/>
    <w:rsid w:val="005374EB"/>
    <w:rsid w:val="0054088F"/>
    <w:rsid w:val="00540BE0"/>
    <w:rsid w:val="00541345"/>
    <w:rsid w:val="005415F5"/>
    <w:rsid w:val="00541B4E"/>
    <w:rsid w:val="00541BC1"/>
    <w:rsid w:val="00542944"/>
    <w:rsid w:val="00542C49"/>
    <w:rsid w:val="0054327E"/>
    <w:rsid w:val="0054334E"/>
    <w:rsid w:val="005441A5"/>
    <w:rsid w:val="00544BB1"/>
    <w:rsid w:val="00545B75"/>
    <w:rsid w:val="00545ED9"/>
    <w:rsid w:val="00546117"/>
    <w:rsid w:val="00546356"/>
    <w:rsid w:val="005473C0"/>
    <w:rsid w:val="005474FC"/>
    <w:rsid w:val="00550222"/>
    <w:rsid w:val="005508FA"/>
    <w:rsid w:val="00550A55"/>
    <w:rsid w:val="00551491"/>
    <w:rsid w:val="005520A8"/>
    <w:rsid w:val="00552903"/>
    <w:rsid w:val="00552987"/>
    <w:rsid w:val="00552B28"/>
    <w:rsid w:val="005533A7"/>
    <w:rsid w:val="0055357C"/>
    <w:rsid w:val="00553AAF"/>
    <w:rsid w:val="00553EE7"/>
    <w:rsid w:val="005543A7"/>
    <w:rsid w:val="00554FF0"/>
    <w:rsid w:val="00555458"/>
    <w:rsid w:val="0055600A"/>
    <w:rsid w:val="0055628F"/>
    <w:rsid w:val="00557A7F"/>
    <w:rsid w:val="00557F4D"/>
    <w:rsid w:val="005601A1"/>
    <w:rsid w:val="00560C99"/>
    <w:rsid w:val="0056108C"/>
    <w:rsid w:val="0056129A"/>
    <w:rsid w:val="00561705"/>
    <w:rsid w:val="0056283F"/>
    <w:rsid w:val="00562D01"/>
    <w:rsid w:val="00562F13"/>
    <w:rsid w:val="00565987"/>
    <w:rsid w:val="00565C35"/>
    <w:rsid w:val="00565D90"/>
    <w:rsid w:val="00565EA7"/>
    <w:rsid w:val="0056659F"/>
    <w:rsid w:val="0056693E"/>
    <w:rsid w:val="00566F1C"/>
    <w:rsid w:val="00567D9B"/>
    <w:rsid w:val="00567E8A"/>
    <w:rsid w:val="00570084"/>
    <w:rsid w:val="00570F7C"/>
    <w:rsid w:val="00571B04"/>
    <w:rsid w:val="00571F44"/>
    <w:rsid w:val="00572114"/>
    <w:rsid w:val="005722C1"/>
    <w:rsid w:val="0057271F"/>
    <w:rsid w:val="005727C5"/>
    <w:rsid w:val="00572E7B"/>
    <w:rsid w:val="0057384C"/>
    <w:rsid w:val="00573C2D"/>
    <w:rsid w:val="00573DBE"/>
    <w:rsid w:val="005740CD"/>
    <w:rsid w:val="00574724"/>
    <w:rsid w:val="00574CD8"/>
    <w:rsid w:val="005753CD"/>
    <w:rsid w:val="00575983"/>
    <w:rsid w:val="005769BF"/>
    <w:rsid w:val="00577A6E"/>
    <w:rsid w:val="0058029D"/>
    <w:rsid w:val="00580CBB"/>
    <w:rsid w:val="005813F9"/>
    <w:rsid w:val="00582003"/>
    <w:rsid w:val="00582AA2"/>
    <w:rsid w:val="005835A7"/>
    <w:rsid w:val="005838A8"/>
    <w:rsid w:val="00583C86"/>
    <w:rsid w:val="005841A1"/>
    <w:rsid w:val="005842CC"/>
    <w:rsid w:val="005848FE"/>
    <w:rsid w:val="00584A7F"/>
    <w:rsid w:val="00584E9B"/>
    <w:rsid w:val="005853A8"/>
    <w:rsid w:val="00585775"/>
    <w:rsid w:val="0058639C"/>
    <w:rsid w:val="00586675"/>
    <w:rsid w:val="0058699F"/>
    <w:rsid w:val="00586A66"/>
    <w:rsid w:val="00586BBE"/>
    <w:rsid w:val="005870FD"/>
    <w:rsid w:val="005871C2"/>
    <w:rsid w:val="00587B90"/>
    <w:rsid w:val="00587E07"/>
    <w:rsid w:val="005902E5"/>
    <w:rsid w:val="00590AD7"/>
    <w:rsid w:val="00590B2D"/>
    <w:rsid w:val="00591356"/>
    <w:rsid w:val="005913E5"/>
    <w:rsid w:val="00592CC1"/>
    <w:rsid w:val="00592DB2"/>
    <w:rsid w:val="00592FE7"/>
    <w:rsid w:val="00594646"/>
    <w:rsid w:val="00594CBC"/>
    <w:rsid w:val="0059504C"/>
    <w:rsid w:val="00595476"/>
    <w:rsid w:val="00595979"/>
    <w:rsid w:val="00595FD1"/>
    <w:rsid w:val="0059602E"/>
    <w:rsid w:val="00596BE5"/>
    <w:rsid w:val="00597182"/>
    <w:rsid w:val="005A01BE"/>
    <w:rsid w:val="005A0D47"/>
    <w:rsid w:val="005A10F1"/>
    <w:rsid w:val="005A1F06"/>
    <w:rsid w:val="005A27C4"/>
    <w:rsid w:val="005A291F"/>
    <w:rsid w:val="005A4862"/>
    <w:rsid w:val="005A4F11"/>
    <w:rsid w:val="005A56AC"/>
    <w:rsid w:val="005A68D9"/>
    <w:rsid w:val="005A7FF7"/>
    <w:rsid w:val="005B0644"/>
    <w:rsid w:val="005B0B20"/>
    <w:rsid w:val="005B185B"/>
    <w:rsid w:val="005B18DA"/>
    <w:rsid w:val="005B1A7F"/>
    <w:rsid w:val="005B1B24"/>
    <w:rsid w:val="005B1BB7"/>
    <w:rsid w:val="005B2078"/>
    <w:rsid w:val="005B30F0"/>
    <w:rsid w:val="005B3863"/>
    <w:rsid w:val="005B4052"/>
    <w:rsid w:val="005B4A39"/>
    <w:rsid w:val="005B5056"/>
    <w:rsid w:val="005B517C"/>
    <w:rsid w:val="005B5350"/>
    <w:rsid w:val="005B5DB9"/>
    <w:rsid w:val="005B5F38"/>
    <w:rsid w:val="005B6A0A"/>
    <w:rsid w:val="005B70BD"/>
    <w:rsid w:val="005C0367"/>
    <w:rsid w:val="005C0733"/>
    <w:rsid w:val="005C12A9"/>
    <w:rsid w:val="005C16E0"/>
    <w:rsid w:val="005C2272"/>
    <w:rsid w:val="005C281B"/>
    <w:rsid w:val="005C2903"/>
    <w:rsid w:val="005C3434"/>
    <w:rsid w:val="005C3907"/>
    <w:rsid w:val="005C39AD"/>
    <w:rsid w:val="005C4FF9"/>
    <w:rsid w:val="005C57DB"/>
    <w:rsid w:val="005C5B2C"/>
    <w:rsid w:val="005C6F31"/>
    <w:rsid w:val="005C73E2"/>
    <w:rsid w:val="005C7799"/>
    <w:rsid w:val="005C7947"/>
    <w:rsid w:val="005C79BE"/>
    <w:rsid w:val="005D063E"/>
    <w:rsid w:val="005D0721"/>
    <w:rsid w:val="005D133A"/>
    <w:rsid w:val="005D1B69"/>
    <w:rsid w:val="005D27AE"/>
    <w:rsid w:val="005D2963"/>
    <w:rsid w:val="005D351C"/>
    <w:rsid w:val="005D39BA"/>
    <w:rsid w:val="005D40DD"/>
    <w:rsid w:val="005D466F"/>
    <w:rsid w:val="005D4CC1"/>
    <w:rsid w:val="005D57F0"/>
    <w:rsid w:val="005D6582"/>
    <w:rsid w:val="005D6724"/>
    <w:rsid w:val="005D67F8"/>
    <w:rsid w:val="005D7A47"/>
    <w:rsid w:val="005D7A95"/>
    <w:rsid w:val="005E00D6"/>
    <w:rsid w:val="005E0173"/>
    <w:rsid w:val="005E0769"/>
    <w:rsid w:val="005E0F1D"/>
    <w:rsid w:val="005E171C"/>
    <w:rsid w:val="005E1A11"/>
    <w:rsid w:val="005E3982"/>
    <w:rsid w:val="005E4F3C"/>
    <w:rsid w:val="005E5992"/>
    <w:rsid w:val="005E5F8E"/>
    <w:rsid w:val="005E652A"/>
    <w:rsid w:val="005E65D2"/>
    <w:rsid w:val="005E6A3F"/>
    <w:rsid w:val="005E7F4B"/>
    <w:rsid w:val="005F042A"/>
    <w:rsid w:val="005F0748"/>
    <w:rsid w:val="005F1DA9"/>
    <w:rsid w:val="005F1FED"/>
    <w:rsid w:val="005F25CD"/>
    <w:rsid w:val="005F291B"/>
    <w:rsid w:val="005F2C6F"/>
    <w:rsid w:val="005F637A"/>
    <w:rsid w:val="005F661A"/>
    <w:rsid w:val="005F66A5"/>
    <w:rsid w:val="005F687F"/>
    <w:rsid w:val="005F6A5D"/>
    <w:rsid w:val="005F6E7E"/>
    <w:rsid w:val="005F6E91"/>
    <w:rsid w:val="005F7733"/>
    <w:rsid w:val="005F7C1F"/>
    <w:rsid w:val="00600F97"/>
    <w:rsid w:val="00601DE5"/>
    <w:rsid w:val="00601E19"/>
    <w:rsid w:val="00602882"/>
    <w:rsid w:val="00603F26"/>
    <w:rsid w:val="00604738"/>
    <w:rsid w:val="00604838"/>
    <w:rsid w:val="00604EF5"/>
    <w:rsid w:val="00606223"/>
    <w:rsid w:val="0060631F"/>
    <w:rsid w:val="00606C10"/>
    <w:rsid w:val="0060712A"/>
    <w:rsid w:val="00607590"/>
    <w:rsid w:val="00607F7B"/>
    <w:rsid w:val="00611286"/>
    <w:rsid w:val="00611E61"/>
    <w:rsid w:val="00612AE1"/>
    <w:rsid w:val="00613158"/>
    <w:rsid w:val="00614047"/>
    <w:rsid w:val="0061445C"/>
    <w:rsid w:val="00614DDD"/>
    <w:rsid w:val="006152F1"/>
    <w:rsid w:val="006155FF"/>
    <w:rsid w:val="00615F29"/>
    <w:rsid w:val="00615F7D"/>
    <w:rsid w:val="00616198"/>
    <w:rsid w:val="00616519"/>
    <w:rsid w:val="00616C38"/>
    <w:rsid w:val="006171A5"/>
    <w:rsid w:val="0061729A"/>
    <w:rsid w:val="00620030"/>
    <w:rsid w:val="00620101"/>
    <w:rsid w:val="0062080E"/>
    <w:rsid w:val="006213DB"/>
    <w:rsid w:val="006214CA"/>
    <w:rsid w:val="00621C25"/>
    <w:rsid w:val="006220C8"/>
    <w:rsid w:val="006241D8"/>
    <w:rsid w:val="006245C4"/>
    <w:rsid w:val="00624E7B"/>
    <w:rsid w:val="0062539A"/>
    <w:rsid w:val="00625AB3"/>
    <w:rsid w:val="00625E02"/>
    <w:rsid w:val="006264D3"/>
    <w:rsid w:val="006267AE"/>
    <w:rsid w:val="0062687A"/>
    <w:rsid w:val="006269D4"/>
    <w:rsid w:val="00627BB9"/>
    <w:rsid w:val="00630169"/>
    <w:rsid w:val="00630C00"/>
    <w:rsid w:val="00630F1A"/>
    <w:rsid w:val="006315FB"/>
    <w:rsid w:val="00631B82"/>
    <w:rsid w:val="00631D38"/>
    <w:rsid w:val="00631FED"/>
    <w:rsid w:val="00632381"/>
    <w:rsid w:val="00632D6F"/>
    <w:rsid w:val="00633A92"/>
    <w:rsid w:val="00633D4C"/>
    <w:rsid w:val="0063410C"/>
    <w:rsid w:val="00635457"/>
    <w:rsid w:val="00636EA7"/>
    <w:rsid w:val="0063709F"/>
    <w:rsid w:val="006374BF"/>
    <w:rsid w:val="00637CA6"/>
    <w:rsid w:val="006402D3"/>
    <w:rsid w:val="006409A8"/>
    <w:rsid w:val="006412BD"/>
    <w:rsid w:val="00641384"/>
    <w:rsid w:val="006416A2"/>
    <w:rsid w:val="00641AE7"/>
    <w:rsid w:val="00641B50"/>
    <w:rsid w:val="00641D36"/>
    <w:rsid w:val="00642671"/>
    <w:rsid w:val="00643133"/>
    <w:rsid w:val="006437FA"/>
    <w:rsid w:val="00643852"/>
    <w:rsid w:val="00643B14"/>
    <w:rsid w:val="00643BC5"/>
    <w:rsid w:val="00643FAE"/>
    <w:rsid w:val="00644DD1"/>
    <w:rsid w:val="00645305"/>
    <w:rsid w:val="00645984"/>
    <w:rsid w:val="00645A0F"/>
    <w:rsid w:val="00647246"/>
    <w:rsid w:val="00647591"/>
    <w:rsid w:val="006477EF"/>
    <w:rsid w:val="00647DF7"/>
    <w:rsid w:val="006500F9"/>
    <w:rsid w:val="00652618"/>
    <w:rsid w:val="00652AE5"/>
    <w:rsid w:val="006530E6"/>
    <w:rsid w:val="00653350"/>
    <w:rsid w:val="00653D0C"/>
    <w:rsid w:val="00654291"/>
    <w:rsid w:val="006547A5"/>
    <w:rsid w:val="006552C7"/>
    <w:rsid w:val="006555CD"/>
    <w:rsid w:val="00655C36"/>
    <w:rsid w:val="00655D1B"/>
    <w:rsid w:val="00655F84"/>
    <w:rsid w:val="00656059"/>
    <w:rsid w:val="00656C80"/>
    <w:rsid w:val="00656EF8"/>
    <w:rsid w:val="006603B3"/>
    <w:rsid w:val="00660FBD"/>
    <w:rsid w:val="0066119A"/>
    <w:rsid w:val="00661FE7"/>
    <w:rsid w:val="00662E6A"/>
    <w:rsid w:val="0066333A"/>
    <w:rsid w:val="00663745"/>
    <w:rsid w:val="00664EAF"/>
    <w:rsid w:val="00665933"/>
    <w:rsid w:val="00665E36"/>
    <w:rsid w:val="00665EA1"/>
    <w:rsid w:val="00666293"/>
    <w:rsid w:val="00666AD0"/>
    <w:rsid w:val="006670E8"/>
    <w:rsid w:val="00667B3F"/>
    <w:rsid w:val="00667CF4"/>
    <w:rsid w:val="00667E9A"/>
    <w:rsid w:val="006707C0"/>
    <w:rsid w:val="006707E9"/>
    <w:rsid w:val="00670C0B"/>
    <w:rsid w:val="00670F17"/>
    <w:rsid w:val="006711EC"/>
    <w:rsid w:val="0067152E"/>
    <w:rsid w:val="0067226C"/>
    <w:rsid w:val="006726E8"/>
    <w:rsid w:val="00673128"/>
    <w:rsid w:val="00673602"/>
    <w:rsid w:val="00673EB5"/>
    <w:rsid w:val="00673FC0"/>
    <w:rsid w:val="006747C5"/>
    <w:rsid w:val="006752CC"/>
    <w:rsid w:val="00675A34"/>
    <w:rsid w:val="0067692A"/>
    <w:rsid w:val="00676C7C"/>
    <w:rsid w:val="00676FA5"/>
    <w:rsid w:val="0067715E"/>
    <w:rsid w:val="00677F22"/>
    <w:rsid w:val="00677F32"/>
    <w:rsid w:val="0068015A"/>
    <w:rsid w:val="00681081"/>
    <w:rsid w:val="00681573"/>
    <w:rsid w:val="006819EE"/>
    <w:rsid w:val="00681D2B"/>
    <w:rsid w:val="00681E8D"/>
    <w:rsid w:val="00682A75"/>
    <w:rsid w:val="00682AD3"/>
    <w:rsid w:val="00682C9E"/>
    <w:rsid w:val="00682ED5"/>
    <w:rsid w:val="006837FF"/>
    <w:rsid w:val="00683918"/>
    <w:rsid w:val="006839A0"/>
    <w:rsid w:val="00683A75"/>
    <w:rsid w:val="00683CCA"/>
    <w:rsid w:val="00683E2A"/>
    <w:rsid w:val="0068412B"/>
    <w:rsid w:val="00684588"/>
    <w:rsid w:val="006848A0"/>
    <w:rsid w:val="00684CAF"/>
    <w:rsid w:val="00684E8C"/>
    <w:rsid w:val="00685B1A"/>
    <w:rsid w:val="00685D28"/>
    <w:rsid w:val="00685EA1"/>
    <w:rsid w:val="00687B6D"/>
    <w:rsid w:val="00687DAA"/>
    <w:rsid w:val="00687EE9"/>
    <w:rsid w:val="00691025"/>
    <w:rsid w:val="00691D39"/>
    <w:rsid w:val="00692A3E"/>
    <w:rsid w:val="00692D22"/>
    <w:rsid w:val="00692D47"/>
    <w:rsid w:val="00692E17"/>
    <w:rsid w:val="00693704"/>
    <w:rsid w:val="006941D7"/>
    <w:rsid w:val="0069541E"/>
    <w:rsid w:val="0069553E"/>
    <w:rsid w:val="00696FE7"/>
    <w:rsid w:val="00697B23"/>
    <w:rsid w:val="00697FBF"/>
    <w:rsid w:val="006A0786"/>
    <w:rsid w:val="006A0956"/>
    <w:rsid w:val="006A0FDB"/>
    <w:rsid w:val="006A16A5"/>
    <w:rsid w:val="006A2610"/>
    <w:rsid w:val="006A2F44"/>
    <w:rsid w:val="006A3580"/>
    <w:rsid w:val="006A4A7D"/>
    <w:rsid w:val="006A503A"/>
    <w:rsid w:val="006A5B4C"/>
    <w:rsid w:val="006A5FEE"/>
    <w:rsid w:val="006A67FD"/>
    <w:rsid w:val="006A6D2C"/>
    <w:rsid w:val="006A7765"/>
    <w:rsid w:val="006A7AA2"/>
    <w:rsid w:val="006A7E30"/>
    <w:rsid w:val="006B02C1"/>
    <w:rsid w:val="006B04FF"/>
    <w:rsid w:val="006B1269"/>
    <w:rsid w:val="006B15DF"/>
    <w:rsid w:val="006B161B"/>
    <w:rsid w:val="006B165B"/>
    <w:rsid w:val="006B1AD9"/>
    <w:rsid w:val="006B21AB"/>
    <w:rsid w:val="006B2A32"/>
    <w:rsid w:val="006B2D4C"/>
    <w:rsid w:val="006B356C"/>
    <w:rsid w:val="006B39DF"/>
    <w:rsid w:val="006B4803"/>
    <w:rsid w:val="006B48A9"/>
    <w:rsid w:val="006B4F3B"/>
    <w:rsid w:val="006B5EEF"/>
    <w:rsid w:val="006B5F65"/>
    <w:rsid w:val="006B6542"/>
    <w:rsid w:val="006B6592"/>
    <w:rsid w:val="006B7ECB"/>
    <w:rsid w:val="006C02D4"/>
    <w:rsid w:val="006C05BE"/>
    <w:rsid w:val="006C0C79"/>
    <w:rsid w:val="006C12CA"/>
    <w:rsid w:val="006C14FB"/>
    <w:rsid w:val="006C2109"/>
    <w:rsid w:val="006C293E"/>
    <w:rsid w:val="006C2DE8"/>
    <w:rsid w:val="006C3475"/>
    <w:rsid w:val="006C3CB7"/>
    <w:rsid w:val="006C3DB1"/>
    <w:rsid w:val="006C4E53"/>
    <w:rsid w:val="006C57BD"/>
    <w:rsid w:val="006C5A43"/>
    <w:rsid w:val="006C641A"/>
    <w:rsid w:val="006C6467"/>
    <w:rsid w:val="006C67ED"/>
    <w:rsid w:val="006C6945"/>
    <w:rsid w:val="006C769E"/>
    <w:rsid w:val="006C79F4"/>
    <w:rsid w:val="006D0BA2"/>
    <w:rsid w:val="006D1267"/>
    <w:rsid w:val="006D15E1"/>
    <w:rsid w:val="006D193D"/>
    <w:rsid w:val="006D1C08"/>
    <w:rsid w:val="006D317B"/>
    <w:rsid w:val="006D32E0"/>
    <w:rsid w:val="006D37E2"/>
    <w:rsid w:val="006D3B09"/>
    <w:rsid w:val="006D41BB"/>
    <w:rsid w:val="006D5474"/>
    <w:rsid w:val="006D5E54"/>
    <w:rsid w:val="006D6A1C"/>
    <w:rsid w:val="006D6A35"/>
    <w:rsid w:val="006D6F06"/>
    <w:rsid w:val="006D7598"/>
    <w:rsid w:val="006D79EE"/>
    <w:rsid w:val="006D7BD0"/>
    <w:rsid w:val="006E0251"/>
    <w:rsid w:val="006E080A"/>
    <w:rsid w:val="006E0F10"/>
    <w:rsid w:val="006E2143"/>
    <w:rsid w:val="006E233B"/>
    <w:rsid w:val="006E2F3B"/>
    <w:rsid w:val="006E36A9"/>
    <w:rsid w:val="006E3A24"/>
    <w:rsid w:val="006E45A0"/>
    <w:rsid w:val="006E4875"/>
    <w:rsid w:val="006E5076"/>
    <w:rsid w:val="006E5863"/>
    <w:rsid w:val="006E59DA"/>
    <w:rsid w:val="006E6392"/>
    <w:rsid w:val="006E7D50"/>
    <w:rsid w:val="006E7ED6"/>
    <w:rsid w:val="006F01DF"/>
    <w:rsid w:val="006F0CD6"/>
    <w:rsid w:val="006F1460"/>
    <w:rsid w:val="006F2545"/>
    <w:rsid w:val="006F2A6D"/>
    <w:rsid w:val="006F2FB7"/>
    <w:rsid w:val="006F31B5"/>
    <w:rsid w:val="006F352A"/>
    <w:rsid w:val="006F3A78"/>
    <w:rsid w:val="006F3DAB"/>
    <w:rsid w:val="006F400F"/>
    <w:rsid w:val="006F402F"/>
    <w:rsid w:val="006F50BB"/>
    <w:rsid w:val="006F5B71"/>
    <w:rsid w:val="006F6510"/>
    <w:rsid w:val="006F6AB7"/>
    <w:rsid w:val="006F6B2B"/>
    <w:rsid w:val="006F6C14"/>
    <w:rsid w:val="006F730E"/>
    <w:rsid w:val="0070076F"/>
    <w:rsid w:val="00700A2E"/>
    <w:rsid w:val="00700A6F"/>
    <w:rsid w:val="00700C61"/>
    <w:rsid w:val="007010B2"/>
    <w:rsid w:val="0070169D"/>
    <w:rsid w:val="00701805"/>
    <w:rsid w:val="00701A83"/>
    <w:rsid w:val="00703281"/>
    <w:rsid w:val="007041D8"/>
    <w:rsid w:val="0070435A"/>
    <w:rsid w:val="00704419"/>
    <w:rsid w:val="0070484F"/>
    <w:rsid w:val="007050CA"/>
    <w:rsid w:val="00705674"/>
    <w:rsid w:val="00706ECC"/>
    <w:rsid w:val="007075F6"/>
    <w:rsid w:val="00711224"/>
    <w:rsid w:val="00711A08"/>
    <w:rsid w:val="007121B3"/>
    <w:rsid w:val="00712BFA"/>
    <w:rsid w:val="00712CF1"/>
    <w:rsid w:val="00713744"/>
    <w:rsid w:val="00714828"/>
    <w:rsid w:val="00714EA7"/>
    <w:rsid w:val="00715903"/>
    <w:rsid w:val="0071723F"/>
    <w:rsid w:val="00717AE0"/>
    <w:rsid w:val="007211CA"/>
    <w:rsid w:val="00721410"/>
    <w:rsid w:val="00721CD3"/>
    <w:rsid w:val="00721E71"/>
    <w:rsid w:val="00722CCA"/>
    <w:rsid w:val="00722F7A"/>
    <w:rsid w:val="007230AF"/>
    <w:rsid w:val="00723B2E"/>
    <w:rsid w:val="00723C73"/>
    <w:rsid w:val="00723D09"/>
    <w:rsid w:val="00724987"/>
    <w:rsid w:val="00725B92"/>
    <w:rsid w:val="00726256"/>
    <w:rsid w:val="0072669E"/>
    <w:rsid w:val="007270EE"/>
    <w:rsid w:val="00727875"/>
    <w:rsid w:val="00730785"/>
    <w:rsid w:val="007311BD"/>
    <w:rsid w:val="00731D35"/>
    <w:rsid w:val="00731EF2"/>
    <w:rsid w:val="0073230C"/>
    <w:rsid w:val="00732598"/>
    <w:rsid w:val="007333B4"/>
    <w:rsid w:val="00733427"/>
    <w:rsid w:val="00733626"/>
    <w:rsid w:val="00733820"/>
    <w:rsid w:val="007343C8"/>
    <w:rsid w:val="007344FF"/>
    <w:rsid w:val="0073489F"/>
    <w:rsid w:val="00734F97"/>
    <w:rsid w:val="00735263"/>
    <w:rsid w:val="0073719A"/>
    <w:rsid w:val="0073754D"/>
    <w:rsid w:val="007377B0"/>
    <w:rsid w:val="007379F3"/>
    <w:rsid w:val="00737D7A"/>
    <w:rsid w:val="0074079A"/>
    <w:rsid w:val="00741194"/>
    <w:rsid w:val="0074181D"/>
    <w:rsid w:val="0074230D"/>
    <w:rsid w:val="007426CD"/>
    <w:rsid w:val="00742923"/>
    <w:rsid w:val="00742992"/>
    <w:rsid w:val="00742F56"/>
    <w:rsid w:val="00743871"/>
    <w:rsid w:val="00743BAE"/>
    <w:rsid w:val="00743DB2"/>
    <w:rsid w:val="00743E62"/>
    <w:rsid w:val="0074451B"/>
    <w:rsid w:val="00744E23"/>
    <w:rsid w:val="00745469"/>
    <w:rsid w:val="007464AC"/>
    <w:rsid w:val="00746CFA"/>
    <w:rsid w:val="00746FB8"/>
    <w:rsid w:val="00747984"/>
    <w:rsid w:val="00747BB0"/>
    <w:rsid w:val="007502D4"/>
    <w:rsid w:val="0075067B"/>
    <w:rsid w:val="007508A4"/>
    <w:rsid w:val="00750B59"/>
    <w:rsid w:val="00751150"/>
    <w:rsid w:val="007511F3"/>
    <w:rsid w:val="007516BA"/>
    <w:rsid w:val="00751750"/>
    <w:rsid w:val="00751FDC"/>
    <w:rsid w:val="0075286B"/>
    <w:rsid w:val="00754027"/>
    <w:rsid w:val="00754A44"/>
    <w:rsid w:val="00755CB4"/>
    <w:rsid w:val="00755FB7"/>
    <w:rsid w:val="00757AE0"/>
    <w:rsid w:val="0076077D"/>
    <w:rsid w:val="00761D8E"/>
    <w:rsid w:val="00761F19"/>
    <w:rsid w:val="00761F5D"/>
    <w:rsid w:val="00762841"/>
    <w:rsid w:val="0076342A"/>
    <w:rsid w:val="007638A2"/>
    <w:rsid w:val="00763B07"/>
    <w:rsid w:val="007646FE"/>
    <w:rsid w:val="007652D3"/>
    <w:rsid w:val="00765A81"/>
    <w:rsid w:val="00765CFC"/>
    <w:rsid w:val="00765CFE"/>
    <w:rsid w:val="007666C1"/>
    <w:rsid w:val="00766CA3"/>
    <w:rsid w:val="00770B40"/>
    <w:rsid w:val="00770E82"/>
    <w:rsid w:val="00771676"/>
    <w:rsid w:val="00771FA6"/>
    <w:rsid w:val="00772756"/>
    <w:rsid w:val="007727B1"/>
    <w:rsid w:val="00773897"/>
    <w:rsid w:val="007739DC"/>
    <w:rsid w:val="00773C0E"/>
    <w:rsid w:val="0077427B"/>
    <w:rsid w:val="00774402"/>
    <w:rsid w:val="00774F66"/>
    <w:rsid w:val="00774F7B"/>
    <w:rsid w:val="00774FFF"/>
    <w:rsid w:val="007755D2"/>
    <w:rsid w:val="00776046"/>
    <w:rsid w:val="007761F0"/>
    <w:rsid w:val="00777363"/>
    <w:rsid w:val="00777415"/>
    <w:rsid w:val="00780396"/>
    <w:rsid w:val="00780702"/>
    <w:rsid w:val="00780B00"/>
    <w:rsid w:val="00780DD5"/>
    <w:rsid w:val="00780F47"/>
    <w:rsid w:val="007812C3"/>
    <w:rsid w:val="00781D08"/>
    <w:rsid w:val="007822E8"/>
    <w:rsid w:val="00782E21"/>
    <w:rsid w:val="0078368A"/>
    <w:rsid w:val="007838D7"/>
    <w:rsid w:val="00784159"/>
    <w:rsid w:val="007842A4"/>
    <w:rsid w:val="0078471A"/>
    <w:rsid w:val="00784BC8"/>
    <w:rsid w:val="00784BD0"/>
    <w:rsid w:val="00785182"/>
    <w:rsid w:val="0078719A"/>
    <w:rsid w:val="00787E72"/>
    <w:rsid w:val="00787ECA"/>
    <w:rsid w:val="00790413"/>
    <w:rsid w:val="007913DA"/>
    <w:rsid w:val="00791764"/>
    <w:rsid w:val="00791B14"/>
    <w:rsid w:val="00791DAF"/>
    <w:rsid w:val="0079251D"/>
    <w:rsid w:val="00792652"/>
    <w:rsid w:val="007927F5"/>
    <w:rsid w:val="00792E05"/>
    <w:rsid w:val="00792E4B"/>
    <w:rsid w:val="00793061"/>
    <w:rsid w:val="007936E6"/>
    <w:rsid w:val="00793D1B"/>
    <w:rsid w:val="00793D6B"/>
    <w:rsid w:val="00794030"/>
    <w:rsid w:val="0079461B"/>
    <w:rsid w:val="00794925"/>
    <w:rsid w:val="00794DC1"/>
    <w:rsid w:val="00794F1A"/>
    <w:rsid w:val="00795B6F"/>
    <w:rsid w:val="00797376"/>
    <w:rsid w:val="007977A1"/>
    <w:rsid w:val="007A0FA2"/>
    <w:rsid w:val="007A1597"/>
    <w:rsid w:val="007A1FF0"/>
    <w:rsid w:val="007A2001"/>
    <w:rsid w:val="007A21F3"/>
    <w:rsid w:val="007A28EF"/>
    <w:rsid w:val="007A2A27"/>
    <w:rsid w:val="007A3BA3"/>
    <w:rsid w:val="007A45A6"/>
    <w:rsid w:val="007A47B4"/>
    <w:rsid w:val="007A6CF1"/>
    <w:rsid w:val="007A71C9"/>
    <w:rsid w:val="007B03AF"/>
    <w:rsid w:val="007B06B7"/>
    <w:rsid w:val="007B245D"/>
    <w:rsid w:val="007B2F83"/>
    <w:rsid w:val="007B387F"/>
    <w:rsid w:val="007B4005"/>
    <w:rsid w:val="007B400C"/>
    <w:rsid w:val="007B4CF5"/>
    <w:rsid w:val="007B4F41"/>
    <w:rsid w:val="007B5DFF"/>
    <w:rsid w:val="007B63F3"/>
    <w:rsid w:val="007B6EE1"/>
    <w:rsid w:val="007B7CDC"/>
    <w:rsid w:val="007B7DD0"/>
    <w:rsid w:val="007B7EBC"/>
    <w:rsid w:val="007C0BA5"/>
    <w:rsid w:val="007C0BBE"/>
    <w:rsid w:val="007C0D46"/>
    <w:rsid w:val="007C1509"/>
    <w:rsid w:val="007C1BE2"/>
    <w:rsid w:val="007C23A4"/>
    <w:rsid w:val="007C241A"/>
    <w:rsid w:val="007C2BBB"/>
    <w:rsid w:val="007C36E2"/>
    <w:rsid w:val="007C3C88"/>
    <w:rsid w:val="007C478D"/>
    <w:rsid w:val="007C4B06"/>
    <w:rsid w:val="007C57DC"/>
    <w:rsid w:val="007C5F31"/>
    <w:rsid w:val="007C6BFF"/>
    <w:rsid w:val="007C7B5E"/>
    <w:rsid w:val="007D031C"/>
    <w:rsid w:val="007D0C24"/>
    <w:rsid w:val="007D1314"/>
    <w:rsid w:val="007D22FB"/>
    <w:rsid w:val="007D232E"/>
    <w:rsid w:val="007D26F5"/>
    <w:rsid w:val="007D272A"/>
    <w:rsid w:val="007D2E2C"/>
    <w:rsid w:val="007D2E42"/>
    <w:rsid w:val="007D3688"/>
    <w:rsid w:val="007D384A"/>
    <w:rsid w:val="007D3FEA"/>
    <w:rsid w:val="007D4CAB"/>
    <w:rsid w:val="007D616C"/>
    <w:rsid w:val="007D6F8B"/>
    <w:rsid w:val="007D75B6"/>
    <w:rsid w:val="007E06F7"/>
    <w:rsid w:val="007E092A"/>
    <w:rsid w:val="007E1CBB"/>
    <w:rsid w:val="007E2C3D"/>
    <w:rsid w:val="007E3522"/>
    <w:rsid w:val="007E362C"/>
    <w:rsid w:val="007E37CC"/>
    <w:rsid w:val="007E3A3D"/>
    <w:rsid w:val="007E40FE"/>
    <w:rsid w:val="007E42CA"/>
    <w:rsid w:val="007E4BA4"/>
    <w:rsid w:val="007E5086"/>
    <w:rsid w:val="007E74FC"/>
    <w:rsid w:val="007E7AE4"/>
    <w:rsid w:val="007E7E56"/>
    <w:rsid w:val="007E7E9A"/>
    <w:rsid w:val="007F09E7"/>
    <w:rsid w:val="007F0B2B"/>
    <w:rsid w:val="007F116B"/>
    <w:rsid w:val="007F12B4"/>
    <w:rsid w:val="007F1613"/>
    <w:rsid w:val="007F2C6D"/>
    <w:rsid w:val="007F3A72"/>
    <w:rsid w:val="007F3B53"/>
    <w:rsid w:val="007F471E"/>
    <w:rsid w:val="007F4ADC"/>
    <w:rsid w:val="007F4BCC"/>
    <w:rsid w:val="007F4E65"/>
    <w:rsid w:val="007F5186"/>
    <w:rsid w:val="007F69A5"/>
    <w:rsid w:val="007F6D40"/>
    <w:rsid w:val="007F748A"/>
    <w:rsid w:val="007F7957"/>
    <w:rsid w:val="007F7D80"/>
    <w:rsid w:val="00800010"/>
    <w:rsid w:val="0080044E"/>
    <w:rsid w:val="00800CC8"/>
    <w:rsid w:val="00801520"/>
    <w:rsid w:val="00801990"/>
    <w:rsid w:val="008024D1"/>
    <w:rsid w:val="00804919"/>
    <w:rsid w:val="00805BCA"/>
    <w:rsid w:val="0080610F"/>
    <w:rsid w:val="00806E13"/>
    <w:rsid w:val="00807CDC"/>
    <w:rsid w:val="008100CC"/>
    <w:rsid w:val="0081078C"/>
    <w:rsid w:val="0081103D"/>
    <w:rsid w:val="00813666"/>
    <w:rsid w:val="00813F6C"/>
    <w:rsid w:val="008145C0"/>
    <w:rsid w:val="00814D9C"/>
    <w:rsid w:val="0081557E"/>
    <w:rsid w:val="00817318"/>
    <w:rsid w:val="0081777E"/>
    <w:rsid w:val="00817917"/>
    <w:rsid w:val="00817C03"/>
    <w:rsid w:val="00820BD2"/>
    <w:rsid w:val="0082150B"/>
    <w:rsid w:val="00821630"/>
    <w:rsid w:val="00821794"/>
    <w:rsid w:val="0082182F"/>
    <w:rsid w:val="00821AD8"/>
    <w:rsid w:val="0082221F"/>
    <w:rsid w:val="00822698"/>
    <w:rsid w:val="008238DC"/>
    <w:rsid w:val="008253A5"/>
    <w:rsid w:val="0082554E"/>
    <w:rsid w:val="00825E95"/>
    <w:rsid w:val="00826A88"/>
    <w:rsid w:val="00827320"/>
    <w:rsid w:val="00831E0C"/>
    <w:rsid w:val="00831EC2"/>
    <w:rsid w:val="008323B0"/>
    <w:rsid w:val="00832F8B"/>
    <w:rsid w:val="0083368F"/>
    <w:rsid w:val="00834602"/>
    <w:rsid w:val="00834667"/>
    <w:rsid w:val="00834699"/>
    <w:rsid w:val="008350D3"/>
    <w:rsid w:val="00835523"/>
    <w:rsid w:val="00835D90"/>
    <w:rsid w:val="008365CA"/>
    <w:rsid w:val="0083676A"/>
    <w:rsid w:val="0083696D"/>
    <w:rsid w:val="00837332"/>
    <w:rsid w:val="00837478"/>
    <w:rsid w:val="00837B9C"/>
    <w:rsid w:val="00837BAE"/>
    <w:rsid w:val="00841357"/>
    <w:rsid w:val="008416F9"/>
    <w:rsid w:val="00841A96"/>
    <w:rsid w:val="00841D30"/>
    <w:rsid w:val="0084266B"/>
    <w:rsid w:val="00842775"/>
    <w:rsid w:val="00842F32"/>
    <w:rsid w:val="00843774"/>
    <w:rsid w:val="00844055"/>
    <w:rsid w:val="008451DA"/>
    <w:rsid w:val="0084548B"/>
    <w:rsid w:val="00845920"/>
    <w:rsid w:val="00845B7B"/>
    <w:rsid w:val="0084609B"/>
    <w:rsid w:val="0084648F"/>
    <w:rsid w:val="00846F58"/>
    <w:rsid w:val="00847123"/>
    <w:rsid w:val="008473E7"/>
    <w:rsid w:val="0084760C"/>
    <w:rsid w:val="00847730"/>
    <w:rsid w:val="00851816"/>
    <w:rsid w:val="00851CE3"/>
    <w:rsid w:val="00852B29"/>
    <w:rsid w:val="00853818"/>
    <w:rsid w:val="00853DD6"/>
    <w:rsid w:val="00854BDA"/>
    <w:rsid w:val="0085529E"/>
    <w:rsid w:val="00855446"/>
    <w:rsid w:val="0085703A"/>
    <w:rsid w:val="008570F4"/>
    <w:rsid w:val="00857541"/>
    <w:rsid w:val="008578B7"/>
    <w:rsid w:val="0086104A"/>
    <w:rsid w:val="0086138A"/>
    <w:rsid w:val="0086167F"/>
    <w:rsid w:val="00861EA9"/>
    <w:rsid w:val="00862612"/>
    <w:rsid w:val="00862EF3"/>
    <w:rsid w:val="00863024"/>
    <w:rsid w:val="00863C43"/>
    <w:rsid w:val="00863F1E"/>
    <w:rsid w:val="008641DE"/>
    <w:rsid w:val="00865481"/>
    <w:rsid w:val="00865BD4"/>
    <w:rsid w:val="00866285"/>
    <w:rsid w:val="00866A6B"/>
    <w:rsid w:val="008675FF"/>
    <w:rsid w:val="00867C7C"/>
    <w:rsid w:val="0087170D"/>
    <w:rsid w:val="00871B64"/>
    <w:rsid w:val="00872904"/>
    <w:rsid w:val="0087349B"/>
    <w:rsid w:val="008734A2"/>
    <w:rsid w:val="00873D2B"/>
    <w:rsid w:val="0087487A"/>
    <w:rsid w:val="00875529"/>
    <w:rsid w:val="00875716"/>
    <w:rsid w:val="00875A31"/>
    <w:rsid w:val="00875CF3"/>
    <w:rsid w:val="00875E9B"/>
    <w:rsid w:val="0087738D"/>
    <w:rsid w:val="00877BC8"/>
    <w:rsid w:val="008809D6"/>
    <w:rsid w:val="00880E2E"/>
    <w:rsid w:val="00881672"/>
    <w:rsid w:val="00882133"/>
    <w:rsid w:val="008824AE"/>
    <w:rsid w:val="008836C3"/>
    <w:rsid w:val="0088544F"/>
    <w:rsid w:val="008856E6"/>
    <w:rsid w:val="00885768"/>
    <w:rsid w:val="00886991"/>
    <w:rsid w:val="00887100"/>
    <w:rsid w:val="00887D6A"/>
    <w:rsid w:val="00887E70"/>
    <w:rsid w:val="008902AD"/>
    <w:rsid w:val="00890E98"/>
    <w:rsid w:val="00891527"/>
    <w:rsid w:val="008916E8"/>
    <w:rsid w:val="00892F7D"/>
    <w:rsid w:val="008933F6"/>
    <w:rsid w:val="00894450"/>
    <w:rsid w:val="0089445E"/>
    <w:rsid w:val="008950DE"/>
    <w:rsid w:val="00895AEA"/>
    <w:rsid w:val="00895D45"/>
    <w:rsid w:val="00896624"/>
    <w:rsid w:val="008966AA"/>
    <w:rsid w:val="00896E3A"/>
    <w:rsid w:val="00897DBA"/>
    <w:rsid w:val="008A0801"/>
    <w:rsid w:val="008A0C68"/>
    <w:rsid w:val="008A11CA"/>
    <w:rsid w:val="008A1628"/>
    <w:rsid w:val="008A17F9"/>
    <w:rsid w:val="008A1812"/>
    <w:rsid w:val="008A1E9A"/>
    <w:rsid w:val="008A2007"/>
    <w:rsid w:val="008A27E6"/>
    <w:rsid w:val="008A2926"/>
    <w:rsid w:val="008A2ADB"/>
    <w:rsid w:val="008A3B32"/>
    <w:rsid w:val="008A3DC9"/>
    <w:rsid w:val="008A452A"/>
    <w:rsid w:val="008A4746"/>
    <w:rsid w:val="008A50FB"/>
    <w:rsid w:val="008A548B"/>
    <w:rsid w:val="008A57CF"/>
    <w:rsid w:val="008A5B60"/>
    <w:rsid w:val="008A5BBC"/>
    <w:rsid w:val="008A66E8"/>
    <w:rsid w:val="008A67B2"/>
    <w:rsid w:val="008A7B92"/>
    <w:rsid w:val="008B04AD"/>
    <w:rsid w:val="008B0B3A"/>
    <w:rsid w:val="008B0E61"/>
    <w:rsid w:val="008B1F2E"/>
    <w:rsid w:val="008B21A2"/>
    <w:rsid w:val="008B2D8A"/>
    <w:rsid w:val="008B2F92"/>
    <w:rsid w:val="008B38AC"/>
    <w:rsid w:val="008B3C3D"/>
    <w:rsid w:val="008B4777"/>
    <w:rsid w:val="008B50D9"/>
    <w:rsid w:val="008B5E54"/>
    <w:rsid w:val="008B6FC2"/>
    <w:rsid w:val="008B74EE"/>
    <w:rsid w:val="008B7A56"/>
    <w:rsid w:val="008B7EC4"/>
    <w:rsid w:val="008C0301"/>
    <w:rsid w:val="008C04A6"/>
    <w:rsid w:val="008C1593"/>
    <w:rsid w:val="008C1ECB"/>
    <w:rsid w:val="008C20CF"/>
    <w:rsid w:val="008C2137"/>
    <w:rsid w:val="008C24BE"/>
    <w:rsid w:val="008C2CBB"/>
    <w:rsid w:val="008C2D4F"/>
    <w:rsid w:val="008C2E57"/>
    <w:rsid w:val="008C3506"/>
    <w:rsid w:val="008C435B"/>
    <w:rsid w:val="008C48D5"/>
    <w:rsid w:val="008C51A5"/>
    <w:rsid w:val="008C5868"/>
    <w:rsid w:val="008C59A1"/>
    <w:rsid w:val="008C73A4"/>
    <w:rsid w:val="008C7580"/>
    <w:rsid w:val="008C782B"/>
    <w:rsid w:val="008C7A05"/>
    <w:rsid w:val="008C7A68"/>
    <w:rsid w:val="008C7AD3"/>
    <w:rsid w:val="008C7BA6"/>
    <w:rsid w:val="008D00B9"/>
    <w:rsid w:val="008D15A6"/>
    <w:rsid w:val="008D28D7"/>
    <w:rsid w:val="008D2A9B"/>
    <w:rsid w:val="008D2F36"/>
    <w:rsid w:val="008D3202"/>
    <w:rsid w:val="008D359B"/>
    <w:rsid w:val="008D3CBB"/>
    <w:rsid w:val="008D3CFD"/>
    <w:rsid w:val="008D3F5E"/>
    <w:rsid w:val="008D56B3"/>
    <w:rsid w:val="008D5EDE"/>
    <w:rsid w:val="008D637D"/>
    <w:rsid w:val="008D63B0"/>
    <w:rsid w:val="008D6FFE"/>
    <w:rsid w:val="008E0744"/>
    <w:rsid w:val="008E0787"/>
    <w:rsid w:val="008E08B8"/>
    <w:rsid w:val="008E0B63"/>
    <w:rsid w:val="008E1D41"/>
    <w:rsid w:val="008E221C"/>
    <w:rsid w:val="008E24A8"/>
    <w:rsid w:val="008E2A8C"/>
    <w:rsid w:val="008E2E5C"/>
    <w:rsid w:val="008E3C12"/>
    <w:rsid w:val="008E42E7"/>
    <w:rsid w:val="008E44DB"/>
    <w:rsid w:val="008E4C25"/>
    <w:rsid w:val="008E56ED"/>
    <w:rsid w:val="008E6824"/>
    <w:rsid w:val="008E6A1C"/>
    <w:rsid w:val="008F1212"/>
    <w:rsid w:val="008F20D4"/>
    <w:rsid w:val="008F2300"/>
    <w:rsid w:val="008F2B15"/>
    <w:rsid w:val="008F3BB4"/>
    <w:rsid w:val="008F42B6"/>
    <w:rsid w:val="008F44F8"/>
    <w:rsid w:val="008F4631"/>
    <w:rsid w:val="008F6763"/>
    <w:rsid w:val="008F743A"/>
    <w:rsid w:val="009007B0"/>
    <w:rsid w:val="00900FFA"/>
    <w:rsid w:val="0090134F"/>
    <w:rsid w:val="00901A11"/>
    <w:rsid w:val="00901D1C"/>
    <w:rsid w:val="009027BC"/>
    <w:rsid w:val="009029B5"/>
    <w:rsid w:val="0090370F"/>
    <w:rsid w:val="00904374"/>
    <w:rsid w:val="0090483B"/>
    <w:rsid w:val="0090491F"/>
    <w:rsid w:val="0090537D"/>
    <w:rsid w:val="00905E00"/>
    <w:rsid w:val="00906CAA"/>
    <w:rsid w:val="0091147B"/>
    <w:rsid w:val="009117EE"/>
    <w:rsid w:val="00911A4D"/>
    <w:rsid w:val="00911F60"/>
    <w:rsid w:val="00912187"/>
    <w:rsid w:val="009122B8"/>
    <w:rsid w:val="0091238F"/>
    <w:rsid w:val="00912E50"/>
    <w:rsid w:val="0091321D"/>
    <w:rsid w:val="0091332C"/>
    <w:rsid w:val="0091346C"/>
    <w:rsid w:val="00913642"/>
    <w:rsid w:val="00914532"/>
    <w:rsid w:val="00914FA4"/>
    <w:rsid w:val="0091738A"/>
    <w:rsid w:val="009201D2"/>
    <w:rsid w:val="009206F8"/>
    <w:rsid w:val="00920D93"/>
    <w:rsid w:val="00921784"/>
    <w:rsid w:val="0092182F"/>
    <w:rsid w:val="00922651"/>
    <w:rsid w:val="00922909"/>
    <w:rsid w:val="00922EA7"/>
    <w:rsid w:val="00923147"/>
    <w:rsid w:val="0092342B"/>
    <w:rsid w:val="00923500"/>
    <w:rsid w:val="00923BCC"/>
    <w:rsid w:val="00924610"/>
    <w:rsid w:val="0092509D"/>
    <w:rsid w:val="00925152"/>
    <w:rsid w:val="009252C8"/>
    <w:rsid w:val="00925C4C"/>
    <w:rsid w:val="009265CD"/>
    <w:rsid w:val="00926CAA"/>
    <w:rsid w:val="00926E0F"/>
    <w:rsid w:val="00927547"/>
    <w:rsid w:val="009301FE"/>
    <w:rsid w:val="009302A1"/>
    <w:rsid w:val="009307DC"/>
    <w:rsid w:val="00931DBD"/>
    <w:rsid w:val="00931DEA"/>
    <w:rsid w:val="00931E18"/>
    <w:rsid w:val="00932372"/>
    <w:rsid w:val="0093259D"/>
    <w:rsid w:val="0093338E"/>
    <w:rsid w:val="009338A7"/>
    <w:rsid w:val="00934157"/>
    <w:rsid w:val="00934165"/>
    <w:rsid w:val="00934692"/>
    <w:rsid w:val="009346AB"/>
    <w:rsid w:val="009348C6"/>
    <w:rsid w:val="00934935"/>
    <w:rsid w:val="00934E00"/>
    <w:rsid w:val="009354C9"/>
    <w:rsid w:val="00935BF8"/>
    <w:rsid w:val="0093641D"/>
    <w:rsid w:val="00936E6B"/>
    <w:rsid w:val="00937202"/>
    <w:rsid w:val="009375E1"/>
    <w:rsid w:val="00937E07"/>
    <w:rsid w:val="00940035"/>
    <w:rsid w:val="009405B8"/>
    <w:rsid w:val="009405C8"/>
    <w:rsid w:val="0094103C"/>
    <w:rsid w:val="0094106B"/>
    <w:rsid w:val="0094115E"/>
    <w:rsid w:val="0094122C"/>
    <w:rsid w:val="009418F5"/>
    <w:rsid w:val="009419FA"/>
    <w:rsid w:val="00941A62"/>
    <w:rsid w:val="00941AA9"/>
    <w:rsid w:val="0094215E"/>
    <w:rsid w:val="00942CC0"/>
    <w:rsid w:val="00942D40"/>
    <w:rsid w:val="00943154"/>
    <w:rsid w:val="00943A0A"/>
    <w:rsid w:val="009447A3"/>
    <w:rsid w:val="00944DEF"/>
    <w:rsid w:val="009452BE"/>
    <w:rsid w:val="00945CF0"/>
    <w:rsid w:val="00945DD0"/>
    <w:rsid w:val="00946131"/>
    <w:rsid w:val="00946CEB"/>
    <w:rsid w:val="00946DC0"/>
    <w:rsid w:val="00947049"/>
    <w:rsid w:val="0094744F"/>
    <w:rsid w:val="00950723"/>
    <w:rsid w:val="009514BC"/>
    <w:rsid w:val="00951DF3"/>
    <w:rsid w:val="009524C2"/>
    <w:rsid w:val="009531DD"/>
    <w:rsid w:val="009539C3"/>
    <w:rsid w:val="00954461"/>
    <w:rsid w:val="009554FE"/>
    <w:rsid w:val="009557AA"/>
    <w:rsid w:val="00955C55"/>
    <w:rsid w:val="00955C68"/>
    <w:rsid w:val="00955CB4"/>
    <w:rsid w:val="009562CC"/>
    <w:rsid w:val="009564E0"/>
    <w:rsid w:val="00956519"/>
    <w:rsid w:val="0095680E"/>
    <w:rsid w:val="009568EB"/>
    <w:rsid w:val="009570FF"/>
    <w:rsid w:val="009571DB"/>
    <w:rsid w:val="0095795F"/>
    <w:rsid w:val="009579FE"/>
    <w:rsid w:val="00960045"/>
    <w:rsid w:val="00960223"/>
    <w:rsid w:val="0096291E"/>
    <w:rsid w:val="00962F18"/>
    <w:rsid w:val="0096345E"/>
    <w:rsid w:val="009636A6"/>
    <w:rsid w:val="009640EE"/>
    <w:rsid w:val="009642B2"/>
    <w:rsid w:val="0096458F"/>
    <w:rsid w:val="00965C89"/>
    <w:rsid w:val="00965D83"/>
    <w:rsid w:val="00965F43"/>
    <w:rsid w:val="0096628E"/>
    <w:rsid w:val="00966F8B"/>
    <w:rsid w:val="009670C5"/>
    <w:rsid w:val="00967B36"/>
    <w:rsid w:val="00967F0E"/>
    <w:rsid w:val="00970E76"/>
    <w:rsid w:val="00971684"/>
    <w:rsid w:val="00971AA6"/>
    <w:rsid w:val="00972573"/>
    <w:rsid w:val="00973BBF"/>
    <w:rsid w:val="0097411F"/>
    <w:rsid w:val="009745D8"/>
    <w:rsid w:val="00974BA0"/>
    <w:rsid w:val="00975E16"/>
    <w:rsid w:val="009760BB"/>
    <w:rsid w:val="009762BF"/>
    <w:rsid w:val="00976DB4"/>
    <w:rsid w:val="00976F96"/>
    <w:rsid w:val="00976FFC"/>
    <w:rsid w:val="0097739B"/>
    <w:rsid w:val="00977DB3"/>
    <w:rsid w:val="009800D8"/>
    <w:rsid w:val="009805BB"/>
    <w:rsid w:val="009811A5"/>
    <w:rsid w:val="00981479"/>
    <w:rsid w:val="009814DE"/>
    <w:rsid w:val="00981CC5"/>
    <w:rsid w:val="00981FE9"/>
    <w:rsid w:val="0098207D"/>
    <w:rsid w:val="009823E1"/>
    <w:rsid w:val="00982895"/>
    <w:rsid w:val="00982D91"/>
    <w:rsid w:val="00982FD5"/>
    <w:rsid w:val="00984A85"/>
    <w:rsid w:val="00984F51"/>
    <w:rsid w:val="00985EB9"/>
    <w:rsid w:val="009860B0"/>
    <w:rsid w:val="009862C8"/>
    <w:rsid w:val="00986676"/>
    <w:rsid w:val="0098669D"/>
    <w:rsid w:val="00986D97"/>
    <w:rsid w:val="009871AD"/>
    <w:rsid w:val="00987421"/>
    <w:rsid w:val="0098781D"/>
    <w:rsid w:val="009878B8"/>
    <w:rsid w:val="009900F2"/>
    <w:rsid w:val="009904FB"/>
    <w:rsid w:val="009910BE"/>
    <w:rsid w:val="009918FA"/>
    <w:rsid w:val="00991F30"/>
    <w:rsid w:val="00992027"/>
    <w:rsid w:val="009921EB"/>
    <w:rsid w:val="009923DD"/>
    <w:rsid w:val="00992636"/>
    <w:rsid w:val="00993BBA"/>
    <w:rsid w:val="009941A7"/>
    <w:rsid w:val="009949A6"/>
    <w:rsid w:val="00994A1A"/>
    <w:rsid w:val="0099547D"/>
    <w:rsid w:val="00996B1D"/>
    <w:rsid w:val="00996CC3"/>
    <w:rsid w:val="0099782A"/>
    <w:rsid w:val="00997A5F"/>
    <w:rsid w:val="009A04A7"/>
    <w:rsid w:val="009A0649"/>
    <w:rsid w:val="009A06C7"/>
    <w:rsid w:val="009A1C04"/>
    <w:rsid w:val="009A1DCB"/>
    <w:rsid w:val="009A2B3B"/>
    <w:rsid w:val="009A2DD1"/>
    <w:rsid w:val="009A4C1B"/>
    <w:rsid w:val="009A4D3E"/>
    <w:rsid w:val="009A4EC2"/>
    <w:rsid w:val="009A5583"/>
    <w:rsid w:val="009A5DEB"/>
    <w:rsid w:val="009A5F03"/>
    <w:rsid w:val="009A6C0B"/>
    <w:rsid w:val="009A7847"/>
    <w:rsid w:val="009B0072"/>
    <w:rsid w:val="009B079F"/>
    <w:rsid w:val="009B2A99"/>
    <w:rsid w:val="009B2B6D"/>
    <w:rsid w:val="009B32F8"/>
    <w:rsid w:val="009B33AD"/>
    <w:rsid w:val="009B4134"/>
    <w:rsid w:val="009B41ED"/>
    <w:rsid w:val="009B4355"/>
    <w:rsid w:val="009B45D6"/>
    <w:rsid w:val="009B4FBB"/>
    <w:rsid w:val="009B5C10"/>
    <w:rsid w:val="009B5F97"/>
    <w:rsid w:val="009B666C"/>
    <w:rsid w:val="009B66F6"/>
    <w:rsid w:val="009B6B9B"/>
    <w:rsid w:val="009B6CAE"/>
    <w:rsid w:val="009B72A1"/>
    <w:rsid w:val="009B733B"/>
    <w:rsid w:val="009B75B7"/>
    <w:rsid w:val="009B7BE8"/>
    <w:rsid w:val="009B7E32"/>
    <w:rsid w:val="009C00DA"/>
    <w:rsid w:val="009C032D"/>
    <w:rsid w:val="009C0BCC"/>
    <w:rsid w:val="009C0D3E"/>
    <w:rsid w:val="009C127E"/>
    <w:rsid w:val="009C25D5"/>
    <w:rsid w:val="009C344A"/>
    <w:rsid w:val="009C361D"/>
    <w:rsid w:val="009C3A7C"/>
    <w:rsid w:val="009C4A57"/>
    <w:rsid w:val="009C4DC5"/>
    <w:rsid w:val="009C537C"/>
    <w:rsid w:val="009C7271"/>
    <w:rsid w:val="009D01A8"/>
    <w:rsid w:val="009D020A"/>
    <w:rsid w:val="009D0752"/>
    <w:rsid w:val="009D0D4D"/>
    <w:rsid w:val="009D1086"/>
    <w:rsid w:val="009D15F2"/>
    <w:rsid w:val="009D20C2"/>
    <w:rsid w:val="009D22CB"/>
    <w:rsid w:val="009D29DC"/>
    <w:rsid w:val="009D2DF1"/>
    <w:rsid w:val="009D37AE"/>
    <w:rsid w:val="009D4502"/>
    <w:rsid w:val="009D4644"/>
    <w:rsid w:val="009D596B"/>
    <w:rsid w:val="009D5987"/>
    <w:rsid w:val="009D5D3A"/>
    <w:rsid w:val="009D6331"/>
    <w:rsid w:val="009D6ABE"/>
    <w:rsid w:val="009E00B4"/>
    <w:rsid w:val="009E0390"/>
    <w:rsid w:val="009E0FCC"/>
    <w:rsid w:val="009E25E9"/>
    <w:rsid w:val="009E2A09"/>
    <w:rsid w:val="009E3FB7"/>
    <w:rsid w:val="009E4199"/>
    <w:rsid w:val="009E4249"/>
    <w:rsid w:val="009E42A9"/>
    <w:rsid w:val="009E5329"/>
    <w:rsid w:val="009E53C5"/>
    <w:rsid w:val="009E5BF5"/>
    <w:rsid w:val="009E632E"/>
    <w:rsid w:val="009E6370"/>
    <w:rsid w:val="009E757B"/>
    <w:rsid w:val="009F0E9F"/>
    <w:rsid w:val="009F1534"/>
    <w:rsid w:val="009F1890"/>
    <w:rsid w:val="009F1921"/>
    <w:rsid w:val="009F199C"/>
    <w:rsid w:val="009F1D4C"/>
    <w:rsid w:val="009F25C6"/>
    <w:rsid w:val="009F2EFE"/>
    <w:rsid w:val="009F3E17"/>
    <w:rsid w:val="009F4503"/>
    <w:rsid w:val="009F5001"/>
    <w:rsid w:val="009F514F"/>
    <w:rsid w:val="009F520D"/>
    <w:rsid w:val="009F5AB9"/>
    <w:rsid w:val="009F5E77"/>
    <w:rsid w:val="009F6272"/>
    <w:rsid w:val="009F6278"/>
    <w:rsid w:val="009F6316"/>
    <w:rsid w:val="009F7CA9"/>
    <w:rsid w:val="009F7FB5"/>
    <w:rsid w:val="00A01243"/>
    <w:rsid w:val="00A022B3"/>
    <w:rsid w:val="00A0283E"/>
    <w:rsid w:val="00A028C5"/>
    <w:rsid w:val="00A036FD"/>
    <w:rsid w:val="00A03864"/>
    <w:rsid w:val="00A03F71"/>
    <w:rsid w:val="00A04176"/>
    <w:rsid w:val="00A049AE"/>
    <w:rsid w:val="00A04B7D"/>
    <w:rsid w:val="00A062B2"/>
    <w:rsid w:val="00A06427"/>
    <w:rsid w:val="00A06B40"/>
    <w:rsid w:val="00A0754B"/>
    <w:rsid w:val="00A07956"/>
    <w:rsid w:val="00A101B6"/>
    <w:rsid w:val="00A1117F"/>
    <w:rsid w:val="00A1123A"/>
    <w:rsid w:val="00A1137C"/>
    <w:rsid w:val="00A12665"/>
    <w:rsid w:val="00A140C1"/>
    <w:rsid w:val="00A14286"/>
    <w:rsid w:val="00A14EFC"/>
    <w:rsid w:val="00A1667F"/>
    <w:rsid w:val="00A16B70"/>
    <w:rsid w:val="00A170A3"/>
    <w:rsid w:val="00A177B1"/>
    <w:rsid w:val="00A17F48"/>
    <w:rsid w:val="00A222D1"/>
    <w:rsid w:val="00A22611"/>
    <w:rsid w:val="00A22C1C"/>
    <w:rsid w:val="00A23261"/>
    <w:rsid w:val="00A23766"/>
    <w:rsid w:val="00A239F8"/>
    <w:rsid w:val="00A2410B"/>
    <w:rsid w:val="00A244ED"/>
    <w:rsid w:val="00A24CDD"/>
    <w:rsid w:val="00A24E75"/>
    <w:rsid w:val="00A26030"/>
    <w:rsid w:val="00A26707"/>
    <w:rsid w:val="00A26F67"/>
    <w:rsid w:val="00A272F6"/>
    <w:rsid w:val="00A2755B"/>
    <w:rsid w:val="00A30188"/>
    <w:rsid w:val="00A3050E"/>
    <w:rsid w:val="00A31170"/>
    <w:rsid w:val="00A311AB"/>
    <w:rsid w:val="00A3170C"/>
    <w:rsid w:val="00A334C5"/>
    <w:rsid w:val="00A33DDC"/>
    <w:rsid w:val="00A3419A"/>
    <w:rsid w:val="00A349F5"/>
    <w:rsid w:val="00A34CC7"/>
    <w:rsid w:val="00A35D85"/>
    <w:rsid w:val="00A3646F"/>
    <w:rsid w:val="00A36816"/>
    <w:rsid w:val="00A370CC"/>
    <w:rsid w:val="00A377A6"/>
    <w:rsid w:val="00A400A6"/>
    <w:rsid w:val="00A40268"/>
    <w:rsid w:val="00A4037D"/>
    <w:rsid w:val="00A403C2"/>
    <w:rsid w:val="00A4176E"/>
    <w:rsid w:val="00A41DDA"/>
    <w:rsid w:val="00A420E2"/>
    <w:rsid w:val="00A425F3"/>
    <w:rsid w:val="00A426A3"/>
    <w:rsid w:val="00A42BEF"/>
    <w:rsid w:val="00A43D3C"/>
    <w:rsid w:val="00A448A7"/>
    <w:rsid w:val="00A44EFB"/>
    <w:rsid w:val="00A4614F"/>
    <w:rsid w:val="00A465A0"/>
    <w:rsid w:val="00A4769C"/>
    <w:rsid w:val="00A4796B"/>
    <w:rsid w:val="00A51F2A"/>
    <w:rsid w:val="00A5208B"/>
    <w:rsid w:val="00A52694"/>
    <w:rsid w:val="00A52899"/>
    <w:rsid w:val="00A52A80"/>
    <w:rsid w:val="00A52DB5"/>
    <w:rsid w:val="00A52DFE"/>
    <w:rsid w:val="00A53343"/>
    <w:rsid w:val="00A53A46"/>
    <w:rsid w:val="00A548A3"/>
    <w:rsid w:val="00A55F8E"/>
    <w:rsid w:val="00A56494"/>
    <w:rsid w:val="00A56528"/>
    <w:rsid w:val="00A569D8"/>
    <w:rsid w:val="00A56B12"/>
    <w:rsid w:val="00A56BE9"/>
    <w:rsid w:val="00A577AF"/>
    <w:rsid w:val="00A5795B"/>
    <w:rsid w:val="00A61278"/>
    <w:rsid w:val="00A61AB0"/>
    <w:rsid w:val="00A61E04"/>
    <w:rsid w:val="00A61E05"/>
    <w:rsid w:val="00A629D2"/>
    <w:rsid w:val="00A62B94"/>
    <w:rsid w:val="00A62C5A"/>
    <w:rsid w:val="00A62CD3"/>
    <w:rsid w:val="00A63411"/>
    <w:rsid w:val="00A6344B"/>
    <w:rsid w:val="00A634B5"/>
    <w:rsid w:val="00A63C8C"/>
    <w:rsid w:val="00A64060"/>
    <w:rsid w:val="00A64F12"/>
    <w:rsid w:val="00A65482"/>
    <w:rsid w:val="00A65F4D"/>
    <w:rsid w:val="00A6604C"/>
    <w:rsid w:val="00A665EA"/>
    <w:rsid w:val="00A66D7B"/>
    <w:rsid w:val="00A676F7"/>
    <w:rsid w:val="00A67956"/>
    <w:rsid w:val="00A67AB7"/>
    <w:rsid w:val="00A705E0"/>
    <w:rsid w:val="00A707B2"/>
    <w:rsid w:val="00A71447"/>
    <w:rsid w:val="00A71637"/>
    <w:rsid w:val="00A71683"/>
    <w:rsid w:val="00A71AF6"/>
    <w:rsid w:val="00A726C6"/>
    <w:rsid w:val="00A73115"/>
    <w:rsid w:val="00A731F7"/>
    <w:rsid w:val="00A73333"/>
    <w:rsid w:val="00A7352A"/>
    <w:rsid w:val="00A73C07"/>
    <w:rsid w:val="00A73D3B"/>
    <w:rsid w:val="00A74571"/>
    <w:rsid w:val="00A7636F"/>
    <w:rsid w:val="00A76415"/>
    <w:rsid w:val="00A76853"/>
    <w:rsid w:val="00A76A5E"/>
    <w:rsid w:val="00A77A4A"/>
    <w:rsid w:val="00A8079C"/>
    <w:rsid w:val="00A80CD1"/>
    <w:rsid w:val="00A81EBB"/>
    <w:rsid w:val="00A81FEE"/>
    <w:rsid w:val="00A82F5C"/>
    <w:rsid w:val="00A83301"/>
    <w:rsid w:val="00A8349B"/>
    <w:rsid w:val="00A85584"/>
    <w:rsid w:val="00A8570A"/>
    <w:rsid w:val="00A86306"/>
    <w:rsid w:val="00A866BD"/>
    <w:rsid w:val="00A86761"/>
    <w:rsid w:val="00A8745E"/>
    <w:rsid w:val="00A87D96"/>
    <w:rsid w:val="00A87DE7"/>
    <w:rsid w:val="00A90B13"/>
    <w:rsid w:val="00A910D0"/>
    <w:rsid w:val="00A913AF"/>
    <w:rsid w:val="00A92081"/>
    <w:rsid w:val="00A92DB0"/>
    <w:rsid w:val="00A9338F"/>
    <w:rsid w:val="00A93EBA"/>
    <w:rsid w:val="00A94C3B"/>
    <w:rsid w:val="00A94EE6"/>
    <w:rsid w:val="00A954C2"/>
    <w:rsid w:val="00A9563F"/>
    <w:rsid w:val="00A9612A"/>
    <w:rsid w:val="00A96647"/>
    <w:rsid w:val="00A96DEC"/>
    <w:rsid w:val="00A96F70"/>
    <w:rsid w:val="00A97A70"/>
    <w:rsid w:val="00AA0286"/>
    <w:rsid w:val="00AA1EAA"/>
    <w:rsid w:val="00AA28E2"/>
    <w:rsid w:val="00AA3971"/>
    <w:rsid w:val="00AA3A32"/>
    <w:rsid w:val="00AA43B3"/>
    <w:rsid w:val="00AA470A"/>
    <w:rsid w:val="00AA4FE9"/>
    <w:rsid w:val="00AA5A58"/>
    <w:rsid w:val="00AA5AC7"/>
    <w:rsid w:val="00AA6085"/>
    <w:rsid w:val="00AA648B"/>
    <w:rsid w:val="00AA68FF"/>
    <w:rsid w:val="00AA73CC"/>
    <w:rsid w:val="00AB12F7"/>
    <w:rsid w:val="00AB1727"/>
    <w:rsid w:val="00AB1B9A"/>
    <w:rsid w:val="00AB25D1"/>
    <w:rsid w:val="00AB36E4"/>
    <w:rsid w:val="00AB3C16"/>
    <w:rsid w:val="00AB3CA9"/>
    <w:rsid w:val="00AB4148"/>
    <w:rsid w:val="00AB4A77"/>
    <w:rsid w:val="00AB4C67"/>
    <w:rsid w:val="00AB4DE8"/>
    <w:rsid w:val="00AB50BB"/>
    <w:rsid w:val="00AB5276"/>
    <w:rsid w:val="00AB55B9"/>
    <w:rsid w:val="00AB57BE"/>
    <w:rsid w:val="00AB787E"/>
    <w:rsid w:val="00AC086F"/>
    <w:rsid w:val="00AC14AE"/>
    <w:rsid w:val="00AC1B2B"/>
    <w:rsid w:val="00AC1E9E"/>
    <w:rsid w:val="00AC3143"/>
    <w:rsid w:val="00AC35BE"/>
    <w:rsid w:val="00AC3BB3"/>
    <w:rsid w:val="00AC3E2F"/>
    <w:rsid w:val="00AC3EEE"/>
    <w:rsid w:val="00AC47F0"/>
    <w:rsid w:val="00AC58FE"/>
    <w:rsid w:val="00AC64D0"/>
    <w:rsid w:val="00AC6C72"/>
    <w:rsid w:val="00AC7650"/>
    <w:rsid w:val="00AC768D"/>
    <w:rsid w:val="00AC773D"/>
    <w:rsid w:val="00AC781D"/>
    <w:rsid w:val="00AD0707"/>
    <w:rsid w:val="00AD0848"/>
    <w:rsid w:val="00AD183F"/>
    <w:rsid w:val="00AD2547"/>
    <w:rsid w:val="00AD2D95"/>
    <w:rsid w:val="00AD3164"/>
    <w:rsid w:val="00AD3409"/>
    <w:rsid w:val="00AD470A"/>
    <w:rsid w:val="00AD4882"/>
    <w:rsid w:val="00AD5480"/>
    <w:rsid w:val="00AD55E8"/>
    <w:rsid w:val="00AD665C"/>
    <w:rsid w:val="00AD67C0"/>
    <w:rsid w:val="00AD67C4"/>
    <w:rsid w:val="00AD6B92"/>
    <w:rsid w:val="00AD782F"/>
    <w:rsid w:val="00AE0383"/>
    <w:rsid w:val="00AE05C1"/>
    <w:rsid w:val="00AE0782"/>
    <w:rsid w:val="00AE1496"/>
    <w:rsid w:val="00AE1572"/>
    <w:rsid w:val="00AE194D"/>
    <w:rsid w:val="00AE1E4E"/>
    <w:rsid w:val="00AE2102"/>
    <w:rsid w:val="00AE3B5B"/>
    <w:rsid w:val="00AE427A"/>
    <w:rsid w:val="00AE492A"/>
    <w:rsid w:val="00AE6A90"/>
    <w:rsid w:val="00AE6BAD"/>
    <w:rsid w:val="00AE6DD6"/>
    <w:rsid w:val="00AE7155"/>
    <w:rsid w:val="00AE75C0"/>
    <w:rsid w:val="00AE7891"/>
    <w:rsid w:val="00AE792C"/>
    <w:rsid w:val="00AF05FE"/>
    <w:rsid w:val="00AF0BA1"/>
    <w:rsid w:val="00AF1BE0"/>
    <w:rsid w:val="00AF1F9C"/>
    <w:rsid w:val="00AF2687"/>
    <w:rsid w:val="00AF3094"/>
    <w:rsid w:val="00AF3123"/>
    <w:rsid w:val="00AF316A"/>
    <w:rsid w:val="00AF4B15"/>
    <w:rsid w:val="00AF4CA5"/>
    <w:rsid w:val="00AF503B"/>
    <w:rsid w:val="00AF57B6"/>
    <w:rsid w:val="00AF588F"/>
    <w:rsid w:val="00AF64F9"/>
    <w:rsid w:val="00AF6AD5"/>
    <w:rsid w:val="00AF7ACC"/>
    <w:rsid w:val="00B0092A"/>
    <w:rsid w:val="00B009C9"/>
    <w:rsid w:val="00B00F0C"/>
    <w:rsid w:val="00B0149E"/>
    <w:rsid w:val="00B01AE2"/>
    <w:rsid w:val="00B02452"/>
    <w:rsid w:val="00B03560"/>
    <w:rsid w:val="00B04BC4"/>
    <w:rsid w:val="00B04F13"/>
    <w:rsid w:val="00B065B6"/>
    <w:rsid w:val="00B073F5"/>
    <w:rsid w:val="00B07638"/>
    <w:rsid w:val="00B10286"/>
    <w:rsid w:val="00B102C7"/>
    <w:rsid w:val="00B10C5E"/>
    <w:rsid w:val="00B1173F"/>
    <w:rsid w:val="00B11F03"/>
    <w:rsid w:val="00B12D51"/>
    <w:rsid w:val="00B12EAA"/>
    <w:rsid w:val="00B13A17"/>
    <w:rsid w:val="00B14DA6"/>
    <w:rsid w:val="00B152B7"/>
    <w:rsid w:val="00B158C1"/>
    <w:rsid w:val="00B15BAB"/>
    <w:rsid w:val="00B15D16"/>
    <w:rsid w:val="00B16AC0"/>
    <w:rsid w:val="00B17093"/>
    <w:rsid w:val="00B17A97"/>
    <w:rsid w:val="00B20619"/>
    <w:rsid w:val="00B206B9"/>
    <w:rsid w:val="00B20E63"/>
    <w:rsid w:val="00B210C5"/>
    <w:rsid w:val="00B21826"/>
    <w:rsid w:val="00B21E0E"/>
    <w:rsid w:val="00B22867"/>
    <w:rsid w:val="00B230DA"/>
    <w:rsid w:val="00B23561"/>
    <w:rsid w:val="00B23766"/>
    <w:rsid w:val="00B23A4F"/>
    <w:rsid w:val="00B246AD"/>
    <w:rsid w:val="00B24D73"/>
    <w:rsid w:val="00B256B7"/>
    <w:rsid w:val="00B2576B"/>
    <w:rsid w:val="00B2665C"/>
    <w:rsid w:val="00B27222"/>
    <w:rsid w:val="00B276C2"/>
    <w:rsid w:val="00B27980"/>
    <w:rsid w:val="00B30F7E"/>
    <w:rsid w:val="00B3269B"/>
    <w:rsid w:val="00B33A7A"/>
    <w:rsid w:val="00B34AFB"/>
    <w:rsid w:val="00B36623"/>
    <w:rsid w:val="00B3671E"/>
    <w:rsid w:val="00B36A27"/>
    <w:rsid w:val="00B36EAE"/>
    <w:rsid w:val="00B37050"/>
    <w:rsid w:val="00B378C2"/>
    <w:rsid w:val="00B40D7E"/>
    <w:rsid w:val="00B417B2"/>
    <w:rsid w:val="00B41A94"/>
    <w:rsid w:val="00B42356"/>
    <w:rsid w:val="00B4361A"/>
    <w:rsid w:val="00B44714"/>
    <w:rsid w:val="00B450D4"/>
    <w:rsid w:val="00B451A0"/>
    <w:rsid w:val="00B45B05"/>
    <w:rsid w:val="00B46244"/>
    <w:rsid w:val="00B46A72"/>
    <w:rsid w:val="00B47087"/>
    <w:rsid w:val="00B47182"/>
    <w:rsid w:val="00B47FA0"/>
    <w:rsid w:val="00B47FD5"/>
    <w:rsid w:val="00B50683"/>
    <w:rsid w:val="00B50D05"/>
    <w:rsid w:val="00B50E2E"/>
    <w:rsid w:val="00B51605"/>
    <w:rsid w:val="00B51ABF"/>
    <w:rsid w:val="00B51FE6"/>
    <w:rsid w:val="00B5328B"/>
    <w:rsid w:val="00B53A4F"/>
    <w:rsid w:val="00B540CF"/>
    <w:rsid w:val="00B546EC"/>
    <w:rsid w:val="00B550B4"/>
    <w:rsid w:val="00B55677"/>
    <w:rsid w:val="00B55D2C"/>
    <w:rsid w:val="00B57153"/>
    <w:rsid w:val="00B576BA"/>
    <w:rsid w:val="00B57C9E"/>
    <w:rsid w:val="00B606D3"/>
    <w:rsid w:val="00B60C93"/>
    <w:rsid w:val="00B6167F"/>
    <w:rsid w:val="00B61BD7"/>
    <w:rsid w:val="00B6279F"/>
    <w:rsid w:val="00B63CE3"/>
    <w:rsid w:val="00B64BDE"/>
    <w:rsid w:val="00B65259"/>
    <w:rsid w:val="00B6542B"/>
    <w:rsid w:val="00B65E28"/>
    <w:rsid w:val="00B6603F"/>
    <w:rsid w:val="00B67B65"/>
    <w:rsid w:val="00B67ED6"/>
    <w:rsid w:val="00B707AF"/>
    <w:rsid w:val="00B70A68"/>
    <w:rsid w:val="00B715DC"/>
    <w:rsid w:val="00B71B8A"/>
    <w:rsid w:val="00B71E9D"/>
    <w:rsid w:val="00B7220A"/>
    <w:rsid w:val="00B725F1"/>
    <w:rsid w:val="00B7270E"/>
    <w:rsid w:val="00B732B3"/>
    <w:rsid w:val="00B73454"/>
    <w:rsid w:val="00B73701"/>
    <w:rsid w:val="00B73A58"/>
    <w:rsid w:val="00B73D16"/>
    <w:rsid w:val="00B73DAB"/>
    <w:rsid w:val="00B73DCE"/>
    <w:rsid w:val="00B747C0"/>
    <w:rsid w:val="00B74F55"/>
    <w:rsid w:val="00B751CE"/>
    <w:rsid w:val="00B75310"/>
    <w:rsid w:val="00B75390"/>
    <w:rsid w:val="00B75515"/>
    <w:rsid w:val="00B75949"/>
    <w:rsid w:val="00B7653A"/>
    <w:rsid w:val="00B76EC1"/>
    <w:rsid w:val="00B76FC1"/>
    <w:rsid w:val="00B77316"/>
    <w:rsid w:val="00B777BF"/>
    <w:rsid w:val="00B77A05"/>
    <w:rsid w:val="00B8042F"/>
    <w:rsid w:val="00B807CA"/>
    <w:rsid w:val="00B80B83"/>
    <w:rsid w:val="00B82119"/>
    <w:rsid w:val="00B82A82"/>
    <w:rsid w:val="00B82BE6"/>
    <w:rsid w:val="00B837C5"/>
    <w:rsid w:val="00B837EC"/>
    <w:rsid w:val="00B8455B"/>
    <w:rsid w:val="00B84AD9"/>
    <w:rsid w:val="00B84F07"/>
    <w:rsid w:val="00B8555B"/>
    <w:rsid w:val="00B856A1"/>
    <w:rsid w:val="00B86848"/>
    <w:rsid w:val="00B876D5"/>
    <w:rsid w:val="00B87CC0"/>
    <w:rsid w:val="00B906D5"/>
    <w:rsid w:val="00B90A2E"/>
    <w:rsid w:val="00B91B15"/>
    <w:rsid w:val="00B93172"/>
    <w:rsid w:val="00B9367A"/>
    <w:rsid w:val="00B93914"/>
    <w:rsid w:val="00B93C4F"/>
    <w:rsid w:val="00B9481A"/>
    <w:rsid w:val="00B94BEB"/>
    <w:rsid w:val="00B959BA"/>
    <w:rsid w:val="00B959F5"/>
    <w:rsid w:val="00B95BF3"/>
    <w:rsid w:val="00B9624B"/>
    <w:rsid w:val="00B96706"/>
    <w:rsid w:val="00B97B6F"/>
    <w:rsid w:val="00BA19DE"/>
    <w:rsid w:val="00BA3690"/>
    <w:rsid w:val="00BA3A47"/>
    <w:rsid w:val="00BA3AB4"/>
    <w:rsid w:val="00BA5283"/>
    <w:rsid w:val="00BA6DE9"/>
    <w:rsid w:val="00BA7B3B"/>
    <w:rsid w:val="00BA7C93"/>
    <w:rsid w:val="00BB1772"/>
    <w:rsid w:val="00BB2AE0"/>
    <w:rsid w:val="00BB2F23"/>
    <w:rsid w:val="00BB39B0"/>
    <w:rsid w:val="00BB3B22"/>
    <w:rsid w:val="00BB5E03"/>
    <w:rsid w:val="00BB705D"/>
    <w:rsid w:val="00BB70AB"/>
    <w:rsid w:val="00BB735B"/>
    <w:rsid w:val="00BC02A0"/>
    <w:rsid w:val="00BC112F"/>
    <w:rsid w:val="00BC1C9E"/>
    <w:rsid w:val="00BC2BA6"/>
    <w:rsid w:val="00BC3B4F"/>
    <w:rsid w:val="00BC52ED"/>
    <w:rsid w:val="00BC57A4"/>
    <w:rsid w:val="00BC5C8A"/>
    <w:rsid w:val="00BC5D98"/>
    <w:rsid w:val="00BC63E3"/>
    <w:rsid w:val="00BC68B8"/>
    <w:rsid w:val="00BC6F3A"/>
    <w:rsid w:val="00BD0645"/>
    <w:rsid w:val="00BD0984"/>
    <w:rsid w:val="00BD1232"/>
    <w:rsid w:val="00BD14E9"/>
    <w:rsid w:val="00BD18CA"/>
    <w:rsid w:val="00BD1F38"/>
    <w:rsid w:val="00BD3D03"/>
    <w:rsid w:val="00BD3DD0"/>
    <w:rsid w:val="00BD480E"/>
    <w:rsid w:val="00BD4D06"/>
    <w:rsid w:val="00BD4FDF"/>
    <w:rsid w:val="00BD5208"/>
    <w:rsid w:val="00BD5257"/>
    <w:rsid w:val="00BD5619"/>
    <w:rsid w:val="00BD5F51"/>
    <w:rsid w:val="00BD6A79"/>
    <w:rsid w:val="00BD75B5"/>
    <w:rsid w:val="00BD75F6"/>
    <w:rsid w:val="00BE00F1"/>
    <w:rsid w:val="00BE0222"/>
    <w:rsid w:val="00BE0D7B"/>
    <w:rsid w:val="00BE1FA4"/>
    <w:rsid w:val="00BE2481"/>
    <w:rsid w:val="00BE341A"/>
    <w:rsid w:val="00BE35F4"/>
    <w:rsid w:val="00BE45C1"/>
    <w:rsid w:val="00BE4ADE"/>
    <w:rsid w:val="00BE4EFE"/>
    <w:rsid w:val="00BE673E"/>
    <w:rsid w:val="00BE6C2F"/>
    <w:rsid w:val="00BE6F38"/>
    <w:rsid w:val="00BE768C"/>
    <w:rsid w:val="00BE7AEB"/>
    <w:rsid w:val="00BF00B1"/>
    <w:rsid w:val="00BF20BC"/>
    <w:rsid w:val="00BF25E2"/>
    <w:rsid w:val="00BF3DB5"/>
    <w:rsid w:val="00BF3F97"/>
    <w:rsid w:val="00BF46AD"/>
    <w:rsid w:val="00BF50A5"/>
    <w:rsid w:val="00BF6831"/>
    <w:rsid w:val="00BF7772"/>
    <w:rsid w:val="00BF7D79"/>
    <w:rsid w:val="00C00686"/>
    <w:rsid w:val="00C00DB8"/>
    <w:rsid w:val="00C015DB"/>
    <w:rsid w:val="00C01DDC"/>
    <w:rsid w:val="00C0244B"/>
    <w:rsid w:val="00C0267A"/>
    <w:rsid w:val="00C02A65"/>
    <w:rsid w:val="00C02C77"/>
    <w:rsid w:val="00C04468"/>
    <w:rsid w:val="00C05047"/>
    <w:rsid w:val="00C052E0"/>
    <w:rsid w:val="00C06920"/>
    <w:rsid w:val="00C06947"/>
    <w:rsid w:val="00C06AB9"/>
    <w:rsid w:val="00C07246"/>
    <w:rsid w:val="00C0729D"/>
    <w:rsid w:val="00C101CF"/>
    <w:rsid w:val="00C1166C"/>
    <w:rsid w:val="00C11721"/>
    <w:rsid w:val="00C11C8A"/>
    <w:rsid w:val="00C129E1"/>
    <w:rsid w:val="00C136D6"/>
    <w:rsid w:val="00C13A2B"/>
    <w:rsid w:val="00C140A6"/>
    <w:rsid w:val="00C142E2"/>
    <w:rsid w:val="00C143A4"/>
    <w:rsid w:val="00C14BDB"/>
    <w:rsid w:val="00C14F42"/>
    <w:rsid w:val="00C160AF"/>
    <w:rsid w:val="00C16186"/>
    <w:rsid w:val="00C16B11"/>
    <w:rsid w:val="00C1770F"/>
    <w:rsid w:val="00C179C3"/>
    <w:rsid w:val="00C20AF4"/>
    <w:rsid w:val="00C20EA6"/>
    <w:rsid w:val="00C213CC"/>
    <w:rsid w:val="00C21FEF"/>
    <w:rsid w:val="00C222C0"/>
    <w:rsid w:val="00C224DC"/>
    <w:rsid w:val="00C22917"/>
    <w:rsid w:val="00C2358C"/>
    <w:rsid w:val="00C24F28"/>
    <w:rsid w:val="00C254CE"/>
    <w:rsid w:val="00C25780"/>
    <w:rsid w:val="00C267A4"/>
    <w:rsid w:val="00C2747C"/>
    <w:rsid w:val="00C27D06"/>
    <w:rsid w:val="00C30262"/>
    <w:rsid w:val="00C302D3"/>
    <w:rsid w:val="00C311AE"/>
    <w:rsid w:val="00C311BF"/>
    <w:rsid w:val="00C31A35"/>
    <w:rsid w:val="00C323EC"/>
    <w:rsid w:val="00C332F3"/>
    <w:rsid w:val="00C33D1E"/>
    <w:rsid w:val="00C34031"/>
    <w:rsid w:val="00C3440C"/>
    <w:rsid w:val="00C344C1"/>
    <w:rsid w:val="00C34ACE"/>
    <w:rsid w:val="00C34C02"/>
    <w:rsid w:val="00C34C90"/>
    <w:rsid w:val="00C35F59"/>
    <w:rsid w:val="00C36A11"/>
    <w:rsid w:val="00C37103"/>
    <w:rsid w:val="00C37321"/>
    <w:rsid w:val="00C37354"/>
    <w:rsid w:val="00C37B18"/>
    <w:rsid w:val="00C37F65"/>
    <w:rsid w:val="00C417B5"/>
    <w:rsid w:val="00C41A88"/>
    <w:rsid w:val="00C41E04"/>
    <w:rsid w:val="00C42216"/>
    <w:rsid w:val="00C42674"/>
    <w:rsid w:val="00C429FD"/>
    <w:rsid w:val="00C42B63"/>
    <w:rsid w:val="00C42F13"/>
    <w:rsid w:val="00C4363A"/>
    <w:rsid w:val="00C43EAD"/>
    <w:rsid w:val="00C4403D"/>
    <w:rsid w:val="00C441D5"/>
    <w:rsid w:val="00C446A6"/>
    <w:rsid w:val="00C44730"/>
    <w:rsid w:val="00C44C59"/>
    <w:rsid w:val="00C44EBC"/>
    <w:rsid w:val="00C4541A"/>
    <w:rsid w:val="00C455CF"/>
    <w:rsid w:val="00C47157"/>
    <w:rsid w:val="00C47AA9"/>
    <w:rsid w:val="00C5011C"/>
    <w:rsid w:val="00C50816"/>
    <w:rsid w:val="00C50B05"/>
    <w:rsid w:val="00C50F95"/>
    <w:rsid w:val="00C51BF7"/>
    <w:rsid w:val="00C51D06"/>
    <w:rsid w:val="00C52676"/>
    <w:rsid w:val="00C52BBD"/>
    <w:rsid w:val="00C53232"/>
    <w:rsid w:val="00C54CBC"/>
    <w:rsid w:val="00C559D8"/>
    <w:rsid w:val="00C55B1A"/>
    <w:rsid w:val="00C55EB9"/>
    <w:rsid w:val="00C561C8"/>
    <w:rsid w:val="00C570F2"/>
    <w:rsid w:val="00C57127"/>
    <w:rsid w:val="00C57663"/>
    <w:rsid w:val="00C60346"/>
    <w:rsid w:val="00C60AD3"/>
    <w:rsid w:val="00C60C06"/>
    <w:rsid w:val="00C60E55"/>
    <w:rsid w:val="00C60E8E"/>
    <w:rsid w:val="00C6153F"/>
    <w:rsid w:val="00C61848"/>
    <w:rsid w:val="00C61EE1"/>
    <w:rsid w:val="00C63911"/>
    <w:rsid w:val="00C649EE"/>
    <w:rsid w:val="00C65A20"/>
    <w:rsid w:val="00C65CDB"/>
    <w:rsid w:val="00C65F41"/>
    <w:rsid w:val="00C6663E"/>
    <w:rsid w:val="00C6664D"/>
    <w:rsid w:val="00C66B21"/>
    <w:rsid w:val="00C66DB1"/>
    <w:rsid w:val="00C67467"/>
    <w:rsid w:val="00C679BD"/>
    <w:rsid w:val="00C70416"/>
    <w:rsid w:val="00C706EF"/>
    <w:rsid w:val="00C70F97"/>
    <w:rsid w:val="00C71524"/>
    <w:rsid w:val="00C71625"/>
    <w:rsid w:val="00C71BC7"/>
    <w:rsid w:val="00C72C2D"/>
    <w:rsid w:val="00C72F4B"/>
    <w:rsid w:val="00C7308F"/>
    <w:rsid w:val="00C73443"/>
    <w:rsid w:val="00C73FB3"/>
    <w:rsid w:val="00C73FFE"/>
    <w:rsid w:val="00C748CA"/>
    <w:rsid w:val="00C76590"/>
    <w:rsid w:val="00C76759"/>
    <w:rsid w:val="00C76E16"/>
    <w:rsid w:val="00C77290"/>
    <w:rsid w:val="00C80B26"/>
    <w:rsid w:val="00C8121C"/>
    <w:rsid w:val="00C820F5"/>
    <w:rsid w:val="00C821A8"/>
    <w:rsid w:val="00C8228F"/>
    <w:rsid w:val="00C829A5"/>
    <w:rsid w:val="00C82EC1"/>
    <w:rsid w:val="00C83352"/>
    <w:rsid w:val="00C836F3"/>
    <w:rsid w:val="00C8443C"/>
    <w:rsid w:val="00C85303"/>
    <w:rsid w:val="00C86399"/>
    <w:rsid w:val="00C8639F"/>
    <w:rsid w:val="00C863F1"/>
    <w:rsid w:val="00C86F25"/>
    <w:rsid w:val="00C87DBF"/>
    <w:rsid w:val="00C90865"/>
    <w:rsid w:val="00C90C2B"/>
    <w:rsid w:val="00C91091"/>
    <w:rsid w:val="00C91D48"/>
    <w:rsid w:val="00C92038"/>
    <w:rsid w:val="00C92ABB"/>
    <w:rsid w:val="00C93623"/>
    <w:rsid w:val="00C940BB"/>
    <w:rsid w:val="00C955F6"/>
    <w:rsid w:val="00C95796"/>
    <w:rsid w:val="00C9635A"/>
    <w:rsid w:val="00C96EDB"/>
    <w:rsid w:val="00C9780A"/>
    <w:rsid w:val="00CA0584"/>
    <w:rsid w:val="00CA05D4"/>
    <w:rsid w:val="00CA0916"/>
    <w:rsid w:val="00CA0C2C"/>
    <w:rsid w:val="00CA116E"/>
    <w:rsid w:val="00CA1861"/>
    <w:rsid w:val="00CA2077"/>
    <w:rsid w:val="00CA36A2"/>
    <w:rsid w:val="00CA3F49"/>
    <w:rsid w:val="00CA4180"/>
    <w:rsid w:val="00CA4D53"/>
    <w:rsid w:val="00CA5A4D"/>
    <w:rsid w:val="00CA61FC"/>
    <w:rsid w:val="00CA6DE2"/>
    <w:rsid w:val="00CB081D"/>
    <w:rsid w:val="00CB0DDF"/>
    <w:rsid w:val="00CB13DC"/>
    <w:rsid w:val="00CB15D8"/>
    <w:rsid w:val="00CB20C3"/>
    <w:rsid w:val="00CB2565"/>
    <w:rsid w:val="00CB2902"/>
    <w:rsid w:val="00CB3A3D"/>
    <w:rsid w:val="00CB46D5"/>
    <w:rsid w:val="00CB48D8"/>
    <w:rsid w:val="00CB6486"/>
    <w:rsid w:val="00CB6CA1"/>
    <w:rsid w:val="00CB6FF2"/>
    <w:rsid w:val="00CB71BA"/>
    <w:rsid w:val="00CB7424"/>
    <w:rsid w:val="00CB7B67"/>
    <w:rsid w:val="00CC045C"/>
    <w:rsid w:val="00CC10CE"/>
    <w:rsid w:val="00CC18E8"/>
    <w:rsid w:val="00CC2171"/>
    <w:rsid w:val="00CC26E3"/>
    <w:rsid w:val="00CC2705"/>
    <w:rsid w:val="00CC2A4A"/>
    <w:rsid w:val="00CC2E95"/>
    <w:rsid w:val="00CC32F8"/>
    <w:rsid w:val="00CC379C"/>
    <w:rsid w:val="00CC4594"/>
    <w:rsid w:val="00CC482F"/>
    <w:rsid w:val="00CC5EEA"/>
    <w:rsid w:val="00CC5F11"/>
    <w:rsid w:val="00CC6081"/>
    <w:rsid w:val="00CC7D5A"/>
    <w:rsid w:val="00CD08AC"/>
    <w:rsid w:val="00CD1263"/>
    <w:rsid w:val="00CD1A85"/>
    <w:rsid w:val="00CD1A98"/>
    <w:rsid w:val="00CD1ED8"/>
    <w:rsid w:val="00CD1EE7"/>
    <w:rsid w:val="00CD26A5"/>
    <w:rsid w:val="00CD274C"/>
    <w:rsid w:val="00CD3514"/>
    <w:rsid w:val="00CD3718"/>
    <w:rsid w:val="00CD3C3C"/>
    <w:rsid w:val="00CD3C79"/>
    <w:rsid w:val="00CD3CB1"/>
    <w:rsid w:val="00CD42DD"/>
    <w:rsid w:val="00CD4412"/>
    <w:rsid w:val="00CD45E7"/>
    <w:rsid w:val="00CD4A20"/>
    <w:rsid w:val="00CD4ADC"/>
    <w:rsid w:val="00CD4C15"/>
    <w:rsid w:val="00CD4D03"/>
    <w:rsid w:val="00CD5262"/>
    <w:rsid w:val="00CD5766"/>
    <w:rsid w:val="00CD5C53"/>
    <w:rsid w:val="00CD5C6C"/>
    <w:rsid w:val="00CD6B57"/>
    <w:rsid w:val="00CD791C"/>
    <w:rsid w:val="00CE073D"/>
    <w:rsid w:val="00CE0885"/>
    <w:rsid w:val="00CE0B2D"/>
    <w:rsid w:val="00CE0E1D"/>
    <w:rsid w:val="00CE0FB7"/>
    <w:rsid w:val="00CE22FF"/>
    <w:rsid w:val="00CE3FC3"/>
    <w:rsid w:val="00CE41C8"/>
    <w:rsid w:val="00CE475E"/>
    <w:rsid w:val="00CE4CF2"/>
    <w:rsid w:val="00CE5B23"/>
    <w:rsid w:val="00CE76A6"/>
    <w:rsid w:val="00CE7812"/>
    <w:rsid w:val="00CE7935"/>
    <w:rsid w:val="00CF00A1"/>
    <w:rsid w:val="00CF01CD"/>
    <w:rsid w:val="00CF0A89"/>
    <w:rsid w:val="00CF2EAA"/>
    <w:rsid w:val="00CF3085"/>
    <w:rsid w:val="00CF3285"/>
    <w:rsid w:val="00CF3F36"/>
    <w:rsid w:val="00CF40BA"/>
    <w:rsid w:val="00CF5B64"/>
    <w:rsid w:val="00CF5DE3"/>
    <w:rsid w:val="00CF6039"/>
    <w:rsid w:val="00CF61C6"/>
    <w:rsid w:val="00CF6406"/>
    <w:rsid w:val="00CF6B42"/>
    <w:rsid w:val="00CF78B8"/>
    <w:rsid w:val="00CF797B"/>
    <w:rsid w:val="00D00A35"/>
    <w:rsid w:val="00D01286"/>
    <w:rsid w:val="00D0187B"/>
    <w:rsid w:val="00D01DFE"/>
    <w:rsid w:val="00D02448"/>
    <w:rsid w:val="00D02C29"/>
    <w:rsid w:val="00D02C6F"/>
    <w:rsid w:val="00D03209"/>
    <w:rsid w:val="00D03D89"/>
    <w:rsid w:val="00D03E10"/>
    <w:rsid w:val="00D03E28"/>
    <w:rsid w:val="00D03EC4"/>
    <w:rsid w:val="00D044C1"/>
    <w:rsid w:val="00D04C6A"/>
    <w:rsid w:val="00D04F6D"/>
    <w:rsid w:val="00D05326"/>
    <w:rsid w:val="00D05FF9"/>
    <w:rsid w:val="00D06AB9"/>
    <w:rsid w:val="00D06AF3"/>
    <w:rsid w:val="00D1071E"/>
    <w:rsid w:val="00D10A1E"/>
    <w:rsid w:val="00D11337"/>
    <w:rsid w:val="00D12011"/>
    <w:rsid w:val="00D14130"/>
    <w:rsid w:val="00D14894"/>
    <w:rsid w:val="00D152FA"/>
    <w:rsid w:val="00D153A8"/>
    <w:rsid w:val="00D154EF"/>
    <w:rsid w:val="00D15822"/>
    <w:rsid w:val="00D17CAD"/>
    <w:rsid w:val="00D20DF1"/>
    <w:rsid w:val="00D2101C"/>
    <w:rsid w:val="00D21141"/>
    <w:rsid w:val="00D216E3"/>
    <w:rsid w:val="00D220E0"/>
    <w:rsid w:val="00D2216E"/>
    <w:rsid w:val="00D22DA7"/>
    <w:rsid w:val="00D23305"/>
    <w:rsid w:val="00D239AC"/>
    <w:rsid w:val="00D239FB"/>
    <w:rsid w:val="00D24DF5"/>
    <w:rsid w:val="00D258F5"/>
    <w:rsid w:val="00D2700A"/>
    <w:rsid w:val="00D27570"/>
    <w:rsid w:val="00D27AE5"/>
    <w:rsid w:val="00D27CAF"/>
    <w:rsid w:val="00D304B2"/>
    <w:rsid w:val="00D31627"/>
    <w:rsid w:val="00D319FA"/>
    <w:rsid w:val="00D31FD4"/>
    <w:rsid w:val="00D32664"/>
    <w:rsid w:val="00D3309D"/>
    <w:rsid w:val="00D33116"/>
    <w:rsid w:val="00D331C4"/>
    <w:rsid w:val="00D349D5"/>
    <w:rsid w:val="00D34D43"/>
    <w:rsid w:val="00D3543C"/>
    <w:rsid w:val="00D35A49"/>
    <w:rsid w:val="00D364DA"/>
    <w:rsid w:val="00D36F3F"/>
    <w:rsid w:val="00D371A0"/>
    <w:rsid w:val="00D374D0"/>
    <w:rsid w:val="00D400A4"/>
    <w:rsid w:val="00D4021A"/>
    <w:rsid w:val="00D4025C"/>
    <w:rsid w:val="00D40452"/>
    <w:rsid w:val="00D405A5"/>
    <w:rsid w:val="00D41410"/>
    <w:rsid w:val="00D41DF4"/>
    <w:rsid w:val="00D42672"/>
    <w:rsid w:val="00D426A3"/>
    <w:rsid w:val="00D426FF"/>
    <w:rsid w:val="00D42D30"/>
    <w:rsid w:val="00D42D6B"/>
    <w:rsid w:val="00D432BF"/>
    <w:rsid w:val="00D436E0"/>
    <w:rsid w:val="00D44140"/>
    <w:rsid w:val="00D444D6"/>
    <w:rsid w:val="00D45443"/>
    <w:rsid w:val="00D45463"/>
    <w:rsid w:val="00D4674E"/>
    <w:rsid w:val="00D4692D"/>
    <w:rsid w:val="00D46F3D"/>
    <w:rsid w:val="00D4786A"/>
    <w:rsid w:val="00D47BA9"/>
    <w:rsid w:val="00D47C2B"/>
    <w:rsid w:val="00D47F77"/>
    <w:rsid w:val="00D51093"/>
    <w:rsid w:val="00D51385"/>
    <w:rsid w:val="00D517D2"/>
    <w:rsid w:val="00D521AD"/>
    <w:rsid w:val="00D539CF"/>
    <w:rsid w:val="00D54342"/>
    <w:rsid w:val="00D54490"/>
    <w:rsid w:val="00D54814"/>
    <w:rsid w:val="00D54A4B"/>
    <w:rsid w:val="00D551AF"/>
    <w:rsid w:val="00D55B68"/>
    <w:rsid w:val="00D560C2"/>
    <w:rsid w:val="00D567DE"/>
    <w:rsid w:val="00D56B09"/>
    <w:rsid w:val="00D5768B"/>
    <w:rsid w:val="00D60533"/>
    <w:rsid w:val="00D60B9B"/>
    <w:rsid w:val="00D6102A"/>
    <w:rsid w:val="00D61767"/>
    <w:rsid w:val="00D61B16"/>
    <w:rsid w:val="00D63649"/>
    <w:rsid w:val="00D63917"/>
    <w:rsid w:val="00D63B5F"/>
    <w:rsid w:val="00D63D56"/>
    <w:rsid w:val="00D653CD"/>
    <w:rsid w:val="00D65BD7"/>
    <w:rsid w:val="00D672DC"/>
    <w:rsid w:val="00D6762C"/>
    <w:rsid w:val="00D70781"/>
    <w:rsid w:val="00D709C6"/>
    <w:rsid w:val="00D71D1C"/>
    <w:rsid w:val="00D71DA0"/>
    <w:rsid w:val="00D72DA3"/>
    <w:rsid w:val="00D72DFD"/>
    <w:rsid w:val="00D73D2D"/>
    <w:rsid w:val="00D741C1"/>
    <w:rsid w:val="00D7485B"/>
    <w:rsid w:val="00D74934"/>
    <w:rsid w:val="00D74F2A"/>
    <w:rsid w:val="00D75A7B"/>
    <w:rsid w:val="00D760AD"/>
    <w:rsid w:val="00D764A5"/>
    <w:rsid w:val="00D7654D"/>
    <w:rsid w:val="00D774CE"/>
    <w:rsid w:val="00D779C2"/>
    <w:rsid w:val="00D80936"/>
    <w:rsid w:val="00D818DC"/>
    <w:rsid w:val="00D81AAD"/>
    <w:rsid w:val="00D81F6B"/>
    <w:rsid w:val="00D82487"/>
    <w:rsid w:val="00D82B0B"/>
    <w:rsid w:val="00D8374A"/>
    <w:rsid w:val="00D839EB"/>
    <w:rsid w:val="00D85F1F"/>
    <w:rsid w:val="00D86BC1"/>
    <w:rsid w:val="00D86C1B"/>
    <w:rsid w:val="00D87C92"/>
    <w:rsid w:val="00D90931"/>
    <w:rsid w:val="00D9121D"/>
    <w:rsid w:val="00D9152C"/>
    <w:rsid w:val="00D91D23"/>
    <w:rsid w:val="00D93432"/>
    <w:rsid w:val="00D94754"/>
    <w:rsid w:val="00D94B68"/>
    <w:rsid w:val="00D9617F"/>
    <w:rsid w:val="00D968C5"/>
    <w:rsid w:val="00D978E3"/>
    <w:rsid w:val="00DA00C8"/>
    <w:rsid w:val="00DA0A2A"/>
    <w:rsid w:val="00DA0F6F"/>
    <w:rsid w:val="00DA14E8"/>
    <w:rsid w:val="00DA1C64"/>
    <w:rsid w:val="00DA1D8D"/>
    <w:rsid w:val="00DA2381"/>
    <w:rsid w:val="00DA3672"/>
    <w:rsid w:val="00DA3FC9"/>
    <w:rsid w:val="00DA440E"/>
    <w:rsid w:val="00DA46F1"/>
    <w:rsid w:val="00DA47F4"/>
    <w:rsid w:val="00DA4B26"/>
    <w:rsid w:val="00DA5724"/>
    <w:rsid w:val="00DA60B3"/>
    <w:rsid w:val="00DA63F4"/>
    <w:rsid w:val="00DA6C10"/>
    <w:rsid w:val="00DA7A71"/>
    <w:rsid w:val="00DB05F0"/>
    <w:rsid w:val="00DB162C"/>
    <w:rsid w:val="00DB343C"/>
    <w:rsid w:val="00DB3994"/>
    <w:rsid w:val="00DB3EFF"/>
    <w:rsid w:val="00DB4034"/>
    <w:rsid w:val="00DB4080"/>
    <w:rsid w:val="00DB55F6"/>
    <w:rsid w:val="00DB5CBA"/>
    <w:rsid w:val="00DB63FB"/>
    <w:rsid w:val="00DB6570"/>
    <w:rsid w:val="00DB6D83"/>
    <w:rsid w:val="00DB77E9"/>
    <w:rsid w:val="00DC01BC"/>
    <w:rsid w:val="00DC173B"/>
    <w:rsid w:val="00DC1981"/>
    <w:rsid w:val="00DC19D2"/>
    <w:rsid w:val="00DC1FE9"/>
    <w:rsid w:val="00DC30CC"/>
    <w:rsid w:val="00DC37F7"/>
    <w:rsid w:val="00DC3B0E"/>
    <w:rsid w:val="00DC3E5E"/>
    <w:rsid w:val="00DC3E6D"/>
    <w:rsid w:val="00DC44BC"/>
    <w:rsid w:val="00DC5145"/>
    <w:rsid w:val="00DC60F3"/>
    <w:rsid w:val="00DC76EA"/>
    <w:rsid w:val="00DC7D92"/>
    <w:rsid w:val="00DD0AD4"/>
    <w:rsid w:val="00DD0ADB"/>
    <w:rsid w:val="00DD0B40"/>
    <w:rsid w:val="00DD0CD9"/>
    <w:rsid w:val="00DD0D53"/>
    <w:rsid w:val="00DD0E08"/>
    <w:rsid w:val="00DD1359"/>
    <w:rsid w:val="00DD1762"/>
    <w:rsid w:val="00DD1C65"/>
    <w:rsid w:val="00DD4EC2"/>
    <w:rsid w:val="00DD54CE"/>
    <w:rsid w:val="00DD5DE4"/>
    <w:rsid w:val="00DD7414"/>
    <w:rsid w:val="00DD7B54"/>
    <w:rsid w:val="00DE06FC"/>
    <w:rsid w:val="00DE0E04"/>
    <w:rsid w:val="00DE0F9D"/>
    <w:rsid w:val="00DE19F9"/>
    <w:rsid w:val="00DE1B0D"/>
    <w:rsid w:val="00DE1FAE"/>
    <w:rsid w:val="00DE2D00"/>
    <w:rsid w:val="00DE2D97"/>
    <w:rsid w:val="00DE31B0"/>
    <w:rsid w:val="00DE3ABF"/>
    <w:rsid w:val="00DE4057"/>
    <w:rsid w:val="00DE4734"/>
    <w:rsid w:val="00DE504C"/>
    <w:rsid w:val="00DE5466"/>
    <w:rsid w:val="00DE5BB5"/>
    <w:rsid w:val="00DE5F6C"/>
    <w:rsid w:val="00DE6E3B"/>
    <w:rsid w:val="00DE7B8D"/>
    <w:rsid w:val="00DE7B97"/>
    <w:rsid w:val="00DE7BCB"/>
    <w:rsid w:val="00DF08E9"/>
    <w:rsid w:val="00DF1040"/>
    <w:rsid w:val="00DF2CB1"/>
    <w:rsid w:val="00DF3EC9"/>
    <w:rsid w:val="00DF4808"/>
    <w:rsid w:val="00DF4871"/>
    <w:rsid w:val="00DF48B3"/>
    <w:rsid w:val="00DF4984"/>
    <w:rsid w:val="00DF55B9"/>
    <w:rsid w:val="00DF64D7"/>
    <w:rsid w:val="00DF65F7"/>
    <w:rsid w:val="00DF6BBD"/>
    <w:rsid w:val="00DF6D07"/>
    <w:rsid w:val="00DF6E1D"/>
    <w:rsid w:val="00E00826"/>
    <w:rsid w:val="00E00F48"/>
    <w:rsid w:val="00E0124A"/>
    <w:rsid w:val="00E013DD"/>
    <w:rsid w:val="00E02092"/>
    <w:rsid w:val="00E02CDB"/>
    <w:rsid w:val="00E0309D"/>
    <w:rsid w:val="00E05130"/>
    <w:rsid w:val="00E0578A"/>
    <w:rsid w:val="00E05DF7"/>
    <w:rsid w:val="00E068B9"/>
    <w:rsid w:val="00E070FF"/>
    <w:rsid w:val="00E07A5F"/>
    <w:rsid w:val="00E07CA8"/>
    <w:rsid w:val="00E07F6D"/>
    <w:rsid w:val="00E10085"/>
    <w:rsid w:val="00E101AA"/>
    <w:rsid w:val="00E10B07"/>
    <w:rsid w:val="00E1133F"/>
    <w:rsid w:val="00E117F1"/>
    <w:rsid w:val="00E120DC"/>
    <w:rsid w:val="00E1324E"/>
    <w:rsid w:val="00E132A5"/>
    <w:rsid w:val="00E14F5A"/>
    <w:rsid w:val="00E14F66"/>
    <w:rsid w:val="00E15310"/>
    <w:rsid w:val="00E155AB"/>
    <w:rsid w:val="00E16482"/>
    <w:rsid w:val="00E16ADE"/>
    <w:rsid w:val="00E16D0B"/>
    <w:rsid w:val="00E1759E"/>
    <w:rsid w:val="00E17F57"/>
    <w:rsid w:val="00E20739"/>
    <w:rsid w:val="00E211A4"/>
    <w:rsid w:val="00E21471"/>
    <w:rsid w:val="00E21783"/>
    <w:rsid w:val="00E22491"/>
    <w:rsid w:val="00E2253D"/>
    <w:rsid w:val="00E22AEA"/>
    <w:rsid w:val="00E22EB1"/>
    <w:rsid w:val="00E238A3"/>
    <w:rsid w:val="00E23984"/>
    <w:rsid w:val="00E239AF"/>
    <w:rsid w:val="00E239C3"/>
    <w:rsid w:val="00E23CAF"/>
    <w:rsid w:val="00E24356"/>
    <w:rsid w:val="00E24B84"/>
    <w:rsid w:val="00E24EAF"/>
    <w:rsid w:val="00E25AF6"/>
    <w:rsid w:val="00E26006"/>
    <w:rsid w:val="00E26537"/>
    <w:rsid w:val="00E2700A"/>
    <w:rsid w:val="00E270C4"/>
    <w:rsid w:val="00E277F9"/>
    <w:rsid w:val="00E301F3"/>
    <w:rsid w:val="00E3045E"/>
    <w:rsid w:val="00E330A9"/>
    <w:rsid w:val="00E330E1"/>
    <w:rsid w:val="00E33FE5"/>
    <w:rsid w:val="00E3437A"/>
    <w:rsid w:val="00E3579C"/>
    <w:rsid w:val="00E35993"/>
    <w:rsid w:val="00E35FD1"/>
    <w:rsid w:val="00E36EDE"/>
    <w:rsid w:val="00E37538"/>
    <w:rsid w:val="00E37742"/>
    <w:rsid w:val="00E37975"/>
    <w:rsid w:val="00E37E99"/>
    <w:rsid w:val="00E40078"/>
    <w:rsid w:val="00E4117E"/>
    <w:rsid w:val="00E41594"/>
    <w:rsid w:val="00E417B7"/>
    <w:rsid w:val="00E4277A"/>
    <w:rsid w:val="00E42B76"/>
    <w:rsid w:val="00E42CAE"/>
    <w:rsid w:val="00E432E2"/>
    <w:rsid w:val="00E43BF3"/>
    <w:rsid w:val="00E449A1"/>
    <w:rsid w:val="00E45173"/>
    <w:rsid w:val="00E46158"/>
    <w:rsid w:val="00E4657F"/>
    <w:rsid w:val="00E4675F"/>
    <w:rsid w:val="00E46EA0"/>
    <w:rsid w:val="00E50076"/>
    <w:rsid w:val="00E50096"/>
    <w:rsid w:val="00E509BF"/>
    <w:rsid w:val="00E50C90"/>
    <w:rsid w:val="00E50E90"/>
    <w:rsid w:val="00E51119"/>
    <w:rsid w:val="00E5157E"/>
    <w:rsid w:val="00E51810"/>
    <w:rsid w:val="00E51CE5"/>
    <w:rsid w:val="00E51FF6"/>
    <w:rsid w:val="00E531E4"/>
    <w:rsid w:val="00E53ED4"/>
    <w:rsid w:val="00E542FD"/>
    <w:rsid w:val="00E5434E"/>
    <w:rsid w:val="00E54F95"/>
    <w:rsid w:val="00E555FE"/>
    <w:rsid w:val="00E56F81"/>
    <w:rsid w:val="00E5730E"/>
    <w:rsid w:val="00E60282"/>
    <w:rsid w:val="00E6035E"/>
    <w:rsid w:val="00E60D36"/>
    <w:rsid w:val="00E61042"/>
    <w:rsid w:val="00E61320"/>
    <w:rsid w:val="00E61D9B"/>
    <w:rsid w:val="00E61EC3"/>
    <w:rsid w:val="00E62001"/>
    <w:rsid w:val="00E6295F"/>
    <w:rsid w:val="00E62B5E"/>
    <w:rsid w:val="00E62E13"/>
    <w:rsid w:val="00E62EC6"/>
    <w:rsid w:val="00E63DAF"/>
    <w:rsid w:val="00E64106"/>
    <w:rsid w:val="00E6438F"/>
    <w:rsid w:val="00E645B9"/>
    <w:rsid w:val="00E64BCB"/>
    <w:rsid w:val="00E6590F"/>
    <w:rsid w:val="00E662C5"/>
    <w:rsid w:val="00E666CD"/>
    <w:rsid w:val="00E66E1E"/>
    <w:rsid w:val="00E67982"/>
    <w:rsid w:val="00E67C8C"/>
    <w:rsid w:val="00E70153"/>
    <w:rsid w:val="00E704CE"/>
    <w:rsid w:val="00E7067B"/>
    <w:rsid w:val="00E719D8"/>
    <w:rsid w:val="00E72738"/>
    <w:rsid w:val="00E7275D"/>
    <w:rsid w:val="00E73829"/>
    <w:rsid w:val="00E7402F"/>
    <w:rsid w:val="00E74901"/>
    <w:rsid w:val="00E75067"/>
    <w:rsid w:val="00E76338"/>
    <w:rsid w:val="00E7641B"/>
    <w:rsid w:val="00E76561"/>
    <w:rsid w:val="00E76A05"/>
    <w:rsid w:val="00E76F9F"/>
    <w:rsid w:val="00E80AD9"/>
    <w:rsid w:val="00E8101B"/>
    <w:rsid w:val="00E81DDD"/>
    <w:rsid w:val="00E828B4"/>
    <w:rsid w:val="00E82AE5"/>
    <w:rsid w:val="00E840BE"/>
    <w:rsid w:val="00E84878"/>
    <w:rsid w:val="00E84907"/>
    <w:rsid w:val="00E84DA1"/>
    <w:rsid w:val="00E84F32"/>
    <w:rsid w:val="00E86672"/>
    <w:rsid w:val="00E867A0"/>
    <w:rsid w:val="00E87B40"/>
    <w:rsid w:val="00E87CF4"/>
    <w:rsid w:val="00E9082B"/>
    <w:rsid w:val="00E918CE"/>
    <w:rsid w:val="00E91DBD"/>
    <w:rsid w:val="00E92154"/>
    <w:rsid w:val="00E9242F"/>
    <w:rsid w:val="00E92B8F"/>
    <w:rsid w:val="00E9369A"/>
    <w:rsid w:val="00E94BBF"/>
    <w:rsid w:val="00E95480"/>
    <w:rsid w:val="00E964D7"/>
    <w:rsid w:val="00E96873"/>
    <w:rsid w:val="00E977B6"/>
    <w:rsid w:val="00E97C7C"/>
    <w:rsid w:val="00EA04F2"/>
    <w:rsid w:val="00EA06C8"/>
    <w:rsid w:val="00EA0FF0"/>
    <w:rsid w:val="00EA1E17"/>
    <w:rsid w:val="00EA204C"/>
    <w:rsid w:val="00EA3712"/>
    <w:rsid w:val="00EA38F3"/>
    <w:rsid w:val="00EA3FC7"/>
    <w:rsid w:val="00EA464C"/>
    <w:rsid w:val="00EA4A29"/>
    <w:rsid w:val="00EA54B8"/>
    <w:rsid w:val="00EA6646"/>
    <w:rsid w:val="00EA695B"/>
    <w:rsid w:val="00EA7A67"/>
    <w:rsid w:val="00EB03A7"/>
    <w:rsid w:val="00EB0D04"/>
    <w:rsid w:val="00EB0F81"/>
    <w:rsid w:val="00EB2439"/>
    <w:rsid w:val="00EB29C6"/>
    <w:rsid w:val="00EB2EFD"/>
    <w:rsid w:val="00EB3191"/>
    <w:rsid w:val="00EB4177"/>
    <w:rsid w:val="00EB41C8"/>
    <w:rsid w:val="00EB4A8F"/>
    <w:rsid w:val="00EB4FC9"/>
    <w:rsid w:val="00EB5B78"/>
    <w:rsid w:val="00EB5F92"/>
    <w:rsid w:val="00EB6BD4"/>
    <w:rsid w:val="00EB6EE4"/>
    <w:rsid w:val="00EB7240"/>
    <w:rsid w:val="00EB7559"/>
    <w:rsid w:val="00EB7812"/>
    <w:rsid w:val="00EB79A1"/>
    <w:rsid w:val="00EB7D3B"/>
    <w:rsid w:val="00EC0133"/>
    <w:rsid w:val="00EC0C5F"/>
    <w:rsid w:val="00EC0DFB"/>
    <w:rsid w:val="00EC0FEC"/>
    <w:rsid w:val="00EC19CD"/>
    <w:rsid w:val="00EC23E6"/>
    <w:rsid w:val="00EC25BE"/>
    <w:rsid w:val="00EC2D90"/>
    <w:rsid w:val="00EC3AFB"/>
    <w:rsid w:val="00EC41B5"/>
    <w:rsid w:val="00EC4905"/>
    <w:rsid w:val="00EC4D5D"/>
    <w:rsid w:val="00EC4E49"/>
    <w:rsid w:val="00EC51B9"/>
    <w:rsid w:val="00EC5EB4"/>
    <w:rsid w:val="00EC6703"/>
    <w:rsid w:val="00EC6725"/>
    <w:rsid w:val="00EC6FFC"/>
    <w:rsid w:val="00EC7CF1"/>
    <w:rsid w:val="00EC7E8D"/>
    <w:rsid w:val="00ED0234"/>
    <w:rsid w:val="00ED0C2B"/>
    <w:rsid w:val="00ED0C3B"/>
    <w:rsid w:val="00ED0D03"/>
    <w:rsid w:val="00ED0FF5"/>
    <w:rsid w:val="00ED501C"/>
    <w:rsid w:val="00ED5039"/>
    <w:rsid w:val="00ED5C51"/>
    <w:rsid w:val="00ED66A5"/>
    <w:rsid w:val="00ED6D8E"/>
    <w:rsid w:val="00ED7C04"/>
    <w:rsid w:val="00ED7D1C"/>
    <w:rsid w:val="00EE002D"/>
    <w:rsid w:val="00EE10A9"/>
    <w:rsid w:val="00EE20EF"/>
    <w:rsid w:val="00EE2914"/>
    <w:rsid w:val="00EE3389"/>
    <w:rsid w:val="00EE451B"/>
    <w:rsid w:val="00EE52FE"/>
    <w:rsid w:val="00EE5693"/>
    <w:rsid w:val="00EE5B13"/>
    <w:rsid w:val="00EE5F37"/>
    <w:rsid w:val="00EE6BA3"/>
    <w:rsid w:val="00EE7BD4"/>
    <w:rsid w:val="00EE7E71"/>
    <w:rsid w:val="00EF00F9"/>
    <w:rsid w:val="00EF1031"/>
    <w:rsid w:val="00EF1A0B"/>
    <w:rsid w:val="00EF200F"/>
    <w:rsid w:val="00EF2377"/>
    <w:rsid w:val="00EF29F3"/>
    <w:rsid w:val="00EF2D0F"/>
    <w:rsid w:val="00EF2D77"/>
    <w:rsid w:val="00EF3471"/>
    <w:rsid w:val="00EF3A4A"/>
    <w:rsid w:val="00EF3E85"/>
    <w:rsid w:val="00EF4561"/>
    <w:rsid w:val="00EF4C5C"/>
    <w:rsid w:val="00EF59C4"/>
    <w:rsid w:val="00EF5C3E"/>
    <w:rsid w:val="00EF600C"/>
    <w:rsid w:val="00EF611B"/>
    <w:rsid w:val="00EF6A37"/>
    <w:rsid w:val="00EF7BCD"/>
    <w:rsid w:val="00F00631"/>
    <w:rsid w:val="00F00A06"/>
    <w:rsid w:val="00F01B4E"/>
    <w:rsid w:val="00F01D32"/>
    <w:rsid w:val="00F02FBB"/>
    <w:rsid w:val="00F0313F"/>
    <w:rsid w:val="00F03D78"/>
    <w:rsid w:val="00F03DC8"/>
    <w:rsid w:val="00F04076"/>
    <w:rsid w:val="00F04AE7"/>
    <w:rsid w:val="00F04EC9"/>
    <w:rsid w:val="00F0571D"/>
    <w:rsid w:val="00F05C44"/>
    <w:rsid w:val="00F05F89"/>
    <w:rsid w:val="00F05FF1"/>
    <w:rsid w:val="00F06B00"/>
    <w:rsid w:val="00F070C9"/>
    <w:rsid w:val="00F07F1C"/>
    <w:rsid w:val="00F101CA"/>
    <w:rsid w:val="00F103A8"/>
    <w:rsid w:val="00F10AA8"/>
    <w:rsid w:val="00F10D65"/>
    <w:rsid w:val="00F11920"/>
    <w:rsid w:val="00F12A02"/>
    <w:rsid w:val="00F131A9"/>
    <w:rsid w:val="00F140EF"/>
    <w:rsid w:val="00F1460E"/>
    <w:rsid w:val="00F14BA0"/>
    <w:rsid w:val="00F155C8"/>
    <w:rsid w:val="00F15EAC"/>
    <w:rsid w:val="00F1609C"/>
    <w:rsid w:val="00F16956"/>
    <w:rsid w:val="00F17AA0"/>
    <w:rsid w:val="00F17FC5"/>
    <w:rsid w:val="00F20967"/>
    <w:rsid w:val="00F20DDD"/>
    <w:rsid w:val="00F20FD5"/>
    <w:rsid w:val="00F215EC"/>
    <w:rsid w:val="00F21B8D"/>
    <w:rsid w:val="00F21D96"/>
    <w:rsid w:val="00F22575"/>
    <w:rsid w:val="00F22A9B"/>
    <w:rsid w:val="00F22B7C"/>
    <w:rsid w:val="00F238F1"/>
    <w:rsid w:val="00F23CD7"/>
    <w:rsid w:val="00F23D9A"/>
    <w:rsid w:val="00F24748"/>
    <w:rsid w:val="00F24FC1"/>
    <w:rsid w:val="00F276F0"/>
    <w:rsid w:val="00F27F17"/>
    <w:rsid w:val="00F30AAD"/>
    <w:rsid w:val="00F30BB9"/>
    <w:rsid w:val="00F313A1"/>
    <w:rsid w:val="00F31475"/>
    <w:rsid w:val="00F315E2"/>
    <w:rsid w:val="00F32441"/>
    <w:rsid w:val="00F32BA1"/>
    <w:rsid w:val="00F32BC2"/>
    <w:rsid w:val="00F33196"/>
    <w:rsid w:val="00F34375"/>
    <w:rsid w:val="00F34A66"/>
    <w:rsid w:val="00F34DBE"/>
    <w:rsid w:val="00F35C7E"/>
    <w:rsid w:val="00F35CAF"/>
    <w:rsid w:val="00F35D90"/>
    <w:rsid w:val="00F37457"/>
    <w:rsid w:val="00F37624"/>
    <w:rsid w:val="00F37CB0"/>
    <w:rsid w:val="00F37EFA"/>
    <w:rsid w:val="00F37F34"/>
    <w:rsid w:val="00F4079E"/>
    <w:rsid w:val="00F412C0"/>
    <w:rsid w:val="00F412CA"/>
    <w:rsid w:val="00F41361"/>
    <w:rsid w:val="00F417F9"/>
    <w:rsid w:val="00F41913"/>
    <w:rsid w:val="00F41AFF"/>
    <w:rsid w:val="00F42880"/>
    <w:rsid w:val="00F42CD9"/>
    <w:rsid w:val="00F43641"/>
    <w:rsid w:val="00F44BFC"/>
    <w:rsid w:val="00F44C7A"/>
    <w:rsid w:val="00F44EE5"/>
    <w:rsid w:val="00F453BC"/>
    <w:rsid w:val="00F45F01"/>
    <w:rsid w:val="00F46857"/>
    <w:rsid w:val="00F46C6B"/>
    <w:rsid w:val="00F471CA"/>
    <w:rsid w:val="00F47D11"/>
    <w:rsid w:val="00F47FB2"/>
    <w:rsid w:val="00F51798"/>
    <w:rsid w:val="00F51BFB"/>
    <w:rsid w:val="00F52D98"/>
    <w:rsid w:val="00F52DB2"/>
    <w:rsid w:val="00F53F43"/>
    <w:rsid w:val="00F543E9"/>
    <w:rsid w:val="00F54D0D"/>
    <w:rsid w:val="00F56500"/>
    <w:rsid w:val="00F57C46"/>
    <w:rsid w:val="00F57E08"/>
    <w:rsid w:val="00F604A6"/>
    <w:rsid w:val="00F604BB"/>
    <w:rsid w:val="00F609D1"/>
    <w:rsid w:val="00F61016"/>
    <w:rsid w:val="00F6171E"/>
    <w:rsid w:val="00F62120"/>
    <w:rsid w:val="00F625B6"/>
    <w:rsid w:val="00F632F2"/>
    <w:rsid w:val="00F64ACA"/>
    <w:rsid w:val="00F650CC"/>
    <w:rsid w:val="00F65327"/>
    <w:rsid w:val="00F659A0"/>
    <w:rsid w:val="00F66921"/>
    <w:rsid w:val="00F66CD4"/>
    <w:rsid w:val="00F672AC"/>
    <w:rsid w:val="00F71BE8"/>
    <w:rsid w:val="00F72281"/>
    <w:rsid w:val="00F723B0"/>
    <w:rsid w:val="00F72992"/>
    <w:rsid w:val="00F731D7"/>
    <w:rsid w:val="00F73596"/>
    <w:rsid w:val="00F736C0"/>
    <w:rsid w:val="00F73808"/>
    <w:rsid w:val="00F74211"/>
    <w:rsid w:val="00F742EB"/>
    <w:rsid w:val="00F74FE7"/>
    <w:rsid w:val="00F756F5"/>
    <w:rsid w:val="00F76F8C"/>
    <w:rsid w:val="00F7711C"/>
    <w:rsid w:val="00F772A6"/>
    <w:rsid w:val="00F7797E"/>
    <w:rsid w:val="00F80107"/>
    <w:rsid w:val="00F8096C"/>
    <w:rsid w:val="00F80D55"/>
    <w:rsid w:val="00F81436"/>
    <w:rsid w:val="00F81530"/>
    <w:rsid w:val="00F816F1"/>
    <w:rsid w:val="00F81C50"/>
    <w:rsid w:val="00F82157"/>
    <w:rsid w:val="00F82AAF"/>
    <w:rsid w:val="00F8334E"/>
    <w:rsid w:val="00F83802"/>
    <w:rsid w:val="00F843C4"/>
    <w:rsid w:val="00F84B26"/>
    <w:rsid w:val="00F850AA"/>
    <w:rsid w:val="00F86CEF"/>
    <w:rsid w:val="00F90175"/>
    <w:rsid w:val="00F90458"/>
    <w:rsid w:val="00F905D1"/>
    <w:rsid w:val="00F90CBD"/>
    <w:rsid w:val="00F911CC"/>
    <w:rsid w:val="00F913ED"/>
    <w:rsid w:val="00F91510"/>
    <w:rsid w:val="00F9223E"/>
    <w:rsid w:val="00F924F1"/>
    <w:rsid w:val="00F92F85"/>
    <w:rsid w:val="00F935C5"/>
    <w:rsid w:val="00F9407B"/>
    <w:rsid w:val="00F94370"/>
    <w:rsid w:val="00F9450D"/>
    <w:rsid w:val="00F946B3"/>
    <w:rsid w:val="00F9470C"/>
    <w:rsid w:val="00F948CD"/>
    <w:rsid w:val="00F94B81"/>
    <w:rsid w:val="00F95D6F"/>
    <w:rsid w:val="00F96676"/>
    <w:rsid w:val="00F97348"/>
    <w:rsid w:val="00FA08E8"/>
    <w:rsid w:val="00FA0B43"/>
    <w:rsid w:val="00FA1513"/>
    <w:rsid w:val="00FA2051"/>
    <w:rsid w:val="00FA2DE3"/>
    <w:rsid w:val="00FA3314"/>
    <w:rsid w:val="00FA3B73"/>
    <w:rsid w:val="00FA4343"/>
    <w:rsid w:val="00FA468C"/>
    <w:rsid w:val="00FA4B63"/>
    <w:rsid w:val="00FA4E11"/>
    <w:rsid w:val="00FA514C"/>
    <w:rsid w:val="00FA5518"/>
    <w:rsid w:val="00FA6244"/>
    <w:rsid w:val="00FA6670"/>
    <w:rsid w:val="00FA669B"/>
    <w:rsid w:val="00FA6916"/>
    <w:rsid w:val="00FA6B2A"/>
    <w:rsid w:val="00FA6F7A"/>
    <w:rsid w:val="00FA7952"/>
    <w:rsid w:val="00FA79B8"/>
    <w:rsid w:val="00FB0195"/>
    <w:rsid w:val="00FB05F1"/>
    <w:rsid w:val="00FB0A74"/>
    <w:rsid w:val="00FB13CA"/>
    <w:rsid w:val="00FB1DA1"/>
    <w:rsid w:val="00FB2926"/>
    <w:rsid w:val="00FB359D"/>
    <w:rsid w:val="00FB41ED"/>
    <w:rsid w:val="00FB444C"/>
    <w:rsid w:val="00FB53CF"/>
    <w:rsid w:val="00FB55CD"/>
    <w:rsid w:val="00FB5E3E"/>
    <w:rsid w:val="00FB60E8"/>
    <w:rsid w:val="00FB6631"/>
    <w:rsid w:val="00FB732F"/>
    <w:rsid w:val="00FB73AD"/>
    <w:rsid w:val="00FC0C34"/>
    <w:rsid w:val="00FC0EF7"/>
    <w:rsid w:val="00FC13BF"/>
    <w:rsid w:val="00FC1FDB"/>
    <w:rsid w:val="00FC28EE"/>
    <w:rsid w:val="00FC30BE"/>
    <w:rsid w:val="00FC37F6"/>
    <w:rsid w:val="00FC5426"/>
    <w:rsid w:val="00FC6079"/>
    <w:rsid w:val="00FC60A8"/>
    <w:rsid w:val="00FC68B8"/>
    <w:rsid w:val="00FC6F2B"/>
    <w:rsid w:val="00FC72F7"/>
    <w:rsid w:val="00FC7504"/>
    <w:rsid w:val="00FD04EC"/>
    <w:rsid w:val="00FD0D03"/>
    <w:rsid w:val="00FD11EC"/>
    <w:rsid w:val="00FD1BE7"/>
    <w:rsid w:val="00FD2DD9"/>
    <w:rsid w:val="00FD3573"/>
    <w:rsid w:val="00FD3842"/>
    <w:rsid w:val="00FD3CCF"/>
    <w:rsid w:val="00FD5896"/>
    <w:rsid w:val="00FD651D"/>
    <w:rsid w:val="00FD6D84"/>
    <w:rsid w:val="00FD7C96"/>
    <w:rsid w:val="00FE24E5"/>
    <w:rsid w:val="00FE68D3"/>
    <w:rsid w:val="00FE6B29"/>
    <w:rsid w:val="00FE7641"/>
    <w:rsid w:val="00FE7658"/>
    <w:rsid w:val="00FE7B77"/>
    <w:rsid w:val="00FE7F0B"/>
    <w:rsid w:val="00FE7FD8"/>
    <w:rsid w:val="00FF00F5"/>
    <w:rsid w:val="00FF074C"/>
    <w:rsid w:val="00FF0AED"/>
    <w:rsid w:val="00FF275B"/>
    <w:rsid w:val="00FF2BA9"/>
    <w:rsid w:val="00FF30A7"/>
    <w:rsid w:val="00FF3A50"/>
    <w:rsid w:val="00FF54FF"/>
    <w:rsid w:val="00FF5586"/>
    <w:rsid w:val="00FF5A27"/>
    <w:rsid w:val="00FF5D44"/>
    <w:rsid w:val="00FF5DEE"/>
    <w:rsid w:val="00FF673B"/>
    <w:rsid w:val="00FF72DC"/>
    <w:rsid w:val="00FF753D"/>
    <w:rsid w:val="00FF7767"/>
    <w:rsid w:val="00FF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8433" style="mso-position-horizontal-relative:page;mso-position-vertical-relative:page" fill="f" fillcolor="white" stroke="f">
      <v:fill color="white" on="f"/>
      <v:stroke on="f"/>
    </o:shapedefaults>
    <o:shapelayout v:ext="edit">
      <o:idmap v:ext="edit" data="1"/>
    </o:shapelayout>
  </w:shapeDefaults>
  <w:decimalSymbol w:val="."/>
  <w:listSeparator w:val=","/>
  <w14:docId w14:val="6AC21A7A"/>
  <w15:docId w15:val="{237DDA4E-7EBD-4086-B9A5-B405C57A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A7F"/>
    <w:rPr>
      <w:sz w:val="24"/>
      <w:szCs w:val="24"/>
    </w:rPr>
  </w:style>
  <w:style w:type="paragraph" w:styleId="Heading1">
    <w:name w:val="heading 1"/>
    <w:basedOn w:val="Normal"/>
    <w:next w:val="Normal"/>
    <w:qFormat/>
    <w:rsid w:val="00EC7E8D"/>
    <w:pPr>
      <w:keepNext/>
      <w:spacing w:before="240" w:after="60"/>
      <w:outlineLvl w:val="0"/>
    </w:pPr>
    <w:rPr>
      <w:rFonts w:ascii="Arial" w:hAnsi="Arial" w:cs="Arial"/>
      <w:b/>
      <w:bCs/>
      <w:kern w:val="32"/>
      <w:sz w:val="32"/>
      <w:szCs w:val="32"/>
    </w:rPr>
  </w:style>
  <w:style w:type="paragraph" w:styleId="Heading2">
    <w:name w:val="heading 2"/>
    <w:basedOn w:val="Normal"/>
    <w:qFormat/>
    <w:rsid w:val="006707E9"/>
    <w:pPr>
      <w:spacing w:before="75" w:after="105"/>
      <w:outlineLvl w:val="1"/>
    </w:pPr>
    <w:rPr>
      <w:b/>
      <w:bCs/>
      <w:color w:val="000000"/>
      <w:sz w:val="32"/>
      <w:szCs w:val="32"/>
    </w:rPr>
  </w:style>
  <w:style w:type="paragraph" w:styleId="Heading3">
    <w:name w:val="heading 3"/>
    <w:basedOn w:val="Normal"/>
    <w:next w:val="Normal"/>
    <w:qFormat/>
    <w:rsid w:val="009D29D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41A2"/>
    <w:pPr>
      <w:tabs>
        <w:tab w:val="center" w:pos="4320"/>
        <w:tab w:val="right" w:pos="8640"/>
      </w:tabs>
    </w:pPr>
  </w:style>
  <w:style w:type="character" w:styleId="PageNumber">
    <w:name w:val="page number"/>
    <w:basedOn w:val="DefaultParagraphFont"/>
    <w:rsid w:val="001241A2"/>
  </w:style>
  <w:style w:type="character" w:styleId="CommentReference">
    <w:name w:val="annotation reference"/>
    <w:basedOn w:val="DefaultParagraphFont"/>
    <w:semiHidden/>
    <w:rsid w:val="0058029D"/>
    <w:rPr>
      <w:sz w:val="16"/>
      <w:szCs w:val="16"/>
    </w:rPr>
  </w:style>
  <w:style w:type="paragraph" w:styleId="CommentText">
    <w:name w:val="annotation text"/>
    <w:basedOn w:val="Normal"/>
    <w:semiHidden/>
    <w:rsid w:val="0058029D"/>
    <w:rPr>
      <w:sz w:val="20"/>
      <w:szCs w:val="20"/>
    </w:rPr>
  </w:style>
  <w:style w:type="paragraph" w:styleId="CommentSubject">
    <w:name w:val="annotation subject"/>
    <w:basedOn w:val="CommentText"/>
    <w:next w:val="CommentText"/>
    <w:semiHidden/>
    <w:rsid w:val="0058029D"/>
    <w:rPr>
      <w:b/>
      <w:bCs/>
    </w:rPr>
  </w:style>
  <w:style w:type="paragraph" w:styleId="BalloonText">
    <w:name w:val="Balloon Text"/>
    <w:basedOn w:val="Normal"/>
    <w:semiHidden/>
    <w:rsid w:val="0058029D"/>
    <w:rPr>
      <w:rFonts w:ascii="Tahoma" w:hAnsi="Tahoma" w:cs="Tahoma"/>
      <w:sz w:val="16"/>
      <w:szCs w:val="16"/>
    </w:rPr>
  </w:style>
  <w:style w:type="paragraph" w:customStyle="1" w:styleId="Default">
    <w:name w:val="Default"/>
    <w:rsid w:val="00497C3F"/>
    <w:pPr>
      <w:autoSpaceDE w:val="0"/>
      <w:autoSpaceDN w:val="0"/>
      <w:adjustRightInd w:val="0"/>
    </w:pPr>
    <w:rPr>
      <w:rFonts w:ascii="Arial" w:hAnsi="Arial" w:cs="Arial"/>
      <w:color w:val="000000"/>
      <w:sz w:val="24"/>
      <w:szCs w:val="24"/>
    </w:rPr>
  </w:style>
  <w:style w:type="character" w:styleId="Hyperlink">
    <w:name w:val="Hyperlink"/>
    <w:basedOn w:val="DefaultParagraphFont"/>
    <w:rsid w:val="006707E9"/>
    <w:rPr>
      <w:b w:val="0"/>
      <w:bCs w:val="0"/>
      <w:color w:val="00529B"/>
      <w:u w:val="single"/>
    </w:rPr>
  </w:style>
  <w:style w:type="paragraph" w:styleId="NormalWeb">
    <w:name w:val="Normal (Web)"/>
    <w:basedOn w:val="Normal"/>
    <w:uiPriority w:val="99"/>
    <w:rsid w:val="006707E9"/>
    <w:pPr>
      <w:spacing w:before="100" w:beforeAutospacing="1" w:after="100" w:afterAutospacing="1"/>
    </w:pPr>
  </w:style>
  <w:style w:type="paragraph" w:styleId="FootnoteText">
    <w:name w:val="footnote text"/>
    <w:basedOn w:val="Normal"/>
    <w:semiHidden/>
    <w:rsid w:val="005F661A"/>
    <w:rPr>
      <w:sz w:val="20"/>
      <w:szCs w:val="20"/>
    </w:rPr>
  </w:style>
  <w:style w:type="character" w:styleId="FootnoteReference">
    <w:name w:val="footnote reference"/>
    <w:basedOn w:val="DefaultParagraphFont"/>
    <w:semiHidden/>
    <w:rsid w:val="005F661A"/>
    <w:rPr>
      <w:vertAlign w:val="superscript"/>
    </w:rPr>
  </w:style>
  <w:style w:type="paragraph" w:customStyle="1" w:styleId="SECTindalt">
    <w:name w:val="SECTindalt"/>
    <w:basedOn w:val="Normal"/>
    <w:link w:val="SECTindaltChar"/>
    <w:rsid w:val="000349A8"/>
    <w:pPr>
      <w:tabs>
        <w:tab w:val="right" w:pos="4939"/>
      </w:tabs>
      <w:spacing w:before="120"/>
      <w:ind w:left="360"/>
      <w:jc w:val="both"/>
    </w:pPr>
    <w:rPr>
      <w:rFonts w:ascii="Arial" w:hAnsi="Arial"/>
      <w:sz w:val="18"/>
    </w:rPr>
  </w:style>
  <w:style w:type="paragraph" w:customStyle="1" w:styleId="SECTbi">
    <w:name w:val="SECTbi"/>
    <w:basedOn w:val="Normal"/>
    <w:link w:val="SECTbiChar"/>
    <w:rsid w:val="000349A8"/>
    <w:pPr>
      <w:tabs>
        <w:tab w:val="right" w:pos="4939"/>
      </w:tabs>
      <w:spacing w:before="120"/>
      <w:ind w:left="187"/>
      <w:jc w:val="both"/>
    </w:pPr>
    <w:rPr>
      <w:rFonts w:ascii="Arial" w:hAnsi="Arial"/>
      <w:sz w:val="18"/>
    </w:rPr>
  </w:style>
  <w:style w:type="character" w:customStyle="1" w:styleId="SECTbiChar">
    <w:name w:val="SECTbi Char"/>
    <w:basedOn w:val="DefaultParagraphFont"/>
    <w:link w:val="SECTbi"/>
    <w:rsid w:val="000349A8"/>
    <w:rPr>
      <w:rFonts w:ascii="Arial" w:hAnsi="Arial"/>
      <w:sz w:val="18"/>
      <w:szCs w:val="24"/>
      <w:lang w:val="en-US" w:eastAsia="en-US" w:bidi="ar-SA"/>
    </w:rPr>
  </w:style>
  <w:style w:type="character" w:customStyle="1" w:styleId="SECTindaltChar">
    <w:name w:val="SECTindalt Char"/>
    <w:basedOn w:val="DefaultParagraphFont"/>
    <w:link w:val="SECTindalt"/>
    <w:rsid w:val="000349A8"/>
    <w:rPr>
      <w:rFonts w:ascii="Arial" w:hAnsi="Arial"/>
      <w:sz w:val="18"/>
      <w:szCs w:val="24"/>
      <w:lang w:val="en-US" w:eastAsia="en-US" w:bidi="ar-SA"/>
    </w:rPr>
  </w:style>
  <w:style w:type="table" w:styleId="TableGrid">
    <w:name w:val="Table Grid"/>
    <w:basedOn w:val="TableNormal"/>
    <w:rsid w:val="00573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8D6FFE"/>
    <w:pPr>
      <w:tabs>
        <w:tab w:val="center" w:pos="4320"/>
        <w:tab w:val="right" w:pos="8640"/>
      </w:tabs>
    </w:pPr>
  </w:style>
  <w:style w:type="paragraph" w:customStyle="1" w:styleId="SECTind">
    <w:name w:val="SECTind"/>
    <w:basedOn w:val="Normal"/>
    <w:link w:val="SECTindChar"/>
    <w:rsid w:val="00785182"/>
    <w:pPr>
      <w:tabs>
        <w:tab w:val="right" w:pos="4939"/>
      </w:tabs>
      <w:spacing w:before="120"/>
      <w:jc w:val="both"/>
    </w:pPr>
    <w:rPr>
      <w:rFonts w:ascii="Arial" w:hAnsi="Arial"/>
      <w:sz w:val="18"/>
    </w:rPr>
  </w:style>
  <w:style w:type="character" w:customStyle="1" w:styleId="SECTindChar">
    <w:name w:val="SECTind Char"/>
    <w:basedOn w:val="DefaultParagraphFont"/>
    <w:link w:val="SECTind"/>
    <w:rsid w:val="00785182"/>
    <w:rPr>
      <w:rFonts w:ascii="Arial" w:hAnsi="Arial"/>
      <w:sz w:val="18"/>
      <w:szCs w:val="24"/>
      <w:lang w:val="en-US" w:eastAsia="en-US" w:bidi="ar-SA"/>
    </w:rPr>
  </w:style>
  <w:style w:type="character" w:customStyle="1" w:styleId="s1">
    <w:name w:val="s1"/>
    <w:basedOn w:val="DefaultParagraphFont"/>
    <w:rsid w:val="004F3688"/>
    <w:rPr>
      <w:sz w:val="24"/>
      <w:szCs w:val="24"/>
    </w:rPr>
  </w:style>
  <w:style w:type="paragraph" w:styleId="TOC1">
    <w:name w:val="toc 1"/>
    <w:basedOn w:val="Normal"/>
    <w:next w:val="Normal"/>
    <w:autoRedefine/>
    <w:semiHidden/>
    <w:rsid w:val="00584E9B"/>
  </w:style>
  <w:style w:type="paragraph" w:styleId="TOC2">
    <w:name w:val="toc 2"/>
    <w:basedOn w:val="Normal"/>
    <w:next w:val="Normal"/>
    <w:autoRedefine/>
    <w:semiHidden/>
    <w:rsid w:val="00584E9B"/>
    <w:pPr>
      <w:ind w:left="240"/>
    </w:pPr>
  </w:style>
  <w:style w:type="character" w:styleId="FollowedHyperlink">
    <w:name w:val="FollowedHyperlink"/>
    <w:basedOn w:val="DefaultParagraphFont"/>
    <w:rsid w:val="00584E9B"/>
    <w:rPr>
      <w:color w:val="800080"/>
      <w:u w:val="single"/>
    </w:rPr>
  </w:style>
  <w:style w:type="character" w:styleId="Strong">
    <w:name w:val="Strong"/>
    <w:basedOn w:val="DefaultParagraphFont"/>
    <w:qFormat/>
    <w:rsid w:val="00F103A8"/>
    <w:rPr>
      <w:b/>
      <w:bCs/>
    </w:rPr>
  </w:style>
  <w:style w:type="paragraph" w:styleId="ListParagraph">
    <w:name w:val="List Paragraph"/>
    <w:basedOn w:val="Normal"/>
    <w:uiPriority w:val="34"/>
    <w:qFormat/>
    <w:rsid w:val="009B45D6"/>
    <w:pPr>
      <w:ind w:left="720"/>
    </w:pPr>
  </w:style>
  <w:style w:type="paragraph" w:customStyle="1" w:styleId="sectbi2">
    <w:name w:val="sectbi2"/>
    <w:basedOn w:val="Normal"/>
    <w:rsid w:val="00967B36"/>
    <w:pPr>
      <w:autoSpaceDE w:val="0"/>
      <w:autoSpaceDN w:val="0"/>
      <w:spacing w:before="60" w:after="60" w:line="480" w:lineRule="atLeast"/>
      <w:ind w:left="1080"/>
      <w:jc w:val="both"/>
    </w:pPr>
    <w:rPr>
      <w:rFonts w:ascii="Arial" w:hAnsi="Arial" w:cs="Arial"/>
    </w:rPr>
  </w:style>
  <w:style w:type="paragraph" w:customStyle="1" w:styleId="sectind0">
    <w:name w:val="sectind"/>
    <w:basedOn w:val="Normal"/>
    <w:rsid w:val="00F8096C"/>
    <w:pPr>
      <w:autoSpaceDE w:val="0"/>
      <w:autoSpaceDN w:val="0"/>
      <w:spacing w:before="60" w:after="60" w:line="480" w:lineRule="atLeast"/>
      <w:ind w:left="720" w:firstLine="360"/>
      <w:jc w:val="both"/>
    </w:pPr>
    <w:rPr>
      <w:rFonts w:ascii="Arial" w:hAnsi="Arial" w:cs="Arial"/>
    </w:rPr>
  </w:style>
  <w:style w:type="paragraph" w:customStyle="1" w:styleId="sectbi0">
    <w:name w:val="sectbi"/>
    <w:basedOn w:val="Normal"/>
    <w:rsid w:val="001A6DE8"/>
    <w:pPr>
      <w:autoSpaceDE w:val="0"/>
      <w:autoSpaceDN w:val="0"/>
      <w:spacing w:before="60" w:after="60" w:line="480" w:lineRule="atLeast"/>
      <w:ind w:left="720"/>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7259">
      <w:bodyDiv w:val="1"/>
      <w:marLeft w:val="0"/>
      <w:marRight w:val="0"/>
      <w:marTop w:val="0"/>
      <w:marBottom w:val="0"/>
      <w:divBdr>
        <w:top w:val="none" w:sz="0" w:space="0" w:color="auto"/>
        <w:left w:val="none" w:sz="0" w:space="0" w:color="auto"/>
        <w:bottom w:val="none" w:sz="0" w:space="0" w:color="auto"/>
        <w:right w:val="none" w:sz="0" w:space="0" w:color="auto"/>
      </w:divBdr>
    </w:div>
    <w:div w:id="295263816">
      <w:bodyDiv w:val="1"/>
      <w:marLeft w:val="0"/>
      <w:marRight w:val="0"/>
      <w:marTop w:val="0"/>
      <w:marBottom w:val="0"/>
      <w:divBdr>
        <w:top w:val="none" w:sz="0" w:space="0" w:color="auto"/>
        <w:left w:val="none" w:sz="0" w:space="0" w:color="auto"/>
        <w:bottom w:val="none" w:sz="0" w:space="0" w:color="auto"/>
        <w:right w:val="none" w:sz="0" w:space="0" w:color="auto"/>
      </w:divBdr>
      <w:divsChild>
        <w:div w:id="1943145343">
          <w:marLeft w:val="0"/>
          <w:marRight w:val="0"/>
          <w:marTop w:val="0"/>
          <w:marBottom w:val="0"/>
          <w:divBdr>
            <w:top w:val="none" w:sz="0" w:space="0" w:color="auto"/>
            <w:left w:val="none" w:sz="0" w:space="0" w:color="auto"/>
            <w:bottom w:val="none" w:sz="0" w:space="0" w:color="auto"/>
            <w:right w:val="none" w:sz="0" w:space="0" w:color="auto"/>
          </w:divBdr>
          <w:divsChild>
            <w:div w:id="1962304418">
              <w:marLeft w:val="0"/>
              <w:marRight w:val="0"/>
              <w:marTop w:val="0"/>
              <w:marBottom w:val="0"/>
              <w:divBdr>
                <w:top w:val="none" w:sz="0" w:space="0" w:color="auto"/>
                <w:left w:val="none" w:sz="0" w:space="0" w:color="auto"/>
                <w:bottom w:val="none" w:sz="0" w:space="0" w:color="auto"/>
                <w:right w:val="none" w:sz="0" w:space="0" w:color="auto"/>
              </w:divBdr>
              <w:divsChild>
                <w:div w:id="1491824894">
                  <w:marLeft w:val="0"/>
                  <w:marRight w:val="0"/>
                  <w:marTop w:val="0"/>
                  <w:marBottom w:val="0"/>
                  <w:divBdr>
                    <w:top w:val="none" w:sz="0" w:space="0" w:color="auto"/>
                    <w:left w:val="none" w:sz="0" w:space="0" w:color="auto"/>
                    <w:bottom w:val="none" w:sz="0" w:space="0" w:color="auto"/>
                    <w:right w:val="none" w:sz="0" w:space="0" w:color="auto"/>
                  </w:divBdr>
                  <w:divsChild>
                    <w:div w:id="1371879370">
                      <w:marLeft w:val="3285"/>
                      <w:marRight w:val="300"/>
                      <w:marTop w:val="0"/>
                      <w:marBottom w:val="0"/>
                      <w:divBdr>
                        <w:top w:val="none" w:sz="0" w:space="0" w:color="auto"/>
                        <w:left w:val="none" w:sz="0" w:space="0" w:color="auto"/>
                        <w:bottom w:val="none" w:sz="0" w:space="0" w:color="auto"/>
                        <w:right w:val="none" w:sz="0" w:space="0" w:color="auto"/>
                      </w:divBdr>
                      <w:divsChild>
                        <w:div w:id="3721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732263">
      <w:bodyDiv w:val="1"/>
      <w:marLeft w:val="0"/>
      <w:marRight w:val="0"/>
      <w:marTop w:val="0"/>
      <w:marBottom w:val="0"/>
      <w:divBdr>
        <w:top w:val="none" w:sz="0" w:space="0" w:color="auto"/>
        <w:left w:val="none" w:sz="0" w:space="0" w:color="auto"/>
        <w:bottom w:val="none" w:sz="0" w:space="0" w:color="auto"/>
        <w:right w:val="none" w:sz="0" w:space="0" w:color="auto"/>
      </w:divBdr>
      <w:divsChild>
        <w:div w:id="851532717">
          <w:marLeft w:val="0"/>
          <w:marRight w:val="0"/>
          <w:marTop w:val="0"/>
          <w:marBottom w:val="0"/>
          <w:divBdr>
            <w:top w:val="none" w:sz="0" w:space="0" w:color="auto"/>
            <w:left w:val="none" w:sz="0" w:space="0" w:color="auto"/>
            <w:bottom w:val="none" w:sz="0" w:space="0" w:color="auto"/>
            <w:right w:val="none" w:sz="0" w:space="0" w:color="auto"/>
          </w:divBdr>
        </w:div>
      </w:divsChild>
    </w:div>
    <w:div w:id="835801544">
      <w:bodyDiv w:val="1"/>
      <w:marLeft w:val="0"/>
      <w:marRight w:val="0"/>
      <w:marTop w:val="0"/>
      <w:marBottom w:val="0"/>
      <w:divBdr>
        <w:top w:val="none" w:sz="0" w:space="0" w:color="auto"/>
        <w:left w:val="none" w:sz="0" w:space="0" w:color="auto"/>
        <w:bottom w:val="none" w:sz="0" w:space="0" w:color="auto"/>
        <w:right w:val="none" w:sz="0" w:space="0" w:color="auto"/>
      </w:divBdr>
      <w:divsChild>
        <w:div w:id="245312930">
          <w:marLeft w:val="0"/>
          <w:marRight w:val="0"/>
          <w:marTop w:val="0"/>
          <w:marBottom w:val="0"/>
          <w:divBdr>
            <w:top w:val="none" w:sz="0" w:space="0" w:color="auto"/>
            <w:left w:val="none" w:sz="0" w:space="0" w:color="auto"/>
            <w:bottom w:val="none" w:sz="0" w:space="0" w:color="auto"/>
            <w:right w:val="none" w:sz="0" w:space="0" w:color="auto"/>
          </w:divBdr>
          <w:divsChild>
            <w:div w:id="1489397160">
              <w:marLeft w:val="0"/>
              <w:marRight w:val="0"/>
              <w:marTop w:val="0"/>
              <w:marBottom w:val="0"/>
              <w:divBdr>
                <w:top w:val="none" w:sz="0" w:space="0" w:color="auto"/>
                <w:left w:val="none" w:sz="0" w:space="0" w:color="auto"/>
                <w:bottom w:val="none" w:sz="0" w:space="0" w:color="auto"/>
                <w:right w:val="none" w:sz="0" w:space="0" w:color="auto"/>
              </w:divBdr>
              <w:divsChild>
                <w:div w:id="656109221">
                  <w:marLeft w:val="0"/>
                  <w:marRight w:val="0"/>
                  <w:marTop w:val="0"/>
                  <w:marBottom w:val="0"/>
                  <w:divBdr>
                    <w:top w:val="none" w:sz="0" w:space="0" w:color="auto"/>
                    <w:left w:val="none" w:sz="0" w:space="0" w:color="auto"/>
                    <w:bottom w:val="none" w:sz="0" w:space="0" w:color="auto"/>
                    <w:right w:val="none" w:sz="0" w:space="0" w:color="auto"/>
                  </w:divBdr>
                  <w:divsChild>
                    <w:div w:id="1021396894">
                      <w:marLeft w:val="2975"/>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26368">
      <w:bodyDiv w:val="1"/>
      <w:marLeft w:val="0"/>
      <w:marRight w:val="0"/>
      <w:marTop w:val="0"/>
      <w:marBottom w:val="0"/>
      <w:divBdr>
        <w:top w:val="none" w:sz="0" w:space="0" w:color="auto"/>
        <w:left w:val="none" w:sz="0" w:space="0" w:color="auto"/>
        <w:bottom w:val="none" w:sz="0" w:space="0" w:color="auto"/>
        <w:right w:val="none" w:sz="0" w:space="0" w:color="auto"/>
      </w:divBdr>
    </w:div>
    <w:div w:id="998070720">
      <w:bodyDiv w:val="1"/>
      <w:marLeft w:val="0"/>
      <w:marRight w:val="0"/>
      <w:marTop w:val="0"/>
      <w:marBottom w:val="0"/>
      <w:divBdr>
        <w:top w:val="none" w:sz="0" w:space="0" w:color="auto"/>
        <w:left w:val="none" w:sz="0" w:space="0" w:color="auto"/>
        <w:bottom w:val="none" w:sz="0" w:space="0" w:color="auto"/>
        <w:right w:val="none" w:sz="0" w:space="0" w:color="auto"/>
      </w:divBdr>
    </w:div>
    <w:div w:id="1166478841">
      <w:bodyDiv w:val="1"/>
      <w:marLeft w:val="0"/>
      <w:marRight w:val="0"/>
      <w:marTop w:val="0"/>
      <w:marBottom w:val="0"/>
      <w:divBdr>
        <w:top w:val="none" w:sz="0" w:space="0" w:color="auto"/>
        <w:left w:val="none" w:sz="0" w:space="0" w:color="auto"/>
        <w:bottom w:val="none" w:sz="0" w:space="0" w:color="auto"/>
        <w:right w:val="none" w:sz="0" w:space="0" w:color="auto"/>
      </w:divBdr>
      <w:divsChild>
        <w:div w:id="1206527738">
          <w:marLeft w:val="0"/>
          <w:marRight w:val="0"/>
          <w:marTop w:val="0"/>
          <w:marBottom w:val="0"/>
          <w:divBdr>
            <w:top w:val="none" w:sz="0" w:space="0" w:color="auto"/>
            <w:left w:val="none" w:sz="0" w:space="0" w:color="auto"/>
            <w:bottom w:val="none" w:sz="0" w:space="0" w:color="auto"/>
            <w:right w:val="none" w:sz="0" w:space="0" w:color="auto"/>
          </w:divBdr>
          <w:divsChild>
            <w:div w:id="1259825028">
              <w:marLeft w:val="0"/>
              <w:marRight w:val="0"/>
              <w:marTop w:val="0"/>
              <w:marBottom w:val="0"/>
              <w:divBdr>
                <w:top w:val="none" w:sz="0" w:space="0" w:color="auto"/>
                <w:left w:val="none" w:sz="0" w:space="0" w:color="auto"/>
                <w:bottom w:val="none" w:sz="0" w:space="0" w:color="auto"/>
                <w:right w:val="none" w:sz="0" w:space="0" w:color="auto"/>
              </w:divBdr>
            </w:div>
            <w:div w:id="1295869892">
              <w:marLeft w:val="0"/>
              <w:marRight w:val="0"/>
              <w:marTop w:val="0"/>
              <w:marBottom w:val="0"/>
              <w:divBdr>
                <w:top w:val="none" w:sz="0" w:space="0" w:color="auto"/>
                <w:left w:val="none" w:sz="0" w:space="0" w:color="auto"/>
                <w:bottom w:val="none" w:sz="0" w:space="0" w:color="auto"/>
                <w:right w:val="none" w:sz="0" w:space="0" w:color="auto"/>
              </w:divBdr>
            </w:div>
            <w:div w:id="1306013638">
              <w:marLeft w:val="0"/>
              <w:marRight w:val="0"/>
              <w:marTop w:val="0"/>
              <w:marBottom w:val="0"/>
              <w:divBdr>
                <w:top w:val="none" w:sz="0" w:space="0" w:color="auto"/>
                <w:left w:val="none" w:sz="0" w:space="0" w:color="auto"/>
                <w:bottom w:val="none" w:sz="0" w:space="0" w:color="auto"/>
                <w:right w:val="none" w:sz="0" w:space="0" w:color="auto"/>
              </w:divBdr>
            </w:div>
            <w:div w:id="1666397790">
              <w:marLeft w:val="0"/>
              <w:marRight w:val="0"/>
              <w:marTop w:val="0"/>
              <w:marBottom w:val="0"/>
              <w:divBdr>
                <w:top w:val="none" w:sz="0" w:space="0" w:color="auto"/>
                <w:left w:val="none" w:sz="0" w:space="0" w:color="auto"/>
                <w:bottom w:val="none" w:sz="0" w:space="0" w:color="auto"/>
                <w:right w:val="none" w:sz="0" w:space="0" w:color="auto"/>
              </w:divBdr>
            </w:div>
            <w:div w:id="19518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6967">
      <w:bodyDiv w:val="1"/>
      <w:marLeft w:val="0"/>
      <w:marRight w:val="0"/>
      <w:marTop w:val="0"/>
      <w:marBottom w:val="0"/>
      <w:divBdr>
        <w:top w:val="none" w:sz="0" w:space="0" w:color="auto"/>
        <w:left w:val="none" w:sz="0" w:space="0" w:color="auto"/>
        <w:bottom w:val="none" w:sz="0" w:space="0" w:color="auto"/>
        <w:right w:val="none" w:sz="0" w:space="0" w:color="auto"/>
      </w:divBdr>
    </w:div>
    <w:div w:id="1330449981">
      <w:bodyDiv w:val="1"/>
      <w:marLeft w:val="0"/>
      <w:marRight w:val="0"/>
      <w:marTop w:val="0"/>
      <w:marBottom w:val="0"/>
      <w:divBdr>
        <w:top w:val="none" w:sz="0" w:space="0" w:color="auto"/>
        <w:left w:val="none" w:sz="0" w:space="0" w:color="auto"/>
        <w:bottom w:val="none" w:sz="0" w:space="0" w:color="auto"/>
        <w:right w:val="none" w:sz="0" w:space="0" w:color="auto"/>
      </w:divBdr>
      <w:divsChild>
        <w:div w:id="1333873935">
          <w:marLeft w:val="0"/>
          <w:marRight w:val="0"/>
          <w:marTop w:val="0"/>
          <w:marBottom w:val="0"/>
          <w:divBdr>
            <w:top w:val="none" w:sz="0" w:space="0" w:color="auto"/>
            <w:left w:val="none" w:sz="0" w:space="0" w:color="auto"/>
            <w:bottom w:val="none" w:sz="0" w:space="0" w:color="auto"/>
            <w:right w:val="none" w:sz="0" w:space="0" w:color="auto"/>
          </w:divBdr>
          <w:divsChild>
            <w:div w:id="357699514">
              <w:marLeft w:val="0"/>
              <w:marRight w:val="0"/>
              <w:marTop w:val="0"/>
              <w:marBottom w:val="0"/>
              <w:divBdr>
                <w:top w:val="none" w:sz="0" w:space="0" w:color="auto"/>
                <w:left w:val="none" w:sz="0" w:space="0" w:color="auto"/>
                <w:bottom w:val="none" w:sz="0" w:space="0" w:color="auto"/>
                <w:right w:val="none" w:sz="0" w:space="0" w:color="auto"/>
              </w:divBdr>
              <w:divsChild>
                <w:div w:id="1970014639">
                  <w:marLeft w:val="0"/>
                  <w:marRight w:val="0"/>
                  <w:marTop w:val="0"/>
                  <w:marBottom w:val="0"/>
                  <w:divBdr>
                    <w:top w:val="none" w:sz="0" w:space="0" w:color="auto"/>
                    <w:left w:val="none" w:sz="0" w:space="0" w:color="auto"/>
                    <w:bottom w:val="none" w:sz="0" w:space="0" w:color="auto"/>
                    <w:right w:val="none" w:sz="0" w:space="0" w:color="auto"/>
                  </w:divBdr>
                  <w:divsChild>
                    <w:div w:id="1319336795">
                      <w:marLeft w:val="2975"/>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20571">
      <w:bodyDiv w:val="1"/>
      <w:marLeft w:val="0"/>
      <w:marRight w:val="0"/>
      <w:marTop w:val="0"/>
      <w:marBottom w:val="0"/>
      <w:divBdr>
        <w:top w:val="none" w:sz="0" w:space="0" w:color="auto"/>
        <w:left w:val="none" w:sz="0" w:space="0" w:color="auto"/>
        <w:bottom w:val="none" w:sz="0" w:space="0" w:color="auto"/>
        <w:right w:val="none" w:sz="0" w:space="0" w:color="auto"/>
      </w:divBdr>
    </w:div>
    <w:div w:id="2026320326">
      <w:bodyDiv w:val="1"/>
      <w:marLeft w:val="0"/>
      <w:marRight w:val="0"/>
      <w:marTop w:val="0"/>
      <w:marBottom w:val="0"/>
      <w:divBdr>
        <w:top w:val="none" w:sz="0" w:space="0" w:color="auto"/>
        <w:left w:val="none" w:sz="0" w:space="0" w:color="auto"/>
        <w:bottom w:val="none" w:sz="0" w:space="0" w:color="auto"/>
        <w:right w:val="none" w:sz="0" w:space="0" w:color="auto"/>
      </w:divBdr>
      <w:divsChild>
        <w:div w:id="1676570928">
          <w:marLeft w:val="0"/>
          <w:marRight w:val="0"/>
          <w:marTop w:val="0"/>
          <w:marBottom w:val="0"/>
          <w:divBdr>
            <w:top w:val="none" w:sz="0" w:space="0" w:color="auto"/>
            <w:left w:val="none" w:sz="0" w:space="0" w:color="auto"/>
            <w:bottom w:val="none" w:sz="0" w:space="0" w:color="auto"/>
            <w:right w:val="none" w:sz="0" w:space="0" w:color="auto"/>
          </w:divBdr>
          <w:divsChild>
            <w:div w:id="2752795">
              <w:marLeft w:val="0"/>
              <w:marRight w:val="0"/>
              <w:marTop w:val="0"/>
              <w:marBottom w:val="0"/>
              <w:divBdr>
                <w:top w:val="none" w:sz="0" w:space="0" w:color="auto"/>
                <w:left w:val="none" w:sz="0" w:space="0" w:color="auto"/>
                <w:bottom w:val="none" w:sz="0" w:space="0" w:color="auto"/>
                <w:right w:val="none" w:sz="0" w:space="0" w:color="auto"/>
              </w:divBdr>
            </w:div>
            <w:div w:id="367031533">
              <w:marLeft w:val="0"/>
              <w:marRight w:val="0"/>
              <w:marTop w:val="0"/>
              <w:marBottom w:val="0"/>
              <w:divBdr>
                <w:top w:val="none" w:sz="0" w:space="0" w:color="auto"/>
                <w:left w:val="none" w:sz="0" w:space="0" w:color="auto"/>
                <w:bottom w:val="none" w:sz="0" w:space="0" w:color="auto"/>
                <w:right w:val="none" w:sz="0" w:space="0" w:color="auto"/>
              </w:divBdr>
            </w:div>
            <w:div w:id="625623698">
              <w:marLeft w:val="0"/>
              <w:marRight w:val="0"/>
              <w:marTop w:val="0"/>
              <w:marBottom w:val="0"/>
              <w:divBdr>
                <w:top w:val="none" w:sz="0" w:space="0" w:color="auto"/>
                <w:left w:val="none" w:sz="0" w:space="0" w:color="auto"/>
                <w:bottom w:val="none" w:sz="0" w:space="0" w:color="auto"/>
                <w:right w:val="none" w:sz="0" w:space="0" w:color="auto"/>
              </w:divBdr>
            </w:div>
            <w:div w:id="855070834">
              <w:marLeft w:val="0"/>
              <w:marRight w:val="0"/>
              <w:marTop w:val="0"/>
              <w:marBottom w:val="0"/>
              <w:divBdr>
                <w:top w:val="none" w:sz="0" w:space="0" w:color="auto"/>
                <w:left w:val="none" w:sz="0" w:space="0" w:color="auto"/>
                <w:bottom w:val="none" w:sz="0" w:space="0" w:color="auto"/>
                <w:right w:val="none" w:sz="0" w:space="0" w:color="auto"/>
              </w:divBdr>
            </w:div>
            <w:div w:id="886721819">
              <w:marLeft w:val="0"/>
              <w:marRight w:val="0"/>
              <w:marTop w:val="0"/>
              <w:marBottom w:val="0"/>
              <w:divBdr>
                <w:top w:val="none" w:sz="0" w:space="0" w:color="auto"/>
                <w:left w:val="none" w:sz="0" w:space="0" w:color="auto"/>
                <w:bottom w:val="none" w:sz="0" w:space="0" w:color="auto"/>
                <w:right w:val="none" w:sz="0" w:space="0" w:color="auto"/>
              </w:divBdr>
            </w:div>
            <w:div w:id="1184632589">
              <w:marLeft w:val="0"/>
              <w:marRight w:val="0"/>
              <w:marTop w:val="0"/>
              <w:marBottom w:val="0"/>
              <w:divBdr>
                <w:top w:val="none" w:sz="0" w:space="0" w:color="auto"/>
                <w:left w:val="none" w:sz="0" w:space="0" w:color="auto"/>
                <w:bottom w:val="none" w:sz="0" w:space="0" w:color="auto"/>
                <w:right w:val="none" w:sz="0" w:space="0" w:color="auto"/>
              </w:divBdr>
            </w:div>
            <w:div w:id="1473910521">
              <w:marLeft w:val="0"/>
              <w:marRight w:val="0"/>
              <w:marTop w:val="0"/>
              <w:marBottom w:val="0"/>
              <w:divBdr>
                <w:top w:val="none" w:sz="0" w:space="0" w:color="auto"/>
                <w:left w:val="none" w:sz="0" w:space="0" w:color="auto"/>
                <w:bottom w:val="none" w:sz="0" w:space="0" w:color="auto"/>
                <w:right w:val="none" w:sz="0" w:space="0" w:color="auto"/>
              </w:divBdr>
            </w:div>
            <w:div w:id="1637375674">
              <w:marLeft w:val="0"/>
              <w:marRight w:val="0"/>
              <w:marTop w:val="0"/>
              <w:marBottom w:val="0"/>
              <w:divBdr>
                <w:top w:val="none" w:sz="0" w:space="0" w:color="auto"/>
                <w:left w:val="none" w:sz="0" w:space="0" w:color="auto"/>
                <w:bottom w:val="none" w:sz="0" w:space="0" w:color="auto"/>
                <w:right w:val="none" w:sz="0" w:space="0" w:color="auto"/>
              </w:divBdr>
            </w:div>
            <w:div w:id="19324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oleObject" Target="embeddings/oleObject1.bin"/><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emf"/><Relationship Id="rId47" Type="http://schemas.openxmlformats.org/officeDocument/2006/relationships/hyperlink" Target="http://www.virginiadot.org/business/locdes/rdmanual-index.asp" TargetMode="External"/><Relationship Id="rId50" Type="http://schemas.openxmlformats.org/officeDocument/2006/relationships/hyperlink" Target="http://www.extranet.vdot.state.va.us/locdes/Electronic%20Pubs/2005%20RDM/RoadDesignCoverVol.1.pdf" TargetMode="External"/><Relationship Id="rId55" Type="http://schemas.openxmlformats.org/officeDocument/2006/relationships/image" Target="media/image22.png"/><Relationship Id="rId63" Type="http://schemas.openxmlformats.org/officeDocument/2006/relationships/hyperlink" Target="http://www.extranet.vdot.state.va.us/locdes/Electronic%20Pubs/2005%20RDM/AppendB(1).pdf" TargetMode="External"/><Relationship Id="rId68" Type="http://schemas.openxmlformats.org/officeDocument/2006/relationships/image" Target="media/image26.emf"/><Relationship Id="rId76" Type="http://schemas.openxmlformats.org/officeDocument/2006/relationships/hyperlink" Target="http://www.tfhrc.gov/safety/00068.htm" TargetMode="External"/><Relationship Id="rId84" Type="http://schemas.openxmlformats.org/officeDocument/2006/relationships/hyperlink" Target="http://www.virginiadot.org/projects/landuse.asp" TargetMode="Externa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http://www.virginiadot.org/projects/ssar/" TargetMode="External"/><Relationship Id="rId29" Type="http://schemas.openxmlformats.org/officeDocument/2006/relationships/hyperlink" Target="http://leg5.state.va.us/reg_agent/frmView.aspx?Viewid=49767002156~1&amp;typ=0%20&amp;actno=002156&amp;mime=application/pdf" TargetMode="External"/><Relationship Id="rId11" Type="http://schemas.openxmlformats.org/officeDocument/2006/relationships/image" Target="media/image1.png"/><Relationship Id="rId24" Type="http://schemas.openxmlformats.org/officeDocument/2006/relationships/hyperlink" Target="http://www.virginiadot.org/projects/accessmgt/default.asp" TargetMode="External"/><Relationship Id="rId32" Type="http://schemas.openxmlformats.org/officeDocument/2006/relationships/image" Target="media/image13.png"/><Relationship Id="rId37" Type="http://schemas.openxmlformats.org/officeDocument/2006/relationships/oleObject" Target="embeddings/oleObject3.bin"/><Relationship Id="rId40" Type="http://schemas.openxmlformats.org/officeDocument/2006/relationships/hyperlink" Target="http://leg1.state.va.us/cgi-bin/legp504.exe?000+cod+15.2-2222.1" TargetMode="External"/><Relationship Id="rId45" Type="http://schemas.openxmlformats.org/officeDocument/2006/relationships/image" Target="media/image21.emf"/><Relationship Id="rId53" Type="http://schemas.openxmlformats.org/officeDocument/2006/relationships/hyperlink" Target="http://www.virginiadot.org/business/const/spec-default.asp" TargetMode="External"/><Relationship Id="rId58" Type="http://schemas.openxmlformats.org/officeDocument/2006/relationships/hyperlink" Target="http://www.virginiadot.org/business/locdes/rdmanual-index.asp" TargetMode="External"/><Relationship Id="rId66" Type="http://schemas.openxmlformats.org/officeDocument/2006/relationships/image" Target="media/image25.emf"/><Relationship Id="rId74" Type="http://schemas.openxmlformats.org/officeDocument/2006/relationships/hyperlink" Target="http://www.access-board.gov/prowac/draft.htm" TargetMode="External"/><Relationship Id="rId79" Type="http://schemas.openxmlformats.org/officeDocument/2006/relationships/hyperlink" Target="http://www.virginiadot.org/business/manuals-default.asp"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dcr.virginia.gov/lr2h.shtml" TargetMode="External"/><Relationship Id="rId82" Type="http://schemas.openxmlformats.org/officeDocument/2006/relationships/hyperlink" Target="http://www.virginiadot.org/business/resources/TrafficCalmingGuideOct2002.pdf"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2.emf"/><Relationship Id="rId35" Type="http://schemas.openxmlformats.org/officeDocument/2006/relationships/image" Target="media/image16.png"/><Relationship Id="rId43" Type="http://schemas.openxmlformats.org/officeDocument/2006/relationships/oleObject" Target="embeddings/oleObject5.bin"/><Relationship Id="rId48" Type="http://schemas.openxmlformats.org/officeDocument/2006/relationships/hyperlink" Target="http://74.125.93.132/search?q=cache:R7eh67JH-T0J:https://bookstore.transportation.org/imageview.aspx%3Fid%3D450%26DB%3D3+aashto+guidelines+for+geometric+design+of+very+low-volume+local+roads&amp;cd=2&amp;hl=en&amp;ct=clnk&amp;gl=us" TargetMode="External"/><Relationship Id="rId56" Type="http://schemas.openxmlformats.org/officeDocument/2006/relationships/image" Target="media/image23.png"/><Relationship Id="rId64" Type="http://schemas.openxmlformats.org/officeDocument/2006/relationships/image" Target="media/image24.emf"/><Relationship Id="rId69" Type="http://schemas.openxmlformats.org/officeDocument/2006/relationships/oleObject" Target="embeddings/oleObject9.bin"/><Relationship Id="rId77" Type="http://schemas.openxmlformats.org/officeDocument/2006/relationships/hyperlink" Target="http://www.ite.org/emodules/scriptcontent/Orders/index.cfm" TargetMode="External"/><Relationship Id="rId8" Type="http://schemas.openxmlformats.org/officeDocument/2006/relationships/webSettings" Target="webSettings.xml"/><Relationship Id="rId51" Type="http://schemas.openxmlformats.org/officeDocument/2006/relationships/hyperlink" Target="http://www.virginiadot.org/business/locdes/rdmanual-index.asp" TargetMode="External"/><Relationship Id="rId72" Type="http://schemas.openxmlformats.org/officeDocument/2006/relationships/image" Target="media/image28.png"/><Relationship Id="rId80" Type="http://schemas.openxmlformats.org/officeDocument/2006/relationships/hyperlink" Target="http://www.virginiadot.org/business/locdes/rdmanual-index.asp" TargetMode="External"/><Relationship Id="rId85" Type="http://schemas.openxmlformats.org/officeDocument/2006/relationships/hyperlink" Target="http://www.dcr.virginia.gov/soil_and_water/stormwat.shtml"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oleObject" Target="embeddings/oleObject6.bin"/><Relationship Id="rId59" Type="http://schemas.openxmlformats.org/officeDocument/2006/relationships/hyperlink" Target="http://www.virginiadot.org/business/locdes/rdmanual-index.asp" TargetMode="External"/><Relationship Id="rId67" Type="http://schemas.openxmlformats.org/officeDocument/2006/relationships/oleObject" Target="embeddings/oleObject8.bin"/><Relationship Id="rId20" Type="http://schemas.openxmlformats.org/officeDocument/2006/relationships/image" Target="media/image7.png"/><Relationship Id="rId41" Type="http://schemas.openxmlformats.org/officeDocument/2006/relationships/hyperlink" Target="http://leg1.state.va.us/cgi-bin/legp504.exe?000+cod+15.2-2260" TargetMode="External"/><Relationship Id="rId54" Type="http://schemas.openxmlformats.org/officeDocument/2006/relationships/hyperlink" Target="http://www.virginiadot.org/business/matschools.asp" TargetMode="External"/><Relationship Id="rId62" Type="http://schemas.openxmlformats.org/officeDocument/2006/relationships/hyperlink" Target="http://www.extranet.vdot.state.va.us/locdes/Electronic%20Pubs/2005%20RDM/AppendB(1).pdf" TargetMode="External"/><Relationship Id="rId70" Type="http://schemas.openxmlformats.org/officeDocument/2006/relationships/hyperlink" Target="http://www.extranet.vdot.state.va.us/locdes/electronic%20pubs/iim/IIM227.pdf" TargetMode="External"/><Relationship Id="rId75" Type="http://schemas.openxmlformats.org/officeDocument/2006/relationships/hyperlink" Target="http://mutcd.fhwa.dot.gov/" TargetMode="External"/><Relationship Id="rId83" Type="http://schemas.openxmlformats.org/officeDocument/2006/relationships/hyperlink" Target="http://www.virginiadot.org/business/locdes/hydra-drainage-manual.as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virginiadot.org/programs/resources/TrafficCalmingGuideOct2002.pdf" TargetMode="External"/><Relationship Id="rId28" Type="http://schemas.openxmlformats.org/officeDocument/2006/relationships/hyperlink" Target="http://insidevdot/C4/Roadway/Document%20Library/Guide%20to%20Additions,%20Abandonments,%20and%20Discontinuances%205A.pdf" TargetMode="External"/><Relationship Id="rId36" Type="http://schemas.openxmlformats.org/officeDocument/2006/relationships/image" Target="media/image17.emf"/><Relationship Id="rId49" Type="http://schemas.openxmlformats.org/officeDocument/2006/relationships/hyperlink" Target="http://www.extranet.vdot.state.va.us/locdes/Electronic%20Pubs/2005%20RDM/RoadDesignCoverVol.1.pdf" TargetMode="External"/><Relationship Id="rId57" Type="http://schemas.openxmlformats.org/officeDocument/2006/relationships/hyperlink" Target="http://www.virginiadot.org/projects/resources/SSAR_Final_Registrar_Regulation.pdf" TargetMode="External"/><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20.wmf"/><Relationship Id="rId52" Type="http://schemas.openxmlformats.org/officeDocument/2006/relationships/hyperlink" Target="http://www.virginiadot.org/business/resources/bu-mat-MOI-3.pdf" TargetMode="External"/><Relationship Id="rId60" Type="http://schemas.openxmlformats.org/officeDocument/2006/relationships/hyperlink" Target="http://www.virginiadot.org/business/locdes/hydra-drainage-manual.asp" TargetMode="External"/><Relationship Id="rId65" Type="http://schemas.openxmlformats.org/officeDocument/2006/relationships/oleObject" Target="embeddings/oleObject7.bin"/><Relationship Id="rId73" Type="http://schemas.openxmlformats.org/officeDocument/2006/relationships/hyperlink" Target="https://bookstore.transportation.org/category_item.aspx?id=DS" TargetMode="External"/><Relationship Id="rId78" Type="http://schemas.openxmlformats.org/officeDocument/2006/relationships/hyperlink" Target="http://gulliver.trb.org/Main/Blurbs/Highway_Capacity_Manual_2000_152169.aspx" TargetMode="External"/><Relationship Id="rId81" Type="http://schemas.openxmlformats.org/officeDocument/2006/relationships/hyperlink" Target="http://www.extranet.vdot.state.va.us/locdes/electronic%20pubs/iim/iim-table-of-contents.pdf"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369E-E1CD-470E-AEDD-5F5CA60642E3}">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86D9E82B-9086-4EE2-881D-DCE349B1F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03F596-59BC-47EC-A0D1-B915C0A57E0F}">
  <ds:schemaRefs>
    <ds:schemaRef ds:uri="http://schemas.microsoft.com/sharepoint/v3/contenttype/forms"/>
  </ds:schemaRefs>
</ds:datastoreItem>
</file>

<file path=customXml/itemProps4.xml><?xml version="1.0" encoding="utf-8"?>
<ds:datastoreItem xmlns:ds="http://schemas.openxmlformats.org/officeDocument/2006/customXml" ds:itemID="{C169BDE9-0405-4265-9723-76DC4A0D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26277</Words>
  <Characters>149782</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Secondary Street Acceptance Requirements</vt:lpstr>
    </vt:vector>
  </TitlesOfParts>
  <Company>Virginia IT Infrastructure Partnership</Company>
  <LinksUpToDate>false</LinksUpToDate>
  <CharactersWithSpaces>175708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Street Acceptance Requirements</dc:title>
  <dc:creator>Lynne Wasz</dc:creator>
  <cp:lastModifiedBy>VITA Program</cp:lastModifiedBy>
  <cp:revision>2</cp:revision>
  <cp:lastPrinted>2019-05-09T19:16:00Z</cp:lastPrinted>
  <dcterms:created xsi:type="dcterms:W3CDTF">2019-05-09T20:07:00Z</dcterms:created>
  <dcterms:modified xsi:type="dcterms:W3CDTF">2019-05-09T20:07:00Z</dcterms:modified>
</cp:coreProperties>
</file>